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23B63" w14:textId="77777777" w:rsidR="005E3B25" w:rsidRDefault="005E3B25" w:rsidP="005E3B25">
      <w:pPr>
        <w:pStyle w:val="NormalWeb"/>
        <w:spacing w:before="0" w:beforeAutospacing="0" w:after="0" w:afterAutospacing="0"/>
        <w:rPr>
          <w:rFonts w:ascii="Arial" w:hAnsi="Arial" w:cs="Arial"/>
          <w:color w:val="333333"/>
          <w:sz w:val="22"/>
          <w:szCs w:val="22"/>
        </w:rPr>
      </w:pPr>
      <w:r>
        <w:rPr>
          <w:rFonts w:ascii="Arial" w:hAnsi="Arial" w:cs="Arial"/>
          <w:b/>
          <w:bCs/>
          <w:color w:val="333333"/>
          <w:sz w:val="22"/>
          <w:szCs w:val="22"/>
        </w:rPr>
        <w:t>Université Paris 1 Panthéon-Sorbonne</w:t>
      </w:r>
    </w:p>
    <w:p w14:paraId="5FAD2120" w14:textId="77777777" w:rsidR="005E3B25" w:rsidRDefault="005E3B25" w:rsidP="005E3B25">
      <w:pPr>
        <w:pStyle w:val="NormalWeb"/>
        <w:spacing w:before="0" w:beforeAutospacing="0" w:after="0" w:afterAutospacing="0"/>
        <w:rPr>
          <w:rFonts w:ascii="Arial" w:hAnsi="Arial" w:cs="Arial"/>
          <w:color w:val="333333"/>
          <w:sz w:val="22"/>
          <w:szCs w:val="22"/>
        </w:rPr>
      </w:pPr>
      <w:r>
        <w:rPr>
          <w:rFonts w:ascii="Arial" w:hAnsi="Arial" w:cs="Arial"/>
          <w:b/>
          <w:bCs/>
          <w:color w:val="333333"/>
          <w:sz w:val="22"/>
          <w:szCs w:val="22"/>
        </w:rPr>
        <w:t>UFR de Science Politique</w:t>
      </w:r>
    </w:p>
    <w:p w14:paraId="20B8A53B" w14:textId="28E277F6" w:rsidR="005E3B25" w:rsidRDefault="005E3B25" w:rsidP="005E3B25">
      <w:pPr>
        <w:pStyle w:val="NormalWeb"/>
        <w:spacing w:before="0" w:beforeAutospacing="0" w:after="0" w:afterAutospacing="0"/>
        <w:rPr>
          <w:rFonts w:ascii="Arial" w:hAnsi="Arial" w:cs="Arial"/>
          <w:b/>
          <w:bCs/>
          <w:color w:val="333333"/>
          <w:sz w:val="22"/>
          <w:szCs w:val="22"/>
        </w:rPr>
      </w:pPr>
      <w:r>
        <w:rPr>
          <w:rFonts w:ascii="Arial" w:hAnsi="Arial" w:cs="Arial"/>
          <w:b/>
          <w:bCs/>
          <w:color w:val="333333"/>
          <w:sz w:val="22"/>
          <w:szCs w:val="22"/>
        </w:rPr>
        <w:t>M</w:t>
      </w:r>
      <w:r w:rsidR="00DE20F0">
        <w:rPr>
          <w:rFonts w:ascii="Arial" w:hAnsi="Arial" w:cs="Arial"/>
          <w:b/>
          <w:bCs/>
          <w:color w:val="333333"/>
          <w:sz w:val="22"/>
          <w:szCs w:val="22"/>
        </w:rPr>
        <w:t>2</w:t>
      </w:r>
      <w:r>
        <w:rPr>
          <w:rFonts w:ascii="Arial" w:hAnsi="Arial" w:cs="Arial"/>
          <w:b/>
          <w:bCs/>
          <w:color w:val="333333"/>
          <w:sz w:val="22"/>
          <w:szCs w:val="22"/>
        </w:rPr>
        <w:t xml:space="preserve"> de Science Politique</w:t>
      </w:r>
    </w:p>
    <w:p w14:paraId="66A77BE8" w14:textId="77777777" w:rsidR="005E3B25" w:rsidRDefault="005E3B25" w:rsidP="005E3B25">
      <w:pPr>
        <w:pStyle w:val="NormalWeb"/>
        <w:spacing w:before="0" w:beforeAutospacing="0" w:after="0" w:afterAutospacing="0"/>
        <w:rPr>
          <w:rFonts w:ascii="Arial" w:hAnsi="Arial" w:cs="Arial"/>
          <w:color w:val="333333"/>
          <w:sz w:val="22"/>
          <w:szCs w:val="22"/>
        </w:rPr>
      </w:pPr>
    </w:p>
    <w:p w14:paraId="42496B51" w14:textId="5DD510B7" w:rsidR="005E3B25" w:rsidRPr="00FB445E" w:rsidRDefault="00384947" w:rsidP="005E3B25">
      <w:pPr>
        <w:pStyle w:val="NormalWeb"/>
        <w:spacing w:before="0" w:beforeAutospacing="0" w:after="0" w:afterAutospacing="0"/>
        <w:rPr>
          <w:rFonts w:ascii="Arial" w:hAnsi="Arial" w:cs="Arial"/>
          <w:color w:val="333333"/>
          <w:sz w:val="22"/>
          <w:szCs w:val="22"/>
          <w:u w:val="single"/>
        </w:rPr>
      </w:pPr>
      <w:r>
        <w:rPr>
          <w:rFonts w:ascii="Arial" w:hAnsi="Arial" w:cs="Arial"/>
          <w:b/>
          <w:bCs/>
          <w:color w:val="333333"/>
          <w:sz w:val="22"/>
          <w:szCs w:val="22"/>
          <w:u w:val="single"/>
        </w:rPr>
        <w:t>Processus et formes de politisation</w:t>
      </w:r>
    </w:p>
    <w:p w14:paraId="15A6DBD1" w14:textId="77777777" w:rsidR="005E3B25" w:rsidRDefault="005E3B25" w:rsidP="005E3B25">
      <w:pPr>
        <w:pStyle w:val="NormalWeb"/>
        <w:spacing w:before="0" w:beforeAutospacing="0" w:after="0" w:afterAutospacing="0"/>
        <w:rPr>
          <w:rFonts w:ascii="Arial" w:hAnsi="Arial" w:cs="Arial"/>
          <w:color w:val="333333"/>
          <w:sz w:val="22"/>
          <w:szCs w:val="22"/>
        </w:rPr>
      </w:pPr>
      <w:r>
        <w:rPr>
          <w:rFonts w:ascii="Arial" w:hAnsi="Arial" w:cs="Arial"/>
          <w:b/>
          <w:bCs/>
          <w:color w:val="333333"/>
          <w:sz w:val="22"/>
          <w:szCs w:val="22"/>
        </w:rPr>
        <w:t>Cours de M. Laurent Jeanpierre </w:t>
      </w:r>
    </w:p>
    <w:p w14:paraId="39C364F6" w14:textId="51EF174B" w:rsidR="00C40B8B" w:rsidRPr="005E3B25" w:rsidRDefault="00C40B8B" w:rsidP="005E3B25">
      <w:pPr>
        <w:pStyle w:val="NormalWeb"/>
        <w:spacing w:before="0" w:beforeAutospacing="0" w:after="0" w:afterAutospacing="0"/>
        <w:rPr>
          <w:rFonts w:ascii="Arial" w:hAnsi="Arial" w:cs="Arial"/>
          <w:color w:val="333333"/>
          <w:sz w:val="22"/>
          <w:szCs w:val="22"/>
        </w:rPr>
      </w:pPr>
    </w:p>
    <w:p w14:paraId="7CE8558B" w14:textId="77777777" w:rsidR="006034C0" w:rsidRDefault="006034C0" w:rsidP="00123B0E">
      <w:pPr>
        <w:spacing w:after="120"/>
        <w:rPr>
          <w:b/>
          <w:bCs/>
        </w:rPr>
      </w:pPr>
    </w:p>
    <w:p w14:paraId="547BD6CF" w14:textId="77651BCC" w:rsidR="002C13D7" w:rsidRDefault="002C13D7" w:rsidP="00123B0E">
      <w:pPr>
        <w:spacing w:after="120"/>
        <w:rPr>
          <w:b/>
          <w:bCs/>
        </w:rPr>
      </w:pPr>
      <w:r>
        <w:rPr>
          <w:b/>
          <w:bCs/>
        </w:rPr>
        <w:t>De</w:t>
      </w:r>
      <w:r w:rsidRPr="00707E9E">
        <w:rPr>
          <w:b/>
          <w:bCs/>
        </w:rPr>
        <w:t xml:space="preserve">voir final à rendre dans le cadre du </w:t>
      </w:r>
      <w:r>
        <w:rPr>
          <w:b/>
          <w:bCs/>
        </w:rPr>
        <w:t>cours</w:t>
      </w:r>
    </w:p>
    <w:p w14:paraId="18050AE9" w14:textId="4D7BFCCB" w:rsidR="00C40B8B" w:rsidRPr="00707E9E" w:rsidRDefault="00C40B8B" w:rsidP="00123B0E">
      <w:pPr>
        <w:spacing w:after="120"/>
        <w:rPr>
          <w:b/>
          <w:bCs/>
        </w:rPr>
      </w:pPr>
      <w:r w:rsidRPr="00707E9E">
        <w:rPr>
          <w:b/>
          <w:bCs/>
        </w:rPr>
        <w:t>Proposition d’une grille de lecture pour l’écriture d’une notice</w:t>
      </w:r>
      <w:r w:rsidR="006A7E36">
        <w:rPr>
          <w:b/>
          <w:bCs/>
        </w:rPr>
        <w:t xml:space="preserve"> originale</w:t>
      </w:r>
      <w:r w:rsidRPr="00707E9E">
        <w:rPr>
          <w:b/>
          <w:bCs/>
        </w:rPr>
        <w:t xml:space="preserve"> </w:t>
      </w:r>
      <w:r w:rsidR="005E3B25">
        <w:rPr>
          <w:b/>
          <w:bCs/>
        </w:rPr>
        <w:t xml:space="preserve">d’un dictionnaire imaginaire </w:t>
      </w:r>
      <w:r w:rsidR="00511A7F">
        <w:rPr>
          <w:b/>
          <w:bCs/>
        </w:rPr>
        <w:t xml:space="preserve">sur </w:t>
      </w:r>
      <w:r w:rsidR="00384947">
        <w:rPr>
          <w:b/>
          <w:bCs/>
        </w:rPr>
        <w:t>une forme ou un processus de politisation.</w:t>
      </w:r>
      <w:r w:rsidR="00511A7F">
        <w:rPr>
          <w:b/>
          <w:bCs/>
        </w:rPr>
        <w:t xml:space="preserve"> </w:t>
      </w:r>
    </w:p>
    <w:p w14:paraId="6A859AD2" w14:textId="0244DD27" w:rsidR="00C40B8B" w:rsidRDefault="00C40B8B" w:rsidP="00123B0E">
      <w:pPr>
        <w:spacing w:after="120"/>
      </w:pPr>
    </w:p>
    <w:p w14:paraId="26E4D625" w14:textId="5B168D5A" w:rsidR="00B5311B" w:rsidRPr="00B5311B" w:rsidRDefault="00B5311B" w:rsidP="00123B0E">
      <w:pPr>
        <w:spacing w:after="120"/>
        <w:rPr>
          <w:b/>
          <w:bCs/>
          <w:u w:val="single"/>
        </w:rPr>
      </w:pPr>
      <w:r>
        <w:rPr>
          <w:b/>
          <w:bCs/>
          <w:u w:val="single"/>
        </w:rPr>
        <w:t xml:space="preserve">Consignes : </w:t>
      </w:r>
    </w:p>
    <w:p w14:paraId="09047D57" w14:textId="3BCAD7E8" w:rsidR="007D0DA6" w:rsidRDefault="00707E9E" w:rsidP="00123B0E">
      <w:pPr>
        <w:spacing w:after="120"/>
      </w:pPr>
      <w:r>
        <w:t>Le devoir de fin de séminaire</w:t>
      </w:r>
      <w:r w:rsidR="0062565B">
        <w:t>,</w:t>
      </w:r>
      <w:r>
        <w:t xml:space="preserve"> à rendre à la fin du semestre consiste en une note de recherche </w:t>
      </w:r>
      <w:r w:rsidR="00511A7F">
        <w:t xml:space="preserve">qui prend la forme d’un article pour un dictionnaire imaginaire (mais sérieux, professionnel) </w:t>
      </w:r>
      <w:r>
        <w:t>sur</w:t>
      </w:r>
      <w:r w:rsidR="00511A7F">
        <w:t xml:space="preserve"> </w:t>
      </w:r>
      <w:r w:rsidR="00384947" w:rsidRPr="006138B2">
        <w:rPr>
          <w:i/>
          <w:iCs/>
        </w:rPr>
        <w:t>les processus de politisation et leurs formes</w:t>
      </w:r>
      <w:r w:rsidR="005E3B25">
        <w:t xml:space="preserve">, en </w:t>
      </w:r>
      <w:r w:rsidR="007D0DA6">
        <w:t>France ou</w:t>
      </w:r>
      <w:r w:rsidR="005E3B25">
        <w:t xml:space="preserve"> à l’étranger, aux échelles locales</w:t>
      </w:r>
      <w:r w:rsidR="007D0DA6">
        <w:t xml:space="preserve"> ou</w:t>
      </w:r>
      <w:r w:rsidR="005E3B25">
        <w:t xml:space="preserve"> nationales</w:t>
      </w:r>
      <w:r w:rsidR="007D0DA6">
        <w:t xml:space="preserve"> ou</w:t>
      </w:r>
      <w:r w:rsidR="005E3B25">
        <w:t xml:space="preserve"> transnationales ou supranationales</w:t>
      </w:r>
      <w:r w:rsidR="00511A7F">
        <w:t xml:space="preserve">. Le but de l’article est de montrer, à travers un thème </w:t>
      </w:r>
      <w:r w:rsidR="00123B0E">
        <w:t>ou un cas bien choisi (voir exemples ci-dessous)</w:t>
      </w:r>
      <w:r w:rsidR="0062565B">
        <w:t xml:space="preserve">, </w:t>
      </w:r>
      <w:r w:rsidR="00511A7F">
        <w:t xml:space="preserve">combien une approche de sociologie politique peut éclairer de manière originale </w:t>
      </w:r>
      <w:r w:rsidR="00384947">
        <w:t>les dynamiques de politisation et combien la politisation est un objet plus complexe que le simple comportement politique ou l’expression d’une opinion ou d’une idée politique.</w:t>
      </w:r>
    </w:p>
    <w:p w14:paraId="6FC9BD50" w14:textId="5B9E7E84" w:rsidR="006138B2" w:rsidRDefault="006138B2" w:rsidP="00123B0E">
      <w:pPr>
        <w:spacing w:after="120"/>
      </w:pPr>
      <w:r>
        <w:t>Le choix du sujet se traduit par un titre qui ne doit comporter qu’un, deux ou trois mots (par ex. alimentation, commerce équitable, structure dormante, université, parentalité, etc.). L’article peut et doit s’appuyer sur un ou plusieurs exemples et cas (pas de dissertation générale) qu’il s’agit de mentionner ou de comparer afin de viser une hypothèse générale.</w:t>
      </w:r>
    </w:p>
    <w:p w14:paraId="08049F17" w14:textId="75E2DDC4" w:rsidR="007D0DA6" w:rsidRDefault="006138B2" w:rsidP="00384947">
      <w:pPr>
        <w:spacing w:after="120"/>
      </w:pPr>
      <w:r>
        <w:t>Il est demandé, dans le choix du sujet et l’écriture de la notice, de garder précisément à l’esprit, l’argument et les questions du séminaire (voir la présentation sur l’EPI) ainsi que ses</w:t>
      </w:r>
      <w:r w:rsidR="007D0DA6">
        <w:t xml:space="preserve"> grands thèmes. Pour mémoire, les </w:t>
      </w:r>
      <w:r>
        <w:t xml:space="preserve">principaux </w:t>
      </w:r>
      <w:r w:rsidR="007D0DA6">
        <w:t xml:space="preserve">thèmes pertinents dans le but de la note sont les suivants : </w:t>
      </w:r>
      <w:r w:rsidR="00384947">
        <w:t xml:space="preserve">les politisations dites « ordinaires » des individus et des groupes, les « indicateurs » de politisation, l’exercice de la citoyenneté réelle (notamment pour les étrangers résidant sur le sol national) par opposition à la citoyenneté formelle, la politisation </w:t>
      </w:r>
      <w:r>
        <w:t xml:space="preserve">de la parole, </w:t>
      </w:r>
      <w:r w:rsidR="00384947">
        <w:t>des discussions, de la critique, du travail et des activités, de la vie quotidienne</w:t>
      </w:r>
      <w:r w:rsidR="00DE20F0">
        <w:t xml:space="preserve">, </w:t>
      </w:r>
      <w:r w:rsidR="00384947">
        <w:t xml:space="preserve">la politisation par les événements critiques ou de rupture comme les mouvements sociaux d’ampleur, les cycles ou les vagues de politisation et de dépolitisation, </w:t>
      </w:r>
      <w:r>
        <w:t xml:space="preserve">la politisation en régime autoritaire, </w:t>
      </w:r>
      <w:r w:rsidR="00384947">
        <w:t>etc.</w:t>
      </w:r>
    </w:p>
    <w:p w14:paraId="34ECCD5E" w14:textId="77777777" w:rsidR="007D0DA6" w:rsidRDefault="007D0DA6" w:rsidP="007D0DA6">
      <w:pPr>
        <w:snapToGrid w:val="0"/>
        <w:spacing w:after="120"/>
        <w:rPr>
          <w:rFonts w:ascii="Calibri" w:hAnsi="Calibri"/>
        </w:rPr>
      </w:pPr>
      <w:r>
        <w:t>Après une proposition dans un tableau prévu à cet effet, l</w:t>
      </w:r>
      <w:r w:rsidR="000071F5">
        <w:t xml:space="preserve">e choix d’objet </w:t>
      </w:r>
      <w:r>
        <w:t>sera</w:t>
      </w:r>
      <w:r w:rsidR="000071F5">
        <w:t xml:space="preserve"> validé avec </w:t>
      </w:r>
      <w:r w:rsidR="0062565B">
        <w:t>l’</w:t>
      </w:r>
      <w:r w:rsidR="000071F5">
        <w:t>enseignant</w:t>
      </w:r>
      <w:r w:rsidR="0062565B">
        <w:t xml:space="preserve"> </w:t>
      </w:r>
      <w:r w:rsidR="000071F5">
        <w:t>du cours.</w:t>
      </w:r>
      <w:r>
        <w:t xml:space="preserve"> </w:t>
      </w:r>
      <w:r>
        <w:rPr>
          <w:rFonts w:ascii="Calibri" w:hAnsi="Calibri"/>
        </w:rPr>
        <w:t xml:space="preserve">L’enseignant mettra en ligne, sur l’EPI du cours, un lien vers un tableur collaboratif sur lequel les </w:t>
      </w:r>
      <w:proofErr w:type="spellStart"/>
      <w:r>
        <w:rPr>
          <w:rFonts w:ascii="Calibri" w:hAnsi="Calibri"/>
        </w:rPr>
        <w:t>étudiant·es</w:t>
      </w:r>
      <w:proofErr w:type="spellEnd"/>
      <w:r>
        <w:rPr>
          <w:rFonts w:ascii="Calibri" w:hAnsi="Calibri"/>
        </w:rPr>
        <w:t xml:space="preserve"> devront inscrire, à côté de leur nom et de leur parcours de master, le thème choisi.  </w:t>
      </w:r>
    </w:p>
    <w:p w14:paraId="387DB4DE" w14:textId="7B8F55CD" w:rsidR="00123B0E" w:rsidRDefault="00123B0E" w:rsidP="00123B0E">
      <w:pPr>
        <w:spacing w:after="120"/>
      </w:pPr>
    </w:p>
    <w:p w14:paraId="15AA8212" w14:textId="6961D718" w:rsidR="0062565B" w:rsidRDefault="00511A7F" w:rsidP="00123B0E">
      <w:pPr>
        <w:spacing w:after="120"/>
      </w:pPr>
      <w:r>
        <w:t xml:space="preserve">Chaque notice </w:t>
      </w:r>
      <w:r w:rsidR="007D0DA6">
        <w:t>devra</w:t>
      </w:r>
      <w:r w:rsidR="0062565B">
        <w:t xml:space="preserve"> </w:t>
      </w:r>
      <w:r>
        <w:t>s’appu</w:t>
      </w:r>
      <w:r w:rsidR="00123B0E">
        <w:t>yer</w:t>
      </w:r>
      <w:r w:rsidR="00384947">
        <w:t xml:space="preserve"> au moins (ces deux critères comptent dans la notation)</w:t>
      </w:r>
      <w:r>
        <w:t xml:space="preserve"> : </w:t>
      </w:r>
    </w:p>
    <w:p w14:paraId="1F5260B5" w14:textId="1E7C0E45" w:rsidR="0062565B" w:rsidRDefault="00511A7F" w:rsidP="00123B0E">
      <w:pPr>
        <w:spacing w:after="120"/>
      </w:pPr>
      <w:r>
        <w:t>1) sur des éléments des textes du syllabus et d’autres références de la littérature scientifique existante sur le thème</w:t>
      </w:r>
      <w:r w:rsidR="00384947">
        <w:t xml:space="preserve"> général du séminaire</w:t>
      </w:r>
      <w:r w:rsidR="00123B0E">
        <w:t xml:space="preserve"> ou le cas</w:t>
      </w:r>
      <w:r>
        <w:t xml:space="preserve"> choisi ; </w:t>
      </w:r>
    </w:p>
    <w:p w14:paraId="6EC23E2F" w14:textId="6C8208B9" w:rsidR="0062565B" w:rsidRDefault="00511A7F" w:rsidP="00123B0E">
      <w:pPr>
        <w:spacing w:after="120"/>
      </w:pPr>
      <w:r>
        <w:lastRenderedPageBreak/>
        <w:t>2) une recherche documentaire</w:t>
      </w:r>
      <w:r w:rsidR="00384947">
        <w:t xml:space="preserve"> personnelle</w:t>
      </w:r>
    </w:p>
    <w:p w14:paraId="6776FC4F" w14:textId="092292A1" w:rsidR="002C13D7" w:rsidRDefault="002C13D7" w:rsidP="002C13D7">
      <w:pPr>
        <w:spacing w:after="120"/>
        <w:rPr>
          <w:rFonts w:ascii="Calibri" w:hAnsi="Calibri"/>
        </w:rPr>
      </w:pPr>
      <w:r>
        <w:rPr>
          <w:rFonts w:ascii="Calibri" w:hAnsi="Calibri"/>
        </w:rPr>
        <w:t>La note de recherche comprendra 20 à 25 000 signes (espaces compris, notes de bas de pages éventuelles comprises, références bibliographiques non comprises).</w:t>
      </w:r>
    </w:p>
    <w:p w14:paraId="1AAE6E6F" w14:textId="30CF5099" w:rsidR="00B5311B" w:rsidRDefault="00B5311B" w:rsidP="00B5311B">
      <w:pPr>
        <w:snapToGrid w:val="0"/>
        <w:spacing w:after="120"/>
        <w:rPr>
          <w:rFonts w:ascii="Calibri" w:hAnsi="Calibri"/>
        </w:rPr>
      </w:pPr>
    </w:p>
    <w:p w14:paraId="1C53C0DF" w14:textId="78BA1B22" w:rsidR="00B5311B" w:rsidRDefault="00B5311B" w:rsidP="00B5311B">
      <w:pPr>
        <w:snapToGrid w:val="0"/>
        <w:spacing w:after="120"/>
        <w:rPr>
          <w:rFonts w:ascii="Calibri" w:hAnsi="Calibri"/>
          <w:b/>
          <w:bCs/>
          <w:u w:val="single"/>
        </w:rPr>
      </w:pPr>
      <w:r>
        <w:rPr>
          <w:rFonts w:ascii="Calibri" w:hAnsi="Calibri"/>
          <w:b/>
          <w:bCs/>
          <w:u w:val="single"/>
        </w:rPr>
        <w:t>Dates du rendu :</w:t>
      </w:r>
    </w:p>
    <w:p w14:paraId="16AFDBB8" w14:textId="505B0885" w:rsidR="00B5311B" w:rsidRDefault="00B41176" w:rsidP="00B5311B">
      <w:pPr>
        <w:snapToGrid w:val="0"/>
        <w:spacing w:after="120"/>
        <w:rPr>
          <w:rFonts w:ascii="Calibri" w:hAnsi="Calibri"/>
          <w:u w:val="single"/>
        </w:rPr>
      </w:pPr>
      <w:r>
        <w:rPr>
          <w:rFonts w:ascii="Calibri" w:hAnsi="Calibri"/>
        </w:rPr>
        <w:t>L’objet de la notice doit être validé avant le</w:t>
      </w:r>
      <w:r w:rsidR="007D0DA6">
        <w:rPr>
          <w:rFonts w:ascii="Calibri" w:hAnsi="Calibri"/>
        </w:rPr>
        <w:t xml:space="preserve"> </w:t>
      </w:r>
      <w:r w:rsidR="00384947" w:rsidRPr="00384947">
        <w:rPr>
          <w:rFonts w:ascii="Calibri" w:hAnsi="Calibri"/>
          <w:u w:val="single"/>
        </w:rPr>
        <w:t>mardi</w:t>
      </w:r>
      <w:r w:rsidRPr="00384947">
        <w:rPr>
          <w:rFonts w:ascii="Calibri" w:hAnsi="Calibri"/>
          <w:u w:val="single"/>
        </w:rPr>
        <w:t xml:space="preserve"> </w:t>
      </w:r>
      <w:r w:rsidR="00DE20F0">
        <w:rPr>
          <w:rFonts w:ascii="Calibri" w:hAnsi="Calibri"/>
          <w:u w:val="single"/>
        </w:rPr>
        <w:t>14 novembre 2023.</w:t>
      </w:r>
    </w:p>
    <w:p w14:paraId="6EDAA87E" w14:textId="1BAE8605" w:rsidR="00B41176" w:rsidRDefault="00B41176" w:rsidP="00B5311B">
      <w:pPr>
        <w:snapToGrid w:val="0"/>
        <w:spacing w:after="120"/>
        <w:rPr>
          <w:rFonts w:ascii="Calibri" w:hAnsi="Calibri"/>
          <w:u w:val="single"/>
        </w:rPr>
      </w:pPr>
      <w:r>
        <w:rPr>
          <w:rFonts w:ascii="Calibri" w:hAnsi="Calibri"/>
        </w:rPr>
        <w:t>La notice finale devra être déposée en ligne sur l’EPI</w:t>
      </w:r>
      <w:r w:rsidR="0062565B">
        <w:rPr>
          <w:rFonts w:ascii="Calibri" w:hAnsi="Calibri"/>
        </w:rPr>
        <w:t xml:space="preserve"> (et exclusivement sur celui-ci)</w:t>
      </w:r>
      <w:r>
        <w:rPr>
          <w:rFonts w:ascii="Calibri" w:hAnsi="Calibri"/>
        </w:rPr>
        <w:t xml:space="preserve"> pour </w:t>
      </w:r>
      <w:r w:rsidR="00DE20F0">
        <w:rPr>
          <w:rFonts w:ascii="Calibri" w:hAnsi="Calibri"/>
        </w:rPr>
        <w:t xml:space="preserve">une </w:t>
      </w:r>
      <w:r w:rsidR="00DE20F0" w:rsidRPr="00DE20F0">
        <w:rPr>
          <w:rFonts w:ascii="Calibri" w:hAnsi="Calibri"/>
          <w:u w:val="single"/>
        </w:rPr>
        <w:t>date fixée ultérieurement en janvier 2024</w:t>
      </w:r>
      <w:r w:rsidR="00DE20F0">
        <w:rPr>
          <w:rFonts w:ascii="Calibri" w:hAnsi="Calibri"/>
        </w:rPr>
        <w:t>.</w:t>
      </w:r>
    </w:p>
    <w:p w14:paraId="7A22C663" w14:textId="2321CD4F" w:rsidR="00587F03" w:rsidRDefault="00587F03" w:rsidP="00B5311B">
      <w:pPr>
        <w:snapToGrid w:val="0"/>
        <w:spacing w:after="120"/>
        <w:rPr>
          <w:rFonts w:ascii="Calibri" w:hAnsi="Calibri"/>
          <w:u w:val="single"/>
        </w:rPr>
      </w:pPr>
    </w:p>
    <w:p w14:paraId="62CE2797" w14:textId="4ECA7629" w:rsidR="00587F03" w:rsidRPr="00587F03" w:rsidRDefault="00587F03" w:rsidP="00B5311B">
      <w:pPr>
        <w:snapToGrid w:val="0"/>
        <w:spacing w:after="120"/>
        <w:rPr>
          <w:rFonts w:ascii="Calibri" w:hAnsi="Calibri"/>
          <w:b/>
          <w:bCs/>
          <w:u w:val="single"/>
        </w:rPr>
      </w:pPr>
      <w:r w:rsidRPr="00587F03">
        <w:rPr>
          <w:rFonts w:ascii="Calibri" w:hAnsi="Calibri"/>
          <w:b/>
          <w:bCs/>
          <w:u w:val="single"/>
        </w:rPr>
        <w:t>Format du fichier :</w:t>
      </w:r>
    </w:p>
    <w:p w14:paraId="4823E08E" w14:textId="71ABE10B" w:rsidR="00587F03" w:rsidRPr="00587F03" w:rsidRDefault="00587F03" w:rsidP="00B5311B">
      <w:pPr>
        <w:snapToGrid w:val="0"/>
        <w:spacing w:after="120"/>
        <w:rPr>
          <w:rFonts w:ascii="Calibri" w:hAnsi="Calibri"/>
        </w:rPr>
      </w:pPr>
      <w:r w:rsidRPr="00587F03">
        <w:rPr>
          <w:rFonts w:ascii="Calibri" w:hAnsi="Calibri"/>
        </w:rPr>
        <w:t xml:space="preserve">Le rendu doit être effectué exclusivement sous format .doc </w:t>
      </w:r>
      <w:proofErr w:type="gramStart"/>
      <w:r w:rsidRPr="00587F03">
        <w:rPr>
          <w:rFonts w:ascii="Calibri" w:hAnsi="Calibri"/>
        </w:rPr>
        <w:t>ou</w:t>
      </w:r>
      <w:proofErr w:type="gramEnd"/>
      <w:r w:rsidRPr="00587F03">
        <w:rPr>
          <w:rFonts w:ascii="Calibri" w:hAnsi="Calibri"/>
        </w:rPr>
        <w:t xml:space="preserve"> .docx ou .</w:t>
      </w:r>
      <w:proofErr w:type="spellStart"/>
      <w:r w:rsidRPr="00587F03">
        <w:rPr>
          <w:rFonts w:ascii="Calibri" w:hAnsi="Calibri"/>
        </w:rPr>
        <w:t>rtf</w:t>
      </w:r>
      <w:proofErr w:type="spellEnd"/>
      <w:r w:rsidRPr="00587F03">
        <w:rPr>
          <w:rFonts w:ascii="Calibri" w:hAnsi="Calibri"/>
        </w:rPr>
        <w:t xml:space="preserve">. Tout autre format ne sera PAS considéré. </w:t>
      </w:r>
    </w:p>
    <w:p w14:paraId="69E54560" w14:textId="5C088450" w:rsidR="00587F03" w:rsidRPr="00587F03" w:rsidRDefault="00587F03" w:rsidP="00B5311B">
      <w:pPr>
        <w:snapToGrid w:val="0"/>
        <w:spacing w:after="120"/>
        <w:rPr>
          <w:rFonts w:ascii="Calibri" w:hAnsi="Calibri"/>
        </w:rPr>
      </w:pPr>
      <w:r w:rsidRPr="00587F03">
        <w:rPr>
          <w:rFonts w:ascii="Calibri" w:hAnsi="Calibri"/>
        </w:rPr>
        <w:t>Utiliser une police de corps 12 et un interlignage simple. Numéroter les pages.</w:t>
      </w:r>
    </w:p>
    <w:p w14:paraId="4DDFDA9A" w14:textId="5C1A082E" w:rsidR="00B5311B" w:rsidRDefault="00B5311B" w:rsidP="002C13D7">
      <w:pPr>
        <w:spacing w:after="120"/>
        <w:rPr>
          <w:rFonts w:ascii="Calibri" w:hAnsi="Calibri"/>
        </w:rPr>
      </w:pPr>
    </w:p>
    <w:p w14:paraId="6DB8B6F5" w14:textId="0E808844" w:rsidR="00B5311B" w:rsidRPr="00B5311B" w:rsidRDefault="00B5311B" w:rsidP="002C13D7">
      <w:pPr>
        <w:spacing w:after="120"/>
        <w:rPr>
          <w:rFonts w:ascii="Calibri" w:hAnsi="Calibri"/>
          <w:b/>
          <w:bCs/>
          <w:u w:val="single"/>
        </w:rPr>
      </w:pPr>
      <w:r>
        <w:rPr>
          <w:rFonts w:ascii="Calibri" w:hAnsi="Calibri"/>
          <w:b/>
          <w:bCs/>
          <w:u w:val="single"/>
        </w:rPr>
        <w:t>Canevas possible de la notice</w:t>
      </w:r>
    </w:p>
    <w:p w14:paraId="4C10C010" w14:textId="7AFCFC3B" w:rsidR="00707E9E" w:rsidRDefault="00707E9E" w:rsidP="00E41921">
      <w:pPr>
        <w:spacing w:after="120"/>
        <w:rPr>
          <w:rFonts w:ascii="Calibri" w:hAnsi="Calibri"/>
        </w:rPr>
      </w:pPr>
      <w:r>
        <w:rPr>
          <w:rFonts w:ascii="Calibri" w:hAnsi="Calibri"/>
        </w:rPr>
        <w:t>Le canevas suivant est proposé</w:t>
      </w:r>
      <w:r w:rsidR="00F6005C">
        <w:rPr>
          <w:rFonts w:ascii="Calibri" w:hAnsi="Calibri"/>
        </w:rPr>
        <w:t xml:space="preserve"> qui constitue un pense-bête plus qu’une grille de lecture obligatoire. La structure générale numérotée doit être suivie dans la mesure du possible </w:t>
      </w:r>
      <w:r w:rsidR="00E41921">
        <w:rPr>
          <w:rFonts w:ascii="Calibri" w:hAnsi="Calibri"/>
        </w:rPr>
        <w:t>même si</w:t>
      </w:r>
      <w:r w:rsidR="00F6005C">
        <w:rPr>
          <w:rFonts w:ascii="Calibri" w:hAnsi="Calibri"/>
        </w:rPr>
        <w:t xml:space="preserve"> les questions </w:t>
      </w:r>
      <w:r w:rsidR="00E41921">
        <w:rPr>
          <w:rFonts w:ascii="Calibri" w:hAnsi="Calibri"/>
        </w:rPr>
        <w:t>que chacune des sections sous-tend</w:t>
      </w:r>
      <w:r w:rsidR="00F6005C">
        <w:rPr>
          <w:rFonts w:ascii="Calibri" w:hAnsi="Calibri"/>
        </w:rPr>
        <w:t xml:space="preserve"> sont plus ou moins accessibles</w:t>
      </w:r>
      <w:r>
        <w:rPr>
          <w:rFonts w:ascii="Calibri" w:hAnsi="Calibri"/>
        </w:rPr>
        <w:t xml:space="preserve">. </w:t>
      </w:r>
      <w:r w:rsidR="00E41921">
        <w:rPr>
          <w:rFonts w:ascii="Calibri" w:hAnsi="Calibri"/>
        </w:rPr>
        <w:t>I</w:t>
      </w:r>
      <w:r>
        <w:rPr>
          <w:rFonts w:ascii="Calibri" w:hAnsi="Calibri"/>
        </w:rPr>
        <w:t xml:space="preserve">l sera tenu compte de la tentative d’aller </w:t>
      </w:r>
      <w:r w:rsidR="004A4E67">
        <w:rPr>
          <w:rFonts w:ascii="Calibri" w:hAnsi="Calibri"/>
        </w:rPr>
        <w:t>assez loin</w:t>
      </w:r>
      <w:r>
        <w:rPr>
          <w:rFonts w:ascii="Calibri" w:hAnsi="Calibri"/>
        </w:rPr>
        <w:t xml:space="preserve"> dans le renseignement des différentes </w:t>
      </w:r>
      <w:r w:rsidR="00F6005C">
        <w:rPr>
          <w:rFonts w:ascii="Calibri" w:hAnsi="Calibri"/>
        </w:rPr>
        <w:t>parties (numérotées)</w:t>
      </w:r>
      <w:r>
        <w:rPr>
          <w:rFonts w:ascii="Calibri" w:hAnsi="Calibri"/>
        </w:rPr>
        <w:t xml:space="preserve"> proposées</w:t>
      </w:r>
      <w:r w:rsidR="00F6005C">
        <w:rPr>
          <w:rFonts w:ascii="Calibri" w:hAnsi="Calibri"/>
        </w:rPr>
        <w:t>,</w:t>
      </w:r>
      <w:r>
        <w:rPr>
          <w:rFonts w:ascii="Calibri" w:hAnsi="Calibri"/>
        </w:rPr>
        <w:t xml:space="preserve"> dans les limites, bien entendu, des informations existantes</w:t>
      </w:r>
      <w:r w:rsidR="00F6005C">
        <w:rPr>
          <w:rFonts w:ascii="Calibri" w:hAnsi="Calibri"/>
        </w:rPr>
        <w:t xml:space="preserve"> ou accessibles</w:t>
      </w:r>
      <w:r w:rsidR="00123B0E">
        <w:rPr>
          <w:rFonts w:ascii="Calibri" w:hAnsi="Calibri"/>
        </w:rPr>
        <w:t xml:space="preserve"> et du temps de rédaction lors du semestre.</w:t>
      </w:r>
    </w:p>
    <w:p w14:paraId="07D413A8" w14:textId="13A8C42F" w:rsidR="00707E9E" w:rsidRDefault="00707E9E" w:rsidP="00E41921">
      <w:pPr>
        <w:spacing w:after="120"/>
        <w:ind w:left="1134"/>
        <w:rPr>
          <w:rFonts w:ascii="Calibri" w:hAnsi="Calibri"/>
        </w:rPr>
      </w:pPr>
      <w:r>
        <w:rPr>
          <w:rFonts w:ascii="Calibri" w:hAnsi="Calibri"/>
        </w:rPr>
        <w:t>0) Titre</w:t>
      </w:r>
      <w:r w:rsidR="006138B2">
        <w:rPr>
          <w:rFonts w:ascii="Calibri" w:hAnsi="Calibri"/>
        </w:rPr>
        <w:t xml:space="preserve"> (en un mot ou guère plus)</w:t>
      </w:r>
    </w:p>
    <w:p w14:paraId="2323928D" w14:textId="633743A2" w:rsidR="00511A7F" w:rsidRDefault="00707E9E" w:rsidP="00E41921">
      <w:pPr>
        <w:spacing w:after="120"/>
        <w:ind w:left="1134"/>
        <w:rPr>
          <w:rFonts w:ascii="Calibri" w:hAnsi="Calibri"/>
        </w:rPr>
      </w:pPr>
      <w:r>
        <w:rPr>
          <w:rFonts w:ascii="Calibri" w:hAnsi="Calibri"/>
        </w:rPr>
        <w:t>1) Définition de l’objet</w:t>
      </w:r>
      <w:r w:rsidR="00511A7F">
        <w:rPr>
          <w:rFonts w:ascii="Calibri" w:hAnsi="Calibri"/>
        </w:rPr>
        <w:t xml:space="preserve"> (exemples, étendue, situation géographique et historique, importance économique</w:t>
      </w:r>
      <w:r w:rsidR="00123B0E">
        <w:rPr>
          <w:rFonts w:ascii="Calibri" w:hAnsi="Calibri"/>
        </w:rPr>
        <w:t xml:space="preserve"> mesurable</w:t>
      </w:r>
      <w:r w:rsidR="00511A7F">
        <w:rPr>
          <w:rFonts w:ascii="Calibri" w:hAnsi="Calibri"/>
        </w:rPr>
        <w:t>)</w:t>
      </w:r>
    </w:p>
    <w:p w14:paraId="1E0F9B67" w14:textId="4DD15D59" w:rsidR="00123B0E" w:rsidRDefault="00511A7F" w:rsidP="00E41921">
      <w:pPr>
        <w:spacing w:after="120"/>
        <w:ind w:left="1134"/>
        <w:rPr>
          <w:rFonts w:ascii="Calibri" w:hAnsi="Calibri"/>
        </w:rPr>
      </w:pPr>
      <w:r>
        <w:rPr>
          <w:rFonts w:ascii="Calibri" w:hAnsi="Calibri"/>
        </w:rPr>
        <w:t xml:space="preserve">2) </w:t>
      </w:r>
      <w:r w:rsidR="0062565B">
        <w:rPr>
          <w:rFonts w:ascii="Calibri" w:hAnsi="Calibri"/>
        </w:rPr>
        <w:t xml:space="preserve">En quoi l’objet ou le fait ou le concept considéré permet-il d’aborder </w:t>
      </w:r>
      <w:r w:rsidR="00384947">
        <w:rPr>
          <w:rFonts w:ascii="Calibri" w:hAnsi="Calibri"/>
        </w:rPr>
        <w:t>les dynamiques de politisation</w:t>
      </w:r>
      <w:r w:rsidR="006138B2">
        <w:rPr>
          <w:rFonts w:ascii="Calibri" w:hAnsi="Calibri"/>
        </w:rPr>
        <w:t xml:space="preserve"> (telles qu’elles ont été définies et abordées dans le séminaire : la définition de cette dimension doit être explicite dans la notice)</w:t>
      </w:r>
    </w:p>
    <w:p w14:paraId="47B808C8" w14:textId="2D3A5004" w:rsidR="00511A7F" w:rsidRDefault="00511A7F" w:rsidP="00E41921">
      <w:pPr>
        <w:spacing w:after="120"/>
        <w:ind w:left="1134"/>
        <w:rPr>
          <w:rFonts w:ascii="Calibri" w:hAnsi="Calibri"/>
        </w:rPr>
      </w:pPr>
      <w:r>
        <w:rPr>
          <w:rFonts w:ascii="Calibri" w:hAnsi="Calibri"/>
        </w:rPr>
        <w:t>3) Variations internationales</w:t>
      </w:r>
      <w:r w:rsidR="00123B0E">
        <w:rPr>
          <w:rFonts w:ascii="Calibri" w:hAnsi="Calibri"/>
        </w:rPr>
        <w:t xml:space="preserve"> dans les dimensions politiques de l’objet</w:t>
      </w:r>
      <w:r>
        <w:rPr>
          <w:rFonts w:ascii="Calibri" w:hAnsi="Calibri"/>
        </w:rPr>
        <w:t xml:space="preserve"> (</w:t>
      </w:r>
      <w:r w:rsidR="00864061">
        <w:rPr>
          <w:rFonts w:ascii="Calibri" w:hAnsi="Calibri"/>
        </w:rPr>
        <w:t xml:space="preserve">si </w:t>
      </w:r>
      <w:r w:rsidR="00384947">
        <w:rPr>
          <w:rFonts w:ascii="Calibri" w:hAnsi="Calibri"/>
        </w:rPr>
        <w:t xml:space="preserve">une telle </w:t>
      </w:r>
      <w:r w:rsidR="00864061">
        <w:rPr>
          <w:rFonts w:ascii="Calibri" w:hAnsi="Calibri"/>
        </w:rPr>
        <w:t>interrogation est valable</w:t>
      </w:r>
      <w:r>
        <w:rPr>
          <w:rFonts w:ascii="Calibri" w:hAnsi="Calibri"/>
        </w:rPr>
        <w:t>)</w:t>
      </w:r>
    </w:p>
    <w:p w14:paraId="66442446" w14:textId="2E683A81" w:rsidR="00707E9E" w:rsidRDefault="00123B0E" w:rsidP="00E41921">
      <w:pPr>
        <w:spacing w:after="120"/>
        <w:ind w:left="1134"/>
        <w:rPr>
          <w:rFonts w:ascii="Calibri" w:hAnsi="Calibri"/>
        </w:rPr>
      </w:pPr>
      <w:r>
        <w:rPr>
          <w:rFonts w:ascii="Calibri" w:hAnsi="Calibri"/>
        </w:rPr>
        <w:t>4) Type d’analyses en vigueur ou qui seraient pertinentes sur l’objet étudié (avec une éventuelle mise en perspective de la littérature)</w:t>
      </w:r>
    </w:p>
    <w:p w14:paraId="6F991FE2" w14:textId="3F394BCE" w:rsidR="0062565B" w:rsidRDefault="0062565B" w:rsidP="00E41921">
      <w:pPr>
        <w:spacing w:after="120"/>
        <w:ind w:left="1134"/>
        <w:rPr>
          <w:rFonts w:ascii="Calibri" w:hAnsi="Calibri"/>
        </w:rPr>
      </w:pPr>
      <w:r>
        <w:rPr>
          <w:rFonts w:ascii="Calibri" w:hAnsi="Calibri"/>
        </w:rPr>
        <w:t>5) Analyse personnelle proposée</w:t>
      </w:r>
      <w:r w:rsidR="006138B2">
        <w:rPr>
          <w:rFonts w:ascii="Calibri" w:hAnsi="Calibri"/>
        </w:rPr>
        <w:t xml:space="preserve"> nourrie de lectures ou de recherches personnelles directes ou indirectes</w:t>
      </w:r>
    </w:p>
    <w:p w14:paraId="5DA4616E" w14:textId="0DA82BDB" w:rsidR="00341F2D" w:rsidRDefault="0062565B" w:rsidP="00E41921">
      <w:pPr>
        <w:spacing w:after="120"/>
        <w:ind w:left="1134"/>
        <w:rPr>
          <w:rFonts w:ascii="Calibri" w:hAnsi="Calibri"/>
        </w:rPr>
      </w:pPr>
      <w:r>
        <w:rPr>
          <w:rFonts w:ascii="Calibri" w:hAnsi="Calibri"/>
        </w:rPr>
        <w:t>6</w:t>
      </w:r>
      <w:r w:rsidR="00983215">
        <w:rPr>
          <w:rFonts w:ascii="Calibri" w:hAnsi="Calibri"/>
        </w:rPr>
        <w:t>) Conclusions</w:t>
      </w:r>
    </w:p>
    <w:p w14:paraId="6697EA28" w14:textId="3309F456" w:rsidR="00847F7D" w:rsidRDefault="0062565B" w:rsidP="00E41921">
      <w:pPr>
        <w:snapToGrid w:val="0"/>
        <w:spacing w:after="120"/>
        <w:ind w:left="1134"/>
        <w:rPr>
          <w:rFonts w:ascii="Calibri" w:hAnsi="Calibri"/>
        </w:rPr>
      </w:pPr>
      <w:r>
        <w:rPr>
          <w:rFonts w:ascii="Calibri" w:hAnsi="Calibri"/>
        </w:rPr>
        <w:t>7</w:t>
      </w:r>
      <w:r w:rsidR="00847F7D">
        <w:rPr>
          <w:rFonts w:ascii="Calibri" w:hAnsi="Calibri"/>
        </w:rPr>
        <w:t>) Références documentaires ou bibliographiques (limitées à 5 documents sources et 5 références bibliographiques savantes, ouvrages ou articles)</w:t>
      </w:r>
    </w:p>
    <w:p w14:paraId="5BA5BAF3" w14:textId="0001D96B" w:rsidR="00AE1498" w:rsidRDefault="00AE1498" w:rsidP="00E41921">
      <w:pPr>
        <w:snapToGrid w:val="0"/>
        <w:spacing w:after="120"/>
        <w:rPr>
          <w:rFonts w:ascii="Calibri" w:hAnsi="Calibri"/>
        </w:rPr>
      </w:pPr>
    </w:p>
    <w:p w14:paraId="21051DF2" w14:textId="2EC9F27F" w:rsidR="00C36582" w:rsidRPr="0062565B" w:rsidRDefault="00C36582" w:rsidP="0062565B">
      <w:pPr>
        <w:snapToGrid w:val="0"/>
        <w:spacing w:after="120"/>
        <w:rPr>
          <w:rFonts w:ascii="Calibri" w:hAnsi="Calibri"/>
        </w:rPr>
      </w:pPr>
    </w:p>
    <w:sectPr w:rsidR="00C36582" w:rsidRPr="0062565B" w:rsidSect="00EB7761">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DE9D9" w14:textId="77777777" w:rsidR="004454EE" w:rsidRDefault="004454EE" w:rsidP="00707E9E">
      <w:r>
        <w:separator/>
      </w:r>
    </w:p>
  </w:endnote>
  <w:endnote w:type="continuationSeparator" w:id="0">
    <w:p w14:paraId="7933EA3D" w14:textId="77777777" w:rsidR="004454EE" w:rsidRDefault="004454EE" w:rsidP="0070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141340435"/>
      <w:docPartObj>
        <w:docPartGallery w:val="Page Numbers (Bottom of Page)"/>
        <w:docPartUnique/>
      </w:docPartObj>
    </w:sdtPr>
    <w:sdtContent>
      <w:p w14:paraId="7DE6EE3F" w14:textId="77777777" w:rsidR="00737531" w:rsidRDefault="00737531" w:rsidP="004D1CE1">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F4ECF7D" w14:textId="77777777" w:rsidR="00737531" w:rsidRDefault="007375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43455802"/>
      <w:docPartObj>
        <w:docPartGallery w:val="Page Numbers (Bottom of Page)"/>
        <w:docPartUnique/>
      </w:docPartObj>
    </w:sdtPr>
    <w:sdtContent>
      <w:p w14:paraId="57E8AD5F" w14:textId="77777777" w:rsidR="00737531" w:rsidRDefault="00737531" w:rsidP="004D1CE1">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1450072E" w14:textId="77777777" w:rsidR="00737531" w:rsidRDefault="007375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0AA22" w14:textId="77777777" w:rsidR="004454EE" w:rsidRDefault="004454EE" w:rsidP="00707E9E">
      <w:r>
        <w:separator/>
      </w:r>
    </w:p>
  </w:footnote>
  <w:footnote w:type="continuationSeparator" w:id="0">
    <w:p w14:paraId="316A23D5" w14:textId="77777777" w:rsidR="004454EE" w:rsidRDefault="004454EE" w:rsidP="00707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E1"/>
    <w:rsid w:val="000071F5"/>
    <w:rsid w:val="0001292D"/>
    <w:rsid w:val="00024153"/>
    <w:rsid w:val="00044451"/>
    <w:rsid w:val="000A6115"/>
    <w:rsid w:val="00102D23"/>
    <w:rsid w:val="00123B0E"/>
    <w:rsid w:val="001445A6"/>
    <w:rsid w:val="002C12EE"/>
    <w:rsid w:val="002C13D7"/>
    <w:rsid w:val="002E0ED3"/>
    <w:rsid w:val="003316D5"/>
    <w:rsid w:val="00331F82"/>
    <w:rsid w:val="00341F2D"/>
    <w:rsid w:val="00343E49"/>
    <w:rsid w:val="00384947"/>
    <w:rsid w:val="003E40A0"/>
    <w:rsid w:val="004454EE"/>
    <w:rsid w:val="00465805"/>
    <w:rsid w:val="004A4E67"/>
    <w:rsid w:val="00511A7F"/>
    <w:rsid w:val="005410EF"/>
    <w:rsid w:val="005518DA"/>
    <w:rsid w:val="00587F03"/>
    <w:rsid w:val="005B0DE1"/>
    <w:rsid w:val="005E3B25"/>
    <w:rsid w:val="006034C0"/>
    <w:rsid w:val="006138B2"/>
    <w:rsid w:val="0062565B"/>
    <w:rsid w:val="00660644"/>
    <w:rsid w:val="006764A2"/>
    <w:rsid w:val="00693441"/>
    <w:rsid w:val="006A7E36"/>
    <w:rsid w:val="00707E9E"/>
    <w:rsid w:val="00720202"/>
    <w:rsid w:val="00737531"/>
    <w:rsid w:val="007662BE"/>
    <w:rsid w:val="007D0DA6"/>
    <w:rsid w:val="00800B95"/>
    <w:rsid w:val="00837D1F"/>
    <w:rsid w:val="00847F7D"/>
    <w:rsid w:val="00864061"/>
    <w:rsid w:val="00866D06"/>
    <w:rsid w:val="008B29AE"/>
    <w:rsid w:val="00954C21"/>
    <w:rsid w:val="0098168D"/>
    <w:rsid w:val="00983215"/>
    <w:rsid w:val="009C0E6D"/>
    <w:rsid w:val="00A96040"/>
    <w:rsid w:val="00AA1F8A"/>
    <w:rsid w:val="00AE1498"/>
    <w:rsid w:val="00B41176"/>
    <w:rsid w:val="00B5311B"/>
    <w:rsid w:val="00B63F59"/>
    <w:rsid w:val="00B76569"/>
    <w:rsid w:val="00BA5924"/>
    <w:rsid w:val="00BC47ED"/>
    <w:rsid w:val="00C36582"/>
    <w:rsid w:val="00C40B8B"/>
    <w:rsid w:val="00D15E0C"/>
    <w:rsid w:val="00D736F0"/>
    <w:rsid w:val="00DD4B62"/>
    <w:rsid w:val="00DE20F0"/>
    <w:rsid w:val="00DE2322"/>
    <w:rsid w:val="00E01EE9"/>
    <w:rsid w:val="00E41921"/>
    <w:rsid w:val="00E54D86"/>
    <w:rsid w:val="00E72B73"/>
    <w:rsid w:val="00EB7761"/>
    <w:rsid w:val="00F51F18"/>
    <w:rsid w:val="00F6005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EF7484"/>
  <w15:chartTrackingRefBased/>
  <w15:docId w15:val="{15012B33-E824-4940-AFE6-395B2640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29AE"/>
    <w:rPr>
      <w:rFonts w:eastAsia="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V">
    <w:name w:val="Titre CV"/>
    <w:basedOn w:val="Normal"/>
    <w:qFormat/>
    <w:rsid w:val="00D736F0"/>
    <w:pPr>
      <w:widowControl w:val="0"/>
      <w:suppressAutoHyphens/>
    </w:pPr>
    <w:rPr>
      <w:rFonts w:ascii="Calibri" w:hAnsi="Calibri" w:cs="Calibri"/>
      <w:b/>
      <w:bCs/>
      <w:szCs w:val="20"/>
      <w:lang w:eastAsia="hi-IN" w:bidi="hi-IN"/>
    </w:rPr>
  </w:style>
  <w:style w:type="character" w:styleId="Appelnotedebasdep">
    <w:name w:val="footnote reference"/>
    <w:basedOn w:val="Policepardfaut"/>
    <w:uiPriority w:val="99"/>
    <w:unhideWhenUsed/>
    <w:qFormat/>
    <w:rsid w:val="00D15E0C"/>
    <w:rPr>
      <w:sz w:val="20"/>
      <w:vertAlign w:val="superscript"/>
    </w:rPr>
  </w:style>
  <w:style w:type="paragraph" w:styleId="Notedebasdepage">
    <w:name w:val="footnote text"/>
    <w:basedOn w:val="Normal"/>
    <w:link w:val="NotedebasdepageCar"/>
    <w:uiPriority w:val="99"/>
    <w:semiHidden/>
    <w:unhideWhenUsed/>
    <w:rsid w:val="00707E9E"/>
    <w:rPr>
      <w:sz w:val="20"/>
      <w:szCs w:val="20"/>
    </w:rPr>
  </w:style>
  <w:style w:type="character" w:customStyle="1" w:styleId="NotedebasdepageCar">
    <w:name w:val="Note de bas de page Car"/>
    <w:basedOn w:val="Policepardfaut"/>
    <w:link w:val="Notedebasdepage"/>
    <w:uiPriority w:val="99"/>
    <w:semiHidden/>
    <w:rsid w:val="00707E9E"/>
    <w:rPr>
      <w:rFonts w:eastAsia="Times New Roman" w:cs="Times New Roman"/>
      <w:sz w:val="20"/>
      <w:szCs w:val="20"/>
    </w:rPr>
  </w:style>
  <w:style w:type="paragraph" w:styleId="Paragraphedeliste">
    <w:name w:val="List Paragraph"/>
    <w:basedOn w:val="Normal"/>
    <w:uiPriority w:val="34"/>
    <w:qFormat/>
    <w:rsid w:val="00707E9E"/>
    <w:pPr>
      <w:ind w:left="720"/>
      <w:contextualSpacing/>
    </w:pPr>
  </w:style>
  <w:style w:type="paragraph" w:styleId="Pieddepage">
    <w:name w:val="footer"/>
    <w:basedOn w:val="Normal"/>
    <w:link w:val="PieddepageCar"/>
    <w:uiPriority w:val="99"/>
    <w:unhideWhenUsed/>
    <w:rsid w:val="00737531"/>
    <w:pPr>
      <w:tabs>
        <w:tab w:val="center" w:pos="4536"/>
        <w:tab w:val="right" w:pos="9072"/>
      </w:tabs>
    </w:pPr>
  </w:style>
  <w:style w:type="character" w:customStyle="1" w:styleId="PieddepageCar">
    <w:name w:val="Pied de page Car"/>
    <w:basedOn w:val="Policepardfaut"/>
    <w:link w:val="Pieddepage"/>
    <w:uiPriority w:val="99"/>
    <w:rsid w:val="00737531"/>
    <w:rPr>
      <w:rFonts w:eastAsia="Times New Roman" w:cs="Times New Roman"/>
    </w:rPr>
  </w:style>
  <w:style w:type="character" w:styleId="Numrodepage">
    <w:name w:val="page number"/>
    <w:basedOn w:val="Policepardfaut"/>
    <w:uiPriority w:val="99"/>
    <w:semiHidden/>
    <w:unhideWhenUsed/>
    <w:rsid w:val="00737531"/>
  </w:style>
  <w:style w:type="paragraph" w:styleId="En-tte">
    <w:name w:val="header"/>
    <w:basedOn w:val="Normal"/>
    <w:link w:val="En-tteCar"/>
    <w:uiPriority w:val="99"/>
    <w:unhideWhenUsed/>
    <w:rsid w:val="00737531"/>
    <w:pPr>
      <w:tabs>
        <w:tab w:val="center" w:pos="4536"/>
        <w:tab w:val="right" w:pos="9072"/>
      </w:tabs>
    </w:pPr>
  </w:style>
  <w:style w:type="character" w:customStyle="1" w:styleId="En-tteCar">
    <w:name w:val="En-tête Car"/>
    <w:basedOn w:val="Policepardfaut"/>
    <w:link w:val="En-tte"/>
    <w:uiPriority w:val="99"/>
    <w:rsid w:val="00737531"/>
    <w:rPr>
      <w:rFonts w:eastAsia="Times New Roman" w:cs="Times New Roman"/>
    </w:rPr>
  </w:style>
  <w:style w:type="character" w:customStyle="1" w:styleId="apple-converted-space">
    <w:name w:val="apple-converted-space"/>
    <w:basedOn w:val="Policepardfaut"/>
    <w:rsid w:val="00102D23"/>
  </w:style>
  <w:style w:type="character" w:styleId="Accentuation">
    <w:name w:val="Emphasis"/>
    <w:basedOn w:val="Policepardfaut"/>
    <w:uiPriority w:val="20"/>
    <w:qFormat/>
    <w:rsid w:val="00102D23"/>
    <w:rPr>
      <w:i/>
      <w:iCs/>
    </w:rPr>
  </w:style>
  <w:style w:type="paragraph" w:styleId="NormalWeb">
    <w:name w:val="Normal (Web)"/>
    <w:basedOn w:val="Normal"/>
    <w:uiPriority w:val="99"/>
    <w:unhideWhenUsed/>
    <w:rsid w:val="005E3B2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92556">
      <w:bodyDiv w:val="1"/>
      <w:marLeft w:val="0"/>
      <w:marRight w:val="0"/>
      <w:marTop w:val="0"/>
      <w:marBottom w:val="0"/>
      <w:divBdr>
        <w:top w:val="none" w:sz="0" w:space="0" w:color="auto"/>
        <w:left w:val="none" w:sz="0" w:space="0" w:color="auto"/>
        <w:bottom w:val="none" w:sz="0" w:space="0" w:color="auto"/>
        <w:right w:val="none" w:sz="0" w:space="0" w:color="auto"/>
      </w:divBdr>
    </w:div>
    <w:div w:id="179444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794</Words>
  <Characters>4163</Characters>
  <Application>Microsoft Office Word</Application>
  <DocSecurity>0</DocSecurity>
  <Lines>61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Jeanpierre</dc:creator>
  <cp:keywords/>
  <dc:description/>
  <cp:lastModifiedBy>Auteur</cp:lastModifiedBy>
  <cp:revision>6</cp:revision>
  <dcterms:created xsi:type="dcterms:W3CDTF">2022-11-20T15:50:00Z</dcterms:created>
  <dcterms:modified xsi:type="dcterms:W3CDTF">2023-09-26T11:44:00Z</dcterms:modified>
</cp:coreProperties>
</file>