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CFE2F3"/>
  <w:body>
    <w:p w:rsidR="00DF4013" w:rsidRDefault="00DF4013"/>
    <w:p w:rsidR="00DF4013" w:rsidRPr="00B7454E" w:rsidRDefault="00B7454E">
      <w:pPr>
        <w:jc w:val="center"/>
        <w:rPr>
          <w:b/>
          <w:sz w:val="32"/>
          <w:szCs w:val="32"/>
          <w:u w:val="single"/>
          <w:lang w:val="en-GB"/>
        </w:rPr>
      </w:pPr>
      <w:r>
        <w:rPr>
          <w:b/>
          <w:sz w:val="32"/>
          <w:szCs w:val="32"/>
          <w:u w:val="single"/>
          <w:lang w:val="en-GB"/>
        </w:rPr>
        <w:t>Two</w:t>
      </w:r>
      <w:r w:rsidRPr="00B7454E">
        <w:rPr>
          <w:b/>
          <w:sz w:val="32"/>
          <w:szCs w:val="32"/>
          <w:u w:val="single"/>
          <w:lang w:val="en-GB"/>
        </w:rPr>
        <w:t xml:space="preserve"> remarkable cases of punitive damages in the US</w:t>
      </w:r>
    </w:p>
    <w:p w:rsidR="00DF4013" w:rsidRPr="00B7454E" w:rsidRDefault="00DF4013">
      <w:pPr>
        <w:ind w:right="146" w:hanging="1133"/>
        <w:rPr>
          <w:lang w:val="en-GB"/>
        </w:rPr>
      </w:pPr>
    </w:p>
    <w:p w:rsidR="00DF4013" w:rsidRPr="00B7454E" w:rsidRDefault="00B7454E">
      <w:pPr>
        <w:ind w:right="146" w:hanging="1133"/>
        <w:rPr>
          <w:lang w:val="en-GB"/>
        </w:rPr>
      </w:pPr>
      <w:r w:rsidRPr="00B7454E">
        <w:rPr>
          <w:rFonts w:ascii="Arial Unicode MS" w:eastAsia="Arial Unicode MS" w:hAnsi="Arial Unicode MS" w:cs="Arial Unicode MS"/>
          <w:lang w:val="en-GB"/>
        </w:rPr>
        <w:t xml:space="preserve">Precedent: Vaughan v. </w:t>
      </w:r>
      <w:proofErr w:type="spellStart"/>
      <w:r w:rsidRPr="00B7454E">
        <w:rPr>
          <w:rFonts w:ascii="Arial Unicode MS" w:eastAsia="Arial Unicode MS" w:hAnsi="Arial Unicode MS" w:cs="Arial Unicode MS"/>
          <w:lang w:val="en-GB"/>
        </w:rPr>
        <w:t>Menlove</w:t>
      </w:r>
      <w:proofErr w:type="spellEnd"/>
      <w:r w:rsidRPr="00B7454E">
        <w:rPr>
          <w:rFonts w:ascii="Arial Unicode MS" w:eastAsia="Arial Unicode MS" w:hAnsi="Arial Unicode MS" w:cs="Arial Unicode MS"/>
          <w:lang w:val="en-GB"/>
        </w:rPr>
        <w:t xml:space="preserve"> </w:t>
      </w:r>
      <w:r>
        <w:rPr>
          <w:rFonts w:ascii="Arial Unicode MS" w:eastAsia="Arial Unicode MS" w:hAnsi="Arial Unicode MS" w:cs="Arial Unicode MS"/>
        </w:rPr>
        <w:t>一</w:t>
      </w:r>
      <w:r w:rsidRPr="00B7454E">
        <w:rPr>
          <w:rFonts w:ascii="Arial Unicode MS" w:eastAsia="Arial Unicode MS" w:hAnsi="Arial Unicode MS" w:cs="Arial Unicode MS"/>
          <w:lang w:val="en-GB"/>
        </w:rPr>
        <w:t xml:space="preserve"> All individuals </w:t>
      </w:r>
      <w:r>
        <w:rPr>
          <w:rFonts w:ascii="Arial Unicode MS" w:eastAsia="Arial Unicode MS" w:hAnsi="Arial Unicode MS" w:cs="Arial Unicode MS"/>
          <w:lang w:val="en-GB"/>
        </w:rPr>
        <w:t>have</w:t>
      </w:r>
      <w:r w:rsidRPr="00B7454E">
        <w:rPr>
          <w:rFonts w:ascii="Arial Unicode MS" w:eastAsia="Arial Unicode MS" w:hAnsi="Arial Unicode MS" w:cs="Arial Unicode MS"/>
          <w:lang w:val="en-GB"/>
        </w:rPr>
        <w:t xml:space="preserve"> a duty of care to act </w:t>
      </w:r>
      <w:r w:rsidRPr="00B7454E">
        <w:rPr>
          <w:rFonts w:ascii="Arial Unicode MS" w:eastAsia="Arial Unicode MS" w:hAnsi="Arial Unicode MS" w:cs="Arial Unicode MS"/>
          <w:lang w:val="en-GB"/>
        </w:rPr>
        <w:t xml:space="preserve">the way in </w:t>
      </w:r>
      <w:bookmarkStart w:id="0" w:name="_GoBack"/>
      <w:bookmarkEnd w:id="0"/>
      <w:r w:rsidRPr="00B7454E">
        <w:rPr>
          <w:rFonts w:ascii="Arial Unicode MS" w:eastAsia="Arial Unicode MS" w:hAnsi="Arial Unicode MS" w:cs="Arial Unicode MS"/>
          <w:lang w:val="en-GB"/>
        </w:rPr>
        <w:t>which a reasonably prudent person would act under similar circumstances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4857750</wp:posOffset>
            </wp:positionH>
            <wp:positionV relativeFrom="paragraph">
              <wp:posOffset>363713</wp:posOffset>
            </wp:positionV>
            <wp:extent cx="1952625" cy="1259758"/>
            <wp:effectExtent l="0" t="0" r="0" b="0"/>
            <wp:wrapNone/>
            <wp:docPr id="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2597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F4013" w:rsidRPr="00B7454E" w:rsidRDefault="00DF4013">
      <w:pPr>
        <w:ind w:right="146" w:hanging="1133"/>
        <w:rPr>
          <w:lang w:val="en-GB"/>
        </w:rPr>
      </w:pPr>
    </w:p>
    <w:p w:rsidR="00DF4013" w:rsidRPr="00B7454E" w:rsidRDefault="00B7454E">
      <w:pPr>
        <w:ind w:right="146" w:hanging="1133"/>
        <w:rPr>
          <w:lang w:val="en-GB"/>
        </w:rPr>
      </w:pPr>
      <w:r w:rsidRPr="00B7454E">
        <w:rPr>
          <w:b/>
          <w:lang w:val="en-GB"/>
        </w:rPr>
        <w:t>Compensatory</w:t>
      </w:r>
      <w:r w:rsidRPr="00B7454E">
        <w:rPr>
          <w:lang w:val="en-GB"/>
        </w:rPr>
        <w:t xml:space="preserve"> damages: “the amount of money that a court orders to be paid to someone in return for something that has been lost or damaged” -Cambridge Dictionary</w:t>
      </w:r>
    </w:p>
    <w:p w:rsidR="00DF4013" w:rsidRPr="00B7454E" w:rsidRDefault="00B7454E">
      <w:pPr>
        <w:ind w:right="146" w:hanging="1133"/>
        <w:rPr>
          <w:lang w:val="en-GB"/>
        </w:rPr>
      </w:pPr>
      <w:r w:rsidRPr="00B7454E">
        <w:rPr>
          <w:b/>
          <w:lang w:val="en-GB"/>
        </w:rPr>
        <w:t>Punitive</w:t>
      </w:r>
      <w:r w:rsidRPr="00B7454E">
        <w:rPr>
          <w:lang w:val="en-GB"/>
        </w:rPr>
        <w:t xml:space="preserve"> damages: “Damages exceeding simple compensation and awarded to punish the defendant”-Oxford Dicti</w:t>
      </w:r>
      <w:r w:rsidRPr="00B7454E">
        <w:rPr>
          <w:lang w:val="en-GB"/>
        </w:rPr>
        <w:t>onary</w:t>
      </w:r>
    </w:p>
    <w:p w:rsidR="00DF4013" w:rsidRPr="00B7454E" w:rsidRDefault="00DF4013">
      <w:pPr>
        <w:rPr>
          <w:lang w:val="en-GB"/>
        </w:rPr>
      </w:pPr>
    </w:p>
    <w:p w:rsidR="00DF4013" w:rsidRPr="00B7454E" w:rsidRDefault="00B7454E">
      <w:pPr>
        <w:rPr>
          <w:rFonts w:ascii="Lobster" w:eastAsia="Lobster" w:hAnsi="Lobster" w:cs="Lobster"/>
          <w:lang w:val="en-GB"/>
        </w:rPr>
      </w:pPr>
      <w:r w:rsidRPr="00B7454E">
        <w:rPr>
          <w:rFonts w:ascii="Lobster" w:eastAsia="Lobster" w:hAnsi="Lobster" w:cs="Lobster"/>
          <w:lang w:val="en-GB"/>
        </w:rPr>
        <w:t xml:space="preserve">The Exxon Shipping Co. v. Baker </w:t>
      </w:r>
      <w:proofErr w:type="gramStart"/>
      <w:r w:rsidRPr="00B7454E">
        <w:rPr>
          <w:rFonts w:ascii="Lobster" w:eastAsia="Lobster" w:hAnsi="Lobster" w:cs="Lobster"/>
          <w:lang w:val="en-GB"/>
        </w:rPr>
        <w:t>case :</w:t>
      </w:r>
      <w:proofErr w:type="gramEnd"/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59264" behindDoc="1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295275</wp:posOffset>
                </wp:positionV>
                <wp:extent cx="4219575" cy="103822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62275" y="940750"/>
                          <a:ext cx="3793800" cy="971400"/>
                        </a:xfrm>
                        <a:prstGeom prst="rect">
                          <a:avLst/>
                        </a:prstGeom>
                        <a:solidFill>
                          <a:srgbClr val="CFE2F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F4013" w:rsidRDefault="00DF4013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295275</wp:posOffset>
                </wp:positionV>
                <wp:extent cx="4219575" cy="1038225"/>
                <wp:effectExtent b="0" l="0" r="0" t="0"/>
                <wp:wrapNone/>
                <wp:docPr id="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19575" cy="1038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DF4013" w:rsidRPr="00B7454E" w:rsidRDefault="00DF4013">
      <w:pPr>
        <w:rPr>
          <w:lang w:val="en-GB"/>
        </w:rPr>
      </w:pPr>
    </w:p>
    <w:p w:rsidR="00DF4013" w:rsidRPr="00B7454E" w:rsidRDefault="00B7454E">
      <w:pPr>
        <w:numPr>
          <w:ilvl w:val="0"/>
          <w:numId w:val="2"/>
        </w:numPr>
        <w:rPr>
          <w:lang w:val="en-GB"/>
        </w:rPr>
      </w:pPr>
      <w:r w:rsidRPr="00B7454E">
        <w:rPr>
          <w:lang w:val="en-GB"/>
        </w:rPr>
        <w:t>Exxon Valdez oil spill - Captain intoxicated.</w:t>
      </w:r>
    </w:p>
    <w:p w:rsidR="00DF4013" w:rsidRPr="00B7454E" w:rsidRDefault="00B7454E">
      <w:pPr>
        <w:numPr>
          <w:ilvl w:val="0"/>
          <w:numId w:val="2"/>
        </w:numPr>
        <w:rPr>
          <w:lang w:val="en-GB"/>
        </w:rPr>
      </w:pPr>
      <w:r w:rsidRPr="00B7454E">
        <w:rPr>
          <w:lang w:val="en-GB"/>
        </w:rPr>
        <w:t>Victims sued for damages - Awarded $2.5 billion.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4672013</wp:posOffset>
            </wp:positionH>
            <wp:positionV relativeFrom="paragraph">
              <wp:posOffset>154094</wp:posOffset>
            </wp:positionV>
            <wp:extent cx="1947863" cy="1268893"/>
            <wp:effectExtent l="0" t="0" r="0" b="0"/>
            <wp:wrapNone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7863" cy="12688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F4013" w:rsidRPr="00B7454E" w:rsidRDefault="00B7454E">
      <w:pPr>
        <w:numPr>
          <w:ilvl w:val="0"/>
          <w:numId w:val="2"/>
        </w:numPr>
        <w:rPr>
          <w:lang w:val="en-GB"/>
        </w:rPr>
      </w:pPr>
      <w:r w:rsidRPr="00B7454E">
        <w:rPr>
          <w:lang w:val="en-GB"/>
        </w:rPr>
        <w:t>Supreme Court: Punitive damages too high.</w:t>
      </w:r>
    </w:p>
    <w:p w:rsidR="00DF4013" w:rsidRDefault="00B7454E">
      <w:pPr>
        <w:numPr>
          <w:ilvl w:val="0"/>
          <w:numId w:val="2"/>
        </w:numPr>
      </w:pPr>
      <w:proofErr w:type="gramStart"/>
      <w:r>
        <w:t>1:</w:t>
      </w:r>
      <w:proofErr w:type="gramEnd"/>
      <w:r>
        <w:t xml:space="preserve">1 </w:t>
      </w:r>
      <w:proofErr w:type="spellStart"/>
      <w:r>
        <w:t>limit</w:t>
      </w:r>
      <w:proofErr w:type="spellEnd"/>
      <w:r>
        <w:t xml:space="preserve"> on punitive vs. </w:t>
      </w:r>
      <w:proofErr w:type="spellStart"/>
      <w:proofErr w:type="gramStart"/>
      <w:r>
        <w:t>compensatory</w:t>
      </w:r>
      <w:proofErr w:type="spellEnd"/>
      <w:proofErr w:type="gramEnd"/>
      <w:r>
        <w:t xml:space="preserve"> damages (maritime).</w:t>
      </w:r>
    </w:p>
    <w:p w:rsidR="00DF4013" w:rsidRDefault="00B7454E">
      <w:pPr>
        <w:numPr>
          <w:ilvl w:val="0"/>
          <w:numId w:val="2"/>
        </w:numPr>
      </w:pPr>
      <w:proofErr w:type="spellStart"/>
      <w:r>
        <w:t>Reduced</w:t>
      </w:r>
      <w:proofErr w:type="spellEnd"/>
      <w:r>
        <w:t xml:space="preserve"> </w:t>
      </w:r>
      <w:proofErr w:type="spellStart"/>
      <w:r>
        <w:t>award</w:t>
      </w:r>
      <w:proofErr w:type="spellEnd"/>
      <w:r>
        <w:t xml:space="preserve"> to $500 </w:t>
      </w:r>
      <w:proofErr w:type="gramStart"/>
      <w:r>
        <w:t>million</w:t>
      </w:r>
      <w:proofErr w:type="gramEnd"/>
      <w:r>
        <w:t>.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1909763</wp:posOffset>
            </wp:positionH>
            <wp:positionV relativeFrom="paragraph">
              <wp:posOffset>285750</wp:posOffset>
            </wp:positionV>
            <wp:extent cx="1837267" cy="1181100"/>
            <wp:effectExtent l="0" t="0" r="0" b="0"/>
            <wp:wrapNone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7267" cy="118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-509587</wp:posOffset>
            </wp:positionH>
            <wp:positionV relativeFrom="paragraph">
              <wp:posOffset>285750</wp:posOffset>
            </wp:positionV>
            <wp:extent cx="1771650" cy="1181100"/>
            <wp:effectExtent l="0" t="0" r="0" b="0"/>
            <wp:wrapNone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18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F4013" w:rsidRDefault="00DF4013"/>
    <w:p w:rsidR="00DF4013" w:rsidRDefault="00DF4013"/>
    <w:p w:rsidR="00DF4013" w:rsidRDefault="00DF4013"/>
    <w:p w:rsidR="00DF4013" w:rsidRDefault="00DF4013"/>
    <w:p w:rsidR="00DF4013" w:rsidRDefault="00DF4013"/>
    <w:p w:rsidR="00DF4013" w:rsidRDefault="00B7454E"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column">
              <wp:posOffset>5105400</wp:posOffset>
            </wp:positionH>
            <wp:positionV relativeFrom="paragraph">
              <wp:posOffset>114300</wp:posOffset>
            </wp:positionV>
            <wp:extent cx="1666534" cy="2736785"/>
            <wp:effectExtent l="0" t="0" r="0" b="0"/>
            <wp:wrapNone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534" cy="2736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F4013" w:rsidRDefault="00DF4013">
      <w:pPr>
        <w:ind w:firstLine="1842"/>
      </w:pPr>
    </w:p>
    <w:p w:rsidR="00DF4013" w:rsidRDefault="00DF4013">
      <w:pPr>
        <w:ind w:firstLine="1842"/>
      </w:pPr>
    </w:p>
    <w:p w:rsidR="00DF4013" w:rsidRPr="00B7454E" w:rsidRDefault="00B7454E">
      <w:pPr>
        <w:rPr>
          <w:rFonts w:ascii="Lobster" w:eastAsia="Lobster" w:hAnsi="Lobster" w:cs="Lobster"/>
          <w:lang w:val="en-GB"/>
        </w:rPr>
      </w:pPr>
      <w:r w:rsidRPr="00B7454E">
        <w:rPr>
          <w:rFonts w:ascii="Lobster" w:eastAsia="Lobster" w:hAnsi="Lobster" w:cs="Lobster"/>
          <w:lang w:val="en-GB"/>
        </w:rPr>
        <w:t xml:space="preserve">The Liebeck v. McDonald's Restaurants </w:t>
      </w:r>
      <w:proofErr w:type="gramStart"/>
      <w:r w:rsidRPr="00B7454E">
        <w:rPr>
          <w:rFonts w:ascii="Lobster" w:eastAsia="Lobster" w:hAnsi="Lobster" w:cs="Lobster"/>
          <w:lang w:val="en-GB"/>
        </w:rPr>
        <w:t>case :</w:t>
      </w:r>
      <w:proofErr w:type="gramEnd"/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64384" behindDoc="1" locked="0" layoutInCell="1" hidden="0" allowOverlap="1">
                <wp:simplePos x="0" y="0"/>
                <wp:positionH relativeFrom="column">
                  <wp:posOffset>-1499</wp:posOffset>
                </wp:positionH>
                <wp:positionV relativeFrom="paragraph">
                  <wp:posOffset>241125</wp:posOffset>
                </wp:positionV>
                <wp:extent cx="4953000" cy="13716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62275" y="940750"/>
                          <a:ext cx="3793800" cy="971400"/>
                        </a:xfrm>
                        <a:prstGeom prst="rect">
                          <a:avLst/>
                        </a:prstGeom>
                        <a:solidFill>
                          <a:srgbClr val="CFE2F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F4013" w:rsidRDefault="00DF4013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-1499</wp:posOffset>
                </wp:positionH>
                <wp:positionV relativeFrom="paragraph">
                  <wp:posOffset>241125</wp:posOffset>
                </wp:positionV>
                <wp:extent cx="4953000" cy="1371600"/>
                <wp:effectExtent b="0" l="0" r="0" t="0"/>
                <wp:wrapNone/>
                <wp:docPr id="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53000" cy="1371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DF4013" w:rsidRPr="00B7454E" w:rsidRDefault="00DF4013">
      <w:pPr>
        <w:rPr>
          <w:rFonts w:ascii="Lobster" w:eastAsia="Lobster" w:hAnsi="Lobster" w:cs="Lobster"/>
          <w:lang w:val="en-GB"/>
        </w:rPr>
      </w:pPr>
    </w:p>
    <w:p w:rsidR="00DF4013" w:rsidRPr="00B7454E" w:rsidRDefault="00B7454E">
      <w:pPr>
        <w:numPr>
          <w:ilvl w:val="0"/>
          <w:numId w:val="1"/>
        </w:numPr>
        <w:rPr>
          <w:lang w:val="en-GB"/>
        </w:rPr>
      </w:pPr>
      <w:r w:rsidRPr="00B7454E">
        <w:rPr>
          <w:lang w:val="en-GB"/>
        </w:rPr>
        <w:t>79-year-old Liebeck suffered burns from spilled McDonald's coffee.</w:t>
      </w:r>
    </w:p>
    <w:p w:rsidR="00DF4013" w:rsidRPr="00B7454E" w:rsidRDefault="00B7454E">
      <w:pPr>
        <w:numPr>
          <w:ilvl w:val="0"/>
          <w:numId w:val="1"/>
        </w:numPr>
        <w:rPr>
          <w:lang w:val="en-GB"/>
        </w:rPr>
      </w:pPr>
      <w:r w:rsidRPr="00B7454E">
        <w:rPr>
          <w:lang w:val="en-GB"/>
        </w:rPr>
        <w:t xml:space="preserve">Sued McDonald's claiming coffee dangerously hot (190°F). </w:t>
      </w:r>
    </w:p>
    <w:p w:rsidR="00DF4013" w:rsidRPr="00B7454E" w:rsidRDefault="00B7454E">
      <w:pPr>
        <w:numPr>
          <w:ilvl w:val="0"/>
          <w:numId w:val="1"/>
        </w:numPr>
        <w:rPr>
          <w:lang w:val="en-GB"/>
        </w:rPr>
      </w:pPr>
      <w:r w:rsidRPr="00B7454E">
        <w:rPr>
          <w:lang w:val="en-GB"/>
        </w:rPr>
        <w:t>The jury awarded $2.7 million, raising concerns about beverage temperature.</w:t>
      </w:r>
    </w:p>
    <w:p w:rsidR="00DF4013" w:rsidRPr="00B7454E" w:rsidRDefault="00B7454E">
      <w:pPr>
        <w:numPr>
          <w:ilvl w:val="0"/>
          <w:numId w:val="1"/>
        </w:numPr>
        <w:rPr>
          <w:lang w:val="en-GB"/>
        </w:rPr>
      </w:pPr>
      <w:r w:rsidRPr="00B7454E">
        <w:rPr>
          <w:lang w:val="en-GB"/>
        </w:rPr>
        <w:t>Settled for an undisclosed amount, sparking debate on lawsuit fairness.</w:t>
      </w:r>
    </w:p>
    <w:p w:rsidR="00DF4013" w:rsidRPr="00B7454E" w:rsidRDefault="00B7454E">
      <w:pPr>
        <w:numPr>
          <w:ilvl w:val="0"/>
          <w:numId w:val="1"/>
        </w:numPr>
        <w:rPr>
          <w:lang w:val="en-GB"/>
        </w:rPr>
      </w:pPr>
      <w:r w:rsidRPr="00B7454E">
        <w:rPr>
          <w:lang w:val="en-GB"/>
        </w:rPr>
        <w:t>Increased awareness of hot beverage dangers and safety practices.</w:t>
      </w:r>
    </w:p>
    <w:p w:rsidR="00DF4013" w:rsidRPr="00B7454E" w:rsidRDefault="00DF4013">
      <w:pPr>
        <w:rPr>
          <w:lang w:val="en-GB"/>
        </w:rPr>
      </w:pPr>
    </w:p>
    <w:p w:rsidR="00DF4013" w:rsidRPr="00B7454E" w:rsidRDefault="00DF4013">
      <w:pPr>
        <w:rPr>
          <w:lang w:val="en-GB"/>
        </w:rPr>
      </w:pPr>
    </w:p>
    <w:p w:rsidR="00DF4013" w:rsidRPr="00B7454E" w:rsidRDefault="00B7454E">
      <w:pPr>
        <w:ind w:firstLine="2409"/>
        <w:rPr>
          <w:rFonts w:ascii="Lobster" w:eastAsia="Lobster" w:hAnsi="Lobster" w:cs="Lobster"/>
          <w:lang w:val="en-GB"/>
        </w:rPr>
      </w:pPr>
      <w:r w:rsidRPr="00B7454E">
        <w:rPr>
          <w:rFonts w:ascii="Lobster" w:eastAsia="Lobster" w:hAnsi="Lobster" w:cs="Lobster"/>
          <w:lang w:val="en-GB"/>
        </w:rPr>
        <w:t>Parallelism between Exxon and McDonald's</w:t>
      </w:r>
      <w:r w:rsidRPr="00B7454E">
        <w:rPr>
          <w:rFonts w:ascii="Lobster" w:eastAsia="Lobster" w:hAnsi="Lobster" w:cs="Lobster"/>
          <w:lang w:val="en-GB"/>
        </w:rPr>
        <w:t xml:space="preserve"> cases:</w:t>
      </w: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65408" behindDoc="1" locked="0" layoutInCell="1" hidden="0" allowOverlap="1">
                <wp:simplePos x="0" y="0"/>
                <wp:positionH relativeFrom="column">
                  <wp:posOffset>1590675</wp:posOffset>
                </wp:positionH>
                <wp:positionV relativeFrom="paragraph">
                  <wp:posOffset>283987</wp:posOffset>
                </wp:positionV>
                <wp:extent cx="1771650" cy="8738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14600" y="664675"/>
                          <a:ext cx="2106600" cy="1032900"/>
                        </a:xfrm>
                        <a:prstGeom prst="rect">
                          <a:avLst/>
                        </a:prstGeom>
                        <a:solidFill>
                          <a:srgbClr val="CFE2F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F4013" w:rsidRDefault="00DF4013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1590675</wp:posOffset>
                </wp:positionH>
                <wp:positionV relativeFrom="paragraph">
                  <wp:posOffset>283987</wp:posOffset>
                </wp:positionV>
                <wp:extent cx="1771650" cy="873800"/>
                <wp:effectExtent b="0" l="0" r="0" t="0"/>
                <wp:wrapNone/>
                <wp:docPr id="3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1650" cy="873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DF4013" w:rsidRPr="00B7454E" w:rsidRDefault="00B7454E">
      <w:pPr>
        <w:rPr>
          <w:rFonts w:ascii="Lobster" w:eastAsia="Lobster" w:hAnsi="Lobster" w:cs="Lobster"/>
          <w:lang w:val="en-GB"/>
        </w:rPr>
      </w:pPr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>
            <wp:simplePos x="0" y="0"/>
            <wp:positionH relativeFrom="column">
              <wp:posOffset>-790574</wp:posOffset>
            </wp:positionH>
            <wp:positionV relativeFrom="paragraph">
              <wp:posOffset>213406</wp:posOffset>
            </wp:positionV>
            <wp:extent cx="2337413" cy="1371188"/>
            <wp:effectExtent l="0" t="0" r="0" b="0"/>
            <wp:wrapNone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7413" cy="1371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F4013" w:rsidRDefault="00B7454E">
      <w:pPr>
        <w:numPr>
          <w:ilvl w:val="0"/>
          <w:numId w:val="3"/>
        </w:numPr>
      </w:pPr>
      <w:proofErr w:type="spellStart"/>
      <w:r>
        <w:t>Unreasonable</w:t>
      </w:r>
      <w:proofErr w:type="spellEnd"/>
      <w:r>
        <w:t xml:space="preserve"> </w:t>
      </w:r>
      <w:proofErr w:type="spellStart"/>
      <w:r>
        <w:t>person</w:t>
      </w:r>
      <w:proofErr w:type="spellEnd"/>
    </w:p>
    <w:p w:rsidR="00DF4013" w:rsidRDefault="00B7454E">
      <w:pPr>
        <w:numPr>
          <w:ilvl w:val="0"/>
          <w:numId w:val="3"/>
        </w:numPr>
      </w:pPr>
      <w:proofErr w:type="spellStart"/>
      <w:r>
        <w:t>Negligence</w:t>
      </w:r>
      <w:proofErr w:type="spellEnd"/>
    </w:p>
    <w:p w:rsidR="00DF4013" w:rsidRDefault="00B7454E">
      <w:pPr>
        <w:numPr>
          <w:ilvl w:val="0"/>
          <w:numId w:val="3"/>
        </w:numPr>
      </w:pPr>
      <w:proofErr w:type="spellStart"/>
      <w:r>
        <w:t>Deterrence</w:t>
      </w:r>
      <w:proofErr w:type="spellEnd"/>
    </w:p>
    <w:sectPr w:rsidR="00DF4013">
      <w:pgSz w:w="12240" w:h="15840"/>
      <w:pgMar w:top="1440" w:right="3004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Lobster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BC4F99"/>
    <w:multiLevelType w:val="multilevel"/>
    <w:tmpl w:val="DA523ED8"/>
    <w:lvl w:ilvl="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8640" w:hanging="360"/>
      </w:pPr>
      <w:rPr>
        <w:u w:val="none"/>
      </w:rPr>
    </w:lvl>
  </w:abstractNum>
  <w:abstractNum w:abstractNumId="1" w15:restartNumberingAfterBreak="0">
    <w:nsid w:val="65EF4252"/>
    <w:multiLevelType w:val="multilevel"/>
    <w:tmpl w:val="214492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34B620F"/>
    <w:multiLevelType w:val="multilevel"/>
    <w:tmpl w:val="4A8C6D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013"/>
    <w:rsid w:val="00B7454E"/>
    <w:rsid w:val="00DF4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410E7"/>
  <w15:docId w15:val="{96AB3618-9563-4DA9-93FE-91816204C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8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192</Words>
  <Characters>1057</Characters>
  <Application>Microsoft Office Word</Application>
  <DocSecurity>0</DocSecurity>
  <Lines>8</Lines>
  <Paragraphs>2</Paragraphs>
  <ScaleCrop>false</ScaleCrop>
  <Company>Université Paris 1 Panthéon Sorbonne</Company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Melodie Garcia</cp:lastModifiedBy>
  <cp:revision>2</cp:revision>
  <dcterms:created xsi:type="dcterms:W3CDTF">2024-03-30T12:11:00Z</dcterms:created>
  <dcterms:modified xsi:type="dcterms:W3CDTF">2024-03-30T12:12:00Z</dcterms:modified>
</cp:coreProperties>
</file>