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5F180E6" w:rsidR="0027336B" w:rsidRDefault="008C25D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CEAC075" wp14:editId="56443EFE">
                <wp:simplePos x="0" y="0"/>
                <wp:positionH relativeFrom="column">
                  <wp:posOffset>-516689</wp:posOffset>
                </wp:positionH>
                <wp:positionV relativeFrom="paragraph">
                  <wp:posOffset>263759</wp:posOffset>
                </wp:positionV>
                <wp:extent cx="6922168" cy="1278689"/>
                <wp:effectExtent l="12700" t="12700" r="12065" b="17145"/>
                <wp:wrapNone/>
                <wp:docPr id="639337565" name="Zone de texte 1"/>
                <wp:cNvGraphicFramePr/>
                <a:graphic xmlns:a="http://schemas.openxmlformats.org/drawingml/2006/main">
                  <a:graphicData uri="http://schemas.microsoft.com/office/word/2010/wordprocessingShape">
                    <wps:wsp>
                      <wps:cNvSpPr txBox="1"/>
                      <wps:spPr>
                        <a:xfrm>
                          <a:off x="0" y="0"/>
                          <a:ext cx="6922168" cy="1278689"/>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36AC3E9" w14:textId="1006B0F7" w:rsidR="008C25DB" w:rsidRDefault="008C25DB">
                            <w:pPr>
                              <w:rPr>
                                <w:color w:val="FF0000"/>
                                <w:lang w:val="fr-FR"/>
                              </w:rPr>
                            </w:pPr>
                            <w:r>
                              <w:rPr>
                                <w:color w:val="FF0000"/>
                                <w:lang w:val="fr-FR"/>
                              </w:rPr>
                              <w:t>17/20 :  habile traitement du sujet, argumentation excellemment bien menée, et analyses d’œuvres pertinentes dans l’ensemble. Attention à :</w:t>
                            </w:r>
                          </w:p>
                          <w:p w14:paraId="603EA5D5" w14:textId="0FF7E365" w:rsidR="008C25DB" w:rsidRDefault="008C25DB" w:rsidP="008C25DB">
                            <w:pPr>
                              <w:pStyle w:val="Paragraphedeliste"/>
                              <w:numPr>
                                <w:ilvl w:val="0"/>
                                <w:numId w:val="1"/>
                              </w:numPr>
                              <w:rPr>
                                <w:color w:val="FF0000"/>
                                <w:lang w:val="fr-FR"/>
                              </w:rPr>
                            </w:pPr>
                            <w:r>
                              <w:rPr>
                                <w:color w:val="FF0000"/>
                                <w:lang w:val="fr-FR"/>
                              </w:rPr>
                              <w:t>La présentation de vos axes qui doit montrer l’articulation des termes du sujet (1</w:t>
                            </w:r>
                            <w:r w:rsidRPr="008C25DB">
                              <w:rPr>
                                <w:color w:val="FF0000"/>
                                <w:vertAlign w:val="superscript"/>
                                <w:lang w:val="fr-FR"/>
                              </w:rPr>
                              <w:t>ère</w:t>
                            </w:r>
                            <w:r>
                              <w:rPr>
                                <w:color w:val="FF0000"/>
                                <w:lang w:val="fr-FR"/>
                              </w:rPr>
                              <w:t xml:space="preserve"> et 3</w:t>
                            </w:r>
                            <w:r w:rsidRPr="008C25DB">
                              <w:rPr>
                                <w:color w:val="FF0000"/>
                                <w:vertAlign w:val="superscript"/>
                                <w:lang w:val="fr-FR"/>
                              </w:rPr>
                              <w:t>ème</w:t>
                            </w:r>
                            <w:r>
                              <w:rPr>
                                <w:color w:val="FF0000"/>
                                <w:lang w:val="fr-FR"/>
                              </w:rPr>
                              <w:t xml:space="preserve"> parties). </w:t>
                            </w:r>
                          </w:p>
                          <w:p w14:paraId="7FF2935E" w14:textId="70CAD040" w:rsidR="008C25DB" w:rsidRDefault="008C25DB" w:rsidP="008C25DB">
                            <w:pPr>
                              <w:pStyle w:val="Paragraphedeliste"/>
                              <w:numPr>
                                <w:ilvl w:val="0"/>
                                <w:numId w:val="1"/>
                              </w:numPr>
                              <w:rPr>
                                <w:color w:val="FF0000"/>
                                <w:lang w:val="fr-FR"/>
                              </w:rPr>
                            </w:pPr>
                            <w:r>
                              <w:rPr>
                                <w:color w:val="FF0000"/>
                                <w:lang w:val="fr-FR"/>
                              </w:rPr>
                              <w:t xml:space="preserve">Bien mettre en évidence le traitement  plastique des paysages et leur rôle dans l’analyse de vos exemples. </w:t>
                            </w:r>
                          </w:p>
                          <w:p w14:paraId="46680C06" w14:textId="0AAD9378" w:rsidR="008C25DB" w:rsidRPr="008C25DB" w:rsidRDefault="008C25DB" w:rsidP="008C25DB">
                            <w:pPr>
                              <w:pStyle w:val="Paragraphedeliste"/>
                              <w:numPr>
                                <w:ilvl w:val="0"/>
                                <w:numId w:val="1"/>
                              </w:numPr>
                              <w:rPr>
                                <w:color w:val="FF0000"/>
                                <w:lang w:val="fr-FR"/>
                              </w:rPr>
                            </w:pPr>
                            <w:r>
                              <w:rPr>
                                <w:color w:val="FF0000"/>
                                <w:lang w:val="fr-FR"/>
                              </w:rPr>
                              <w:t xml:space="preserve">Faites une ouverture.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EAC075" id="_x0000_t202" coordsize="21600,21600" o:spt="202" path="m,l,21600r21600,l21600,xe">
                <v:stroke joinstyle="miter"/>
                <v:path gradientshapeok="t" o:connecttype="rect"/>
              </v:shapetype>
              <v:shape id="Zone de texte 1" o:spid="_x0000_s1026" type="#_x0000_t202" style="position:absolute;left:0;text-align:left;margin-left:-40.7pt;margin-top:20.75pt;width:545.05pt;height:10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ePTXAIAAAcFAAAOAAAAZHJzL2Uyb0RvYy54bWysVN9P2zAQfp+0/8Hy+0gTdQUqUtSBmCYh&#13;&#10;QMDEs+vYbTTH59nXJt1fv7OTBsb6NO3FOft+331fLi67xrCd8qEGW/L8ZMKZshKq2q5L/v355tMZ&#13;&#10;ZwGFrYQBq0q+V4FfLj5+uGjdXBWwAVMpzyiIDfPWlXyD6OZZFuRGNSKcgFOWlBp8I5Cufp1VXrQU&#13;&#10;vTFZMZnMshZ85TxIFQK9XvdKvkjxtVYS77UOCpkpOdWG6fTpXMUzW1yI+doLt6nlUIb4hyoaUVtK&#13;&#10;Ooa6FijY1td/hWpq6SGAxhMJTQZa11KlHqibfPKum6eNcCr1QsMJbhxT+H9h5d3uyT14ht0X6GiB&#13;&#10;cSCtC/NAj7GfTvsmfqlSRnoa4X4cm+qQSXqcnRdFPqNFS9LlxenZ7Ow8xsle3Z0P+FVBw6JQck97&#13;&#10;SeMSu9uAvenBJGYzNr691pEk3BvVKx+VZnVFmYsUJIFFXRnPdoLWLKRUFouhAmPJOrrp2pjRMT/m&#13;&#10;aDC1T2UPttFNJRCNjpNjjn9mHD1SVrA4Oje1BX8sQPVjzNzbH7rve47tY7fqht2soNrTyjz0aA5O&#13;&#10;3tQ01lsR8EF4gi9tiSiJ93RoA23JYZA424D/dew92hOqSMtZS3Qoefi5FV5xZr5Zwtt5Pp1G/qTL&#13;&#10;9PNpQRf/VrN6q7Hb5gpoFTmR38kkRns0B1F7aF6IucuYlVTCSspdcjyIV9iTlJgv1XKZjIgxTuCt&#13;&#10;fXIyho7jjaB57l6EdwOykEB5BwfiiPk7gPW20dPCcoug64S+OOB+qsPgiW0Jv8OfIdL57T1Zvf6/&#13;&#10;Fr8BAAD//wMAUEsDBBQABgAIAAAAIQC2T5mE5AAAABABAAAPAAAAZHJzL2Rvd25yZXYueG1sTE/P&#13;&#10;T8IwFL6b+D80j8QbtFumjrGOGI0XIweQmHAra1kX2te5dmz+95YTXl7y5X0/y/VkDbmo3rcOOSQL&#13;&#10;BkRh7WSLDYf91/s8B+KDQCmMQ8XhV3lYV/d3pSikG3GrLrvQkGiCvhAcdAhdQamvtbLCL1ynMP5O&#13;&#10;rrciRNg3VPZijObW0JSxJ2pFizFBi069alWfd4PlgOnhZ/hefhzO+1HbdKP1p9lsOX+YTW+reF5W&#13;&#10;QIKawk0B1w2xP1Sx2NENKD0xHOZ5kkUqhyx5BHIlMJY/AzlySLN0CbQq6f8h1R8AAAD//wMAUEsB&#13;&#10;Ai0AFAAGAAgAAAAhALaDOJL+AAAA4QEAABMAAAAAAAAAAAAAAAAAAAAAAFtDb250ZW50X1R5cGVz&#13;&#10;XS54bWxQSwECLQAUAAYACAAAACEAOP0h/9YAAACUAQAACwAAAAAAAAAAAAAAAAAvAQAAX3JlbHMv&#13;&#10;LnJlbHNQSwECLQAUAAYACAAAACEAWQnj01wCAAAHBQAADgAAAAAAAAAAAAAAAAAuAgAAZHJzL2Uy&#13;&#10;b0RvYy54bWxQSwECLQAUAAYACAAAACEAtk+ZhOQAAAAQAQAADwAAAAAAAAAAAAAAAAC2BAAAZHJz&#13;&#10;L2Rvd25yZXYueG1sUEsFBgAAAAAEAAQA8wAAAMcFAAAAAA==&#13;&#10;" fillcolor="white [3201]" strokecolor="#c0504d [3205]" strokeweight="2pt">
                <v:textbox>
                  <w:txbxContent>
                    <w:p w14:paraId="736AC3E9" w14:textId="1006B0F7" w:rsidR="008C25DB" w:rsidRDefault="008C25DB">
                      <w:pPr>
                        <w:rPr>
                          <w:color w:val="FF0000"/>
                          <w:lang w:val="fr-FR"/>
                        </w:rPr>
                      </w:pPr>
                      <w:r>
                        <w:rPr>
                          <w:color w:val="FF0000"/>
                          <w:lang w:val="fr-FR"/>
                        </w:rPr>
                        <w:t>17/20 :  habile traitement du sujet, argumentation excellemment bien menée, et analyses d’œuvres pertinentes dans l’ensemble. Attention à :</w:t>
                      </w:r>
                    </w:p>
                    <w:p w14:paraId="603EA5D5" w14:textId="0FF7E365" w:rsidR="008C25DB" w:rsidRDefault="008C25DB" w:rsidP="008C25DB">
                      <w:pPr>
                        <w:pStyle w:val="Paragraphedeliste"/>
                        <w:numPr>
                          <w:ilvl w:val="0"/>
                          <w:numId w:val="1"/>
                        </w:numPr>
                        <w:rPr>
                          <w:color w:val="FF0000"/>
                          <w:lang w:val="fr-FR"/>
                        </w:rPr>
                      </w:pPr>
                      <w:r>
                        <w:rPr>
                          <w:color w:val="FF0000"/>
                          <w:lang w:val="fr-FR"/>
                        </w:rPr>
                        <w:t>La présentation de vos axes qui doit montrer l’articulation des termes du sujet (1</w:t>
                      </w:r>
                      <w:r w:rsidRPr="008C25DB">
                        <w:rPr>
                          <w:color w:val="FF0000"/>
                          <w:vertAlign w:val="superscript"/>
                          <w:lang w:val="fr-FR"/>
                        </w:rPr>
                        <w:t>ère</w:t>
                      </w:r>
                      <w:r>
                        <w:rPr>
                          <w:color w:val="FF0000"/>
                          <w:lang w:val="fr-FR"/>
                        </w:rPr>
                        <w:t xml:space="preserve"> et 3</w:t>
                      </w:r>
                      <w:r w:rsidRPr="008C25DB">
                        <w:rPr>
                          <w:color w:val="FF0000"/>
                          <w:vertAlign w:val="superscript"/>
                          <w:lang w:val="fr-FR"/>
                        </w:rPr>
                        <w:t>ème</w:t>
                      </w:r>
                      <w:r>
                        <w:rPr>
                          <w:color w:val="FF0000"/>
                          <w:lang w:val="fr-FR"/>
                        </w:rPr>
                        <w:t xml:space="preserve"> parties). </w:t>
                      </w:r>
                    </w:p>
                    <w:p w14:paraId="7FF2935E" w14:textId="70CAD040" w:rsidR="008C25DB" w:rsidRDefault="008C25DB" w:rsidP="008C25DB">
                      <w:pPr>
                        <w:pStyle w:val="Paragraphedeliste"/>
                        <w:numPr>
                          <w:ilvl w:val="0"/>
                          <w:numId w:val="1"/>
                        </w:numPr>
                        <w:rPr>
                          <w:color w:val="FF0000"/>
                          <w:lang w:val="fr-FR"/>
                        </w:rPr>
                      </w:pPr>
                      <w:r>
                        <w:rPr>
                          <w:color w:val="FF0000"/>
                          <w:lang w:val="fr-FR"/>
                        </w:rPr>
                        <w:t xml:space="preserve">Bien mettre en évidence le traitement  plastique des paysages et leur rôle dans l’analyse de vos exemples. </w:t>
                      </w:r>
                    </w:p>
                    <w:p w14:paraId="46680C06" w14:textId="0AAD9378" w:rsidR="008C25DB" w:rsidRPr="008C25DB" w:rsidRDefault="008C25DB" w:rsidP="008C25DB">
                      <w:pPr>
                        <w:pStyle w:val="Paragraphedeliste"/>
                        <w:numPr>
                          <w:ilvl w:val="0"/>
                          <w:numId w:val="1"/>
                        </w:numPr>
                        <w:rPr>
                          <w:color w:val="FF0000"/>
                          <w:lang w:val="fr-FR"/>
                        </w:rPr>
                      </w:pPr>
                      <w:r>
                        <w:rPr>
                          <w:color w:val="FF0000"/>
                          <w:lang w:val="fr-FR"/>
                        </w:rPr>
                        <w:t xml:space="preserve">Faites une ouverture. </w:t>
                      </w:r>
                    </w:p>
                  </w:txbxContent>
                </v:textbox>
              </v:shape>
            </w:pict>
          </mc:Fallback>
        </mc:AlternateContent>
      </w:r>
      <w:r>
        <w:rPr>
          <w:rFonts w:ascii="Times New Roman" w:eastAsia="Times New Roman" w:hAnsi="Times New Roman" w:cs="Times New Roman"/>
          <w:b/>
          <w:sz w:val="24"/>
          <w:szCs w:val="24"/>
        </w:rPr>
        <w:t>Sujet : « Le paysage et la question nationale en France (1814-1914) »</w:t>
      </w:r>
    </w:p>
    <w:p w14:paraId="00000002" w14:textId="77777777" w:rsidR="0027336B" w:rsidRDefault="0027336B">
      <w:pPr>
        <w:spacing w:line="360" w:lineRule="auto"/>
        <w:jc w:val="both"/>
        <w:rPr>
          <w:rFonts w:ascii="Times New Roman" w:eastAsia="Times New Roman" w:hAnsi="Times New Roman" w:cs="Times New Roman"/>
          <w:sz w:val="24"/>
          <w:szCs w:val="24"/>
        </w:rPr>
      </w:pPr>
    </w:p>
    <w:p w14:paraId="16F7B651" w14:textId="77777777" w:rsidR="008C25DB" w:rsidRDefault="008C25DB">
      <w:pPr>
        <w:spacing w:line="360" w:lineRule="auto"/>
        <w:jc w:val="both"/>
        <w:rPr>
          <w:rFonts w:ascii="Times New Roman" w:eastAsia="Times New Roman" w:hAnsi="Times New Roman" w:cs="Times New Roman"/>
          <w:sz w:val="24"/>
          <w:szCs w:val="24"/>
        </w:rPr>
      </w:pPr>
    </w:p>
    <w:p w14:paraId="58FCFAC2" w14:textId="77777777" w:rsidR="008C25DB" w:rsidRDefault="008C25DB">
      <w:pPr>
        <w:spacing w:line="360" w:lineRule="auto"/>
        <w:jc w:val="both"/>
        <w:rPr>
          <w:rFonts w:ascii="Times New Roman" w:eastAsia="Times New Roman" w:hAnsi="Times New Roman" w:cs="Times New Roman"/>
          <w:sz w:val="24"/>
          <w:szCs w:val="24"/>
        </w:rPr>
      </w:pPr>
    </w:p>
    <w:p w14:paraId="5DA4A30B" w14:textId="77777777" w:rsidR="008C25DB" w:rsidRDefault="008C25DB">
      <w:pPr>
        <w:spacing w:line="360" w:lineRule="auto"/>
        <w:jc w:val="both"/>
        <w:rPr>
          <w:rFonts w:ascii="Times New Roman" w:eastAsia="Times New Roman" w:hAnsi="Times New Roman" w:cs="Times New Roman"/>
          <w:sz w:val="24"/>
          <w:szCs w:val="24"/>
        </w:rPr>
      </w:pPr>
    </w:p>
    <w:p w14:paraId="54F39592" w14:textId="77777777" w:rsidR="008C25DB" w:rsidRDefault="008C25DB">
      <w:pPr>
        <w:spacing w:line="360" w:lineRule="auto"/>
        <w:ind w:firstLine="720"/>
        <w:jc w:val="both"/>
        <w:rPr>
          <w:rFonts w:ascii="Times New Roman" w:eastAsia="Times New Roman" w:hAnsi="Times New Roman" w:cs="Times New Roman"/>
          <w:sz w:val="24"/>
          <w:szCs w:val="24"/>
        </w:rPr>
      </w:pPr>
    </w:p>
    <w:p w14:paraId="00000003" w14:textId="0FEEBDCA" w:rsidR="0027336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Révolution française de 1789 marque le tournant des XVIII</w:t>
      </w:r>
      <w:commentRangeStart w:id="0"/>
      <w:r w:rsidRPr="003853A4">
        <w:rPr>
          <w:rFonts w:ascii="Times New Roman" w:eastAsia="Times New Roman" w:hAnsi="Times New Roman" w:cs="Times New Roman"/>
          <w:sz w:val="24"/>
          <w:szCs w:val="24"/>
          <w:highlight w:val="yellow"/>
        </w:rPr>
        <w:t>e</w:t>
      </w:r>
      <w:r>
        <w:rPr>
          <w:rFonts w:ascii="Times New Roman" w:eastAsia="Times New Roman" w:hAnsi="Times New Roman" w:cs="Times New Roman"/>
          <w:sz w:val="24"/>
          <w:szCs w:val="24"/>
        </w:rPr>
        <w:t xml:space="preserve"> </w:t>
      </w:r>
      <w:commentRangeEnd w:id="0"/>
      <w:r w:rsidR="003853A4">
        <w:rPr>
          <w:rStyle w:val="Marquedecommentaire"/>
        </w:rPr>
        <w:commentReference w:id="0"/>
      </w:r>
      <w:r>
        <w:rPr>
          <w:rFonts w:ascii="Times New Roman" w:eastAsia="Times New Roman" w:hAnsi="Times New Roman" w:cs="Times New Roman"/>
          <w:sz w:val="24"/>
          <w:szCs w:val="24"/>
        </w:rPr>
        <w:t>et XIX</w:t>
      </w:r>
      <w:r w:rsidRPr="003853A4">
        <w:rPr>
          <w:rFonts w:ascii="Times New Roman" w:eastAsia="Times New Roman" w:hAnsi="Times New Roman" w:cs="Times New Roman"/>
          <w:sz w:val="24"/>
          <w:szCs w:val="24"/>
          <w:highlight w:val="yellow"/>
        </w:rPr>
        <w:t>e</w:t>
      </w:r>
      <w:r>
        <w:rPr>
          <w:rFonts w:ascii="Times New Roman" w:eastAsia="Times New Roman" w:hAnsi="Times New Roman" w:cs="Times New Roman"/>
          <w:sz w:val="24"/>
          <w:szCs w:val="24"/>
        </w:rPr>
        <w:t xml:space="preserve"> siècles, tout comme les guerres napoléoniennes qui lui font suite bouleversent l’Europe, ses frontières et ses états. L’ambition impérialiste de </w:t>
      </w:r>
      <w:commentRangeStart w:id="1"/>
      <w:r>
        <w:rPr>
          <w:rFonts w:ascii="Times New Roman" w:eastAsia="Times New Roman" w:hAnsi="Times New Roman" w:cs="Times New Roman"/>
          <w:sz w:val="24"/>
          <w:szCs w:val="24"/>
        </w:rPr>
        <w:t xml:space="preserve">Napoléon </w:t>
      </w:r>
      <w:r w:rsidRPr="008B7690">
        <w:rPr>
          <w:rFonts w:ascii="Times New Roman" w:eastAsia="Times New Roman" w:hAnsi="Times New Roman" w:cs="Times New Roman"/>
          <w:sz w:val="24"/>
          <w:szCs w:val="24"/>
          <w:highlight w:val="yellow"/>
        </w:rPr>
        <w:t>Premier</w:t>
      </w:r>
      <w:r>
        <w:rPr>
          <w:rFonts w:ascii="Times New Roman" w:eastAsia="Times New Roman" w:hAnsi="Times New Roman" w:cs="Times New Roman"/>
          <w:sz w:val="24"/>
          <w:szCs w:val="24"/>
        </w:rPr>
        <w:t xml:space="preserve"> </w:t>
      </w:r>
      <w:commentRangeEnd w:id="1"/>
      <w:r w:rsidR="008B7690">
        <w:rPr>
          <w:rStyle w:val="Marquedecommentaire"/>
        </w:rPr>
        <w:commentReference w:id="1"/>
      </w:r>
      <w:r>
        <w:rPr>
          <w:rFonts w:ascii="Times New Roman" w:eastAsia="Times New Roman" w:hAnsi="Times New Roman" w:cs="Times New Roman"/>
          <w:sz w:val="24"/>
          <w:szCs w:val="24"/>
        </w:rPr>
        <w:t xml:space="preserve">étend le territoire français </w:t>
      </w:r>
      <w:commentRangeStart w:id="2"/>
      <w:r>
        <w:rPr>
          <w:rFonts w:ascii="Times New Roman" w:eastAsia="Times New Roman" w:hAnsi="Times New Roman" w:cs="Times New Roman"/>
          <w:sz w:val="24"/>
          <w:szCs w:val="24"/>
        </w:rPr>
        <w:t xml:space="preserve">jusqu’au nord de l’Afrique </w:t>
      </w:r>
      <w:commentRangeEnd w:id="2"/>
      <w:r w:rsidR="008B7690">
        <w:rPr>
          <w:rStyle w:val="Marquedecommentaire"/>
        </w:rPr>
        <w:commentReference w:id="2"/>
      </w:r>
      <w:r>
        <w:rPr>
          <w:rFonts w:ascii="Times New Roman" w:eastAsia="Times New Roman" w:hAnsi="Times New Roman" w:cs="Times New Roman"/>
          <w:sz w:val="24"/>
          <w:szCs w:val="24"/>
        </w:rPr>
        <w:t xml:space="preserve">et sa politique colonialiste et cette politique colonialiste est reprise par les gouvernements qui lui succèdent. Ainsi est amorcée une expansion du territoire, qui devient français, selon la propagande d'État. </w:t>
      </w:r>
    </w:p>
    <w:p w14:paraId="00000004" w14:textId="77777777" w:rsidR="0027336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même, la </w:t>
      </w:r>
      <w:commentRangeStart w:id="3"/>
      <w:r>
        <w:rPr>
          <w:rFonts w:ascii="Times New Roman" w:eastAsia="Times New Roman" w:hAnsi="Times New Roman" w:cs="Times New Roman"/>
          <w:sz w:val="24"/>
          <w:szCs w:val="24"/>
        </w:rPr>
        <w:t xml:space="preserve">révolution industrielle </w:t>
      </w:r>
      <w:commentRangeEnd w:id="3"/>
      <w:r w:rsidR="008B7690">
        <w:rPr>
          <w:rStyle w:val="Marquedecommentaire"/>
        </w:rPr>
        <w:commentReference w:id="3"/>
      </w:r>
      <w:r>
        <w:rPr>
          <w:rFonts w:ascii="Times New Roman" w:eastAsia="Times New Roman" w:hAnsi="Times New Roman" w:cs="Times New Roman"/>
          <w:sz w:val="24"/>
          <w:szCs w:val="24"/>
        </w:rPr>
        <w:t xml:space="preserve">constitue elle aussi un bouleversement qui affecte la nature et les paysages. En effet, la forte urbanisation et les grands travaux menés dans Paris par Haussmann </w:t>
      </w:r>
      <w:commentRangeStart w:id="4"/>
      <w:r>
        <w:rPr>
          <w:rFonts w:ascii="Times New Roman" w:eastAsia="Times New Roman" w:hAnsi="Times New Roman" w:cs="Times New Roman"/>
          <w:sz w:val="24"/>
          <w:szCs w:val="24"/>
        </w:rPr>
        <w:t>modifient</w:t>
      </w:r>
      <w:commentRangeEnd w:id="4"/>
      <w:r w:rsidR="008B7690">
        <w:rPr>
          <w:rStyle w:val="Marquedecommentaire"/>
        </w:rPr>
        <w:commentReference w:id="4"/>
      </w:r>
      <w:r>
        <w:rPr>
          <w:rFonts w:ascii="Times New Roman" w:eastAsia="Times New Roman" w:hAnsi="Times New Roman" w:cs="Times New Roman"/>
          <w:sz w:val="24"/>
          <w:szCs w:val="24"/>
        </w:rPr>
        <w:t xml:space="preserve"> le paysage urbain parisien et marquent encore plus nettement la distinction entre Paris et la campagne, tout en mettant les artistes face à la destruction rapide des lieux qui leur sont familiers. Malgré cela, le développement du chemin de fer </w:t>
      </w:r>
      <w:commentRangeStart w:id="5"/>
      <w:r>
        <w:rPr>
          <w:rFonts w:ascii="Times New Roman" w:eastAsia="Times New Roman" w:hAnsi="Times New Roman" w:cs="Times New Roman"/>
          <w:sz w:val="24"/>
          <w:szCs w:val="24"/>
        </w:rPr>
        <w:t>leur</w:t>
      </w:r>
      <w:commentRangeEnd w:id="5"/>
      <w:r w:rsidR="008B7690">
        <w:rPr>
          <w:rStyle w:val="Marquedecommentaire"/>
        </w:rPr>
        <w:commentReference w:id="5"/>
      </w:r>
      <w:r>
        <w:rPr>
          <w:rFonts w:ascii="Times New Roman" w:eastAsia="Times New Roman" w:hAnsi="Times New Roman" w:cs="Times New Roman"/>
          <w:sz w:val="24"/>
          <w:szCs w:val="24"/>
        </w:rPr>
        <w:t xml:space="preserve"> permet d’étendre leur connaissance du pays. </w:t>
      </w:r>
    </w:p>
    <w:p w14:paraId="00000005" w14:textId="77777777" w:rsidR="0027336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peintres de paysage, tel que ce dernier est défini par Pierre Wat comme </w:t>
      </w:r>
      <w:commentRangeStart w:id="6"/>
      <w:r>
        <w:rPr>
          <w:rFonts w:ascii="Times New Roman" w:eastAsia="Times New Roman" w:hAnsi="Times New Roman" w:cs="Times New Roman"/>
          <w:sz w:val="24"/>
          <w:szCs w:val="24"/>
        </w:rPr>
        <w:t xml:space="preserve">“la nature éprouvée”, </w:t>
      </w:r>
      <w:commentRangeEnd w:id="6"/>
      <w:r w:rsidR="008B7690">
        <w:rPr>
          <w:rStyle w:val="Marquedecommentaire"/>
        </w:rPr>
        <w:commentReference w:id="6"/>
      </w:r>
      <w:r>
        <w:rPr>
          <w:rFonts w:ascii="Times New Roman" w:eastAsia="Times New Roman" w:hAnsi="Times New Roman" w:cs="Times New Roman"/>
          <w:sz w:val="24"/>
          <w:szCs w:val="24"/>
        </w:rPr>
        <w:t xml:space="preserve">s’appliquent donc à dépeindre une nature qu’ils voient, bouleversée par la redéfinition géographique mais aussi politique du territoire français. Celle-ci modifie également ce qui constitue la </w:t>
      </w:r>
      <w:commentRangeStart w:id="7"/>
      <w:r>
        <w:rPr>
          <w:rFonts w:ascii="Times New Roman" w:eastAsia="Times New Roman" w:hAnsi="Times New Roman" w:cs="Times New Roman"/>
          <w:sz w:val="24"/>
          <w:szCs w:val="24"/>
        </w:rPr>
        <w:t xml:space="preserve">“nation” </w:t>
      </w:r>
      <w:commentRangeEnd w:id="7"/>
      <w:r w:rsidR="008B7690">
        <w:rPr>
          <w:rStyle w:val="Marquedecommentaire"/>
        </w:rPr>
        <w:commentReference w:id="7"/>
      </w:r>
      <w:r>
        <w:rPr>
          <w:rFonts w:ascii="Times New Roman" w:eastAsia="Times New Roman" w:hAnsi="Times New Roman" w:cs="Times New Roman"/>
          <w:sz w:val="24"/>
          <w:szCs w:val="24"/>
        </w:rPr>
        <w:t xml:space="preserve">française, ses valeurs, ses traditions et même ses </w:t>
      </w:r>
      <w:commentRangeStart w:id="8"/>
      <w:r>
        <w:rPr>
          <w:rFonts w:ascii="Times New Roman" w:eastAsia="Times New Roman" w:hAnsi="Times New Roman" w:cs="Times New Roman"/>
          <w:sz w:val="24"/>
          <w:szCs w:val="24"/>
        </w:rPr>
        <w:t>habitants</w:t>
      </w:r>
      <w:commentRangeEnd w:id="8"/>
      <w:r w:rsidR="008B7690">
        <w:rPr>
          <w:rStyle w:val="Marquedecommentaire"/>
        </w:rPr>
        <w:commentReference w:id="8"/>
      </w:r>
      <w:r>
        <w:rPr>
          <w:rFonts w:ascii="Times New Roman" w:eastAsia="Times New Roman" w:hAnsi="Times New Roman" w:cs="Times New Roman"/>
          <w:sz w:val="24"/>
          <w:szCs w:val="24"/>
        </w:rPr>
        <w:t xml:space="preserve">. </w:t>
      </w:r>
    </w:p>
    <w:p w14:paraId="00000006" w14:textId="77777777" w:rsidR="0027336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Ainsi, nous pouvons nous demander comment l’expansion et la</w:t>
      </w:r>
      <w:commentRangeStart w:id="9"/>
      <w:r>
        <w:rPr>
          <w:rFonts w:ascii="Times New Roman" w:eastAsia="Times New Roman" w:hAnsi="Times New Roman" w:cs="Times New Roman"/>
          <w:sz w:val="24"/>
          <w:szCs w:val="24"/>
        </w:rPr>
        <w:t xml:space="preserve"> </w:t>
      </w:r>
      <w:r w:rsidRPr="008B7690">
        <w:rPr>
          <w:rFonts w:ascii="Times New Roman" w:eastAsia="Times New Roman" w:hAnsi="Times New Roman" w:cs="Times New Roman"/>
          <w:sz w:val="24"/>
          <w:szCs w:val="24"/>
          <w:highlight w:val="yellow"/>
        </w:rPr>
        <w:t>modernisation</w:t>
      </w:r>
      <w:r>
        <w:rPr>
          <w:rFonts w:ascii="Times New Roman" w:eastAsia="Times New Roman" w:hAnsi="Times New Roman" w:cs="Times New Roman"/>
          <w:sz w:val="24"/>
          <w:szCs w:val="24"/>
        </w:rPr>
        <w:t xml:space="preserve"> </w:t>
      </w:r>
      <w:commentRangeEnd w:id="9"/>
      <w:r w:rsidR="008B7690">
        <w:rPr>
          <w:rStyle w:val="Marquedecommentaire"/>
        </w:rPr>
        <w:commentReference w:id="9"/>
      </w:r>
      <w:r>
        <w:rPr>
          <w:rFonts w:ascii="Times New Roman" w:eastAsia="Times New Roman" w:hAnsi="Times New Roman" w:cs="Times New Roman"/>
          <w:sz w:val="24"/>
          <w:szCs w:val="24"/>
        </w:rPr>
        <w:t xml:space="preserve">du territoire français participent, à travers sa représentation, de la formation identitaire de ses habitants. </w:t>
      </w:r>
    </w:p>
    <w:p w14:paraId="00000007" w14:textId="77777777" w:rsidR="0027336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Nous analyserons tout d’abord comment Paris s’affirme </w:t>
      </w:r>
      <w:commentRangeStart w:id="10"/>
      <w:r>
        <w:rPr>
          <w:rFonts w:ascii="Times New Roman" w:eastAsia="Times New Roman" w:hAnsi="Times New Roman" w:cs="Times New Roman"/>
          <w:sz w:val="24"/>
          <w:szCs w:val="24"/>
        </w:rPr>
        <w:t xml:space="preserve">comme capitale des arts, représentative de la culture française, </w:t>
      </w:r>
      <w:commentRangeEnd w:id="10"/>
      <w:r w:rsidR="008B7690">
        <w:rPr>
          <w:rStyle w:val="Marquedecommentaire"/>
        </w:rPr>
        <w:commentReference w:id="10"/>
      </w:r>
      <w:r>
        <w:rPr>
          <w:rFonts w:ascii="Times New Roman" w:eastAsia="Times New Roman" w:hAnsi="Times New Roman" w:cs="Times New Roman"/>
          <w:sz w:val="24"/>
          <w:szCs w:val="24"/>
        </w:rPr>
        <w:t xml:space="preserve">puis nous étudierons l’intérêt des artistes pour les “petites patries” de la province, </w:t>
      </w:r>
      <w:commentRangeStart w:id="11"/>
      <w:r>
        <w:rPr>
          <w:rFonts w:ascii="Times New Roman" w:eastAsia="Times New Roman" w:hAnsi="Times New Roman" w:cs="Times New Roman"/>
          <w:sz w:val="24"/>
          <w:szCs w:val="24"/>
        </w:rPr>
        <w:t xml:space="preserve">avant de voir l’intégration des colonies à la nation. </w:t>
      </w:r>
      <w:commentRangeEnd w:id="11"/>
      <w:r w:rsidR="008B7690">
        <w:rPr>
          <w:rStyle w:val="Marquedecommentaire"/>
        </w:rPr>
        <w:commentReference w:id="11"/>
      </w:r>
    </w:p>
    <w:p w14:paraId="00000008" w14:textId="77777777" w:rsidR="0027336B" w:rsidRDefault="0027336B">
      <w:pPr>
        <w:spacing w:line="360" w:lineRule="auto"/>
        <w:jc w:val="both"/>
        <w:rPr>
          <w:rFonts w:ascii="Times New Roman" w:eastAsia="Times New Roman" w:hAnsi="Times New Roman" w:cs="Times New Roman"/>
          <w:sz w:val="24"/>
          <w:szCs w:val="24"/>
        </w:rPr>
      </w:pPr>
    </w:p>
    <w:p w14:paraId="00000009" w14:textId="77777777" w:rsidR="0027336B" w:rsidRDefault="0027336B">
      <w:pPr>
        <w:spacing w:line="360" w:lineRule="auto"/>
        <w:jc w:val="both"/>
        <w:rPr>
          <w:rFonts w:ascii="Times New Roman" w:eastAsia="Times New Roman" w:hAnsi="Times New Roman" w:cs="Times New Roman"/>
          <w:sz w:val="24"/>
          <w:szCs w:val="24"/>
        </w:rPr>
      </w:pPr>
    </w:p>
    <w:p w14:paraId="0000000A" w14:textId="77777777" w:rsidR="0027336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Paris est et reste au XIX</w:t>
      </w:r>
      <w:r w:rsidRPr="008B7690">
        <w:rPr>
          <w:rFonts w:ascii="Times New Roman" w:eastAsia="Times New Roman" w:hAnsi="Times New Roman" w:cs="Times New Roman"/>
          <w:sz w:val="24"/>
          <w:szCs w:val="24"/>
          <w:highlight w:val="yellow"/>
        </w:rPr>
        <w:t>e</w:t>
      </w:r>
      <w:r>
        <w:rPr>
          <w:rFonts w:ascii="Times New Roman" w:eastAsia="Times New Roman" w:hAnsi="Times New Roman" w:cs="Times New Roman"/>
          <w:sz w:val="24"/>
          <w:szCs w:val="24"/>
        </w:rPr>
        <w:t xml:space="preserve"> le centre de la vie culturelle et artistique française. Pourtant, c’est comme capitale européenne voire mondiale de l’art que Paris est présentée par le gouvernement, notamment à l’occasion d’expositions universelles, à l’image de celle organisée </w:t>
      </w:r>
      <w:r>
        <w:rPr>
          <w:rFonts w:ascii="Times New Roman" w:eastAsia="Times New Roman" w:hAnsi="Times New Roman" w:cs="Times New Roman"/>
          <w:sz w:val="24"/>
          <w:szCs w:val="24"/>
        </w:rPr>
        <w:lastRenderedPageBreak/>
        <w:t>en 1855. La ville se présente ainsi comme le reflet de la France à l’étranger et cherche à forger l’image d’un pays novateur au cœur d’une “modernité” chère à l’imaginaire du XIX</w:t>
      </w:r>
      <w:r w:rsidRPr="008B7690">
        <w:rPr>
          <w:rFonts w:ascii="Times New Roman" w:eastAsia="Times New Roman" w:hAnsi="Times New Roman" w:cs="Times New Roman"/>
          <w:sz w:val="24"/>
          <w:szCs w:val="24"/>
          <w:highlight w:val="yellow"/>
        </w:rPr>
        <w:t>e</w:t>
      </w:r>
      <w:r>
        <w:rPr>
          <w:rFonts w:ascii="Times New Roman" w:eastAsia="Times New Roman" w:hAnsi="Times New Roman" w:cs="Times New Roman"/>
          <w:sz w:val="24"/>
          <w:szCs w:val="24"/>
        </w:rPr>
        <w:t xml:space="preserve"> siècle. </w:t>
      </w:r>
    </w:p>
    <w:p w14:paraId="0000000B" w14:textId="77777777" w:rsidR="0027336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Tout d’abord, c’est par l’industrialisation que la France s’affirme comme une puissance moderne. On voit différents motifs liés à l’industrie et à sa pénétration dans la capitale se développer dans la peinture, notamment celle des paysages urbains. On voit dans ces paysages urbains apparaître des motifs particuliers tels que la fumée, inspirée de celle des cheminées d’usines mais aussi de la peinture anglaise de Turner d’abord, puis du </w:t>
      </w:r>
      <w:commentRangeStart w:id="12"/>
      <w:r>
        <w:rPr>
          <w:rFonts w:ascii="Times New Roman" w:eastAsia="Times New Roman" w:hAnsi="Times New Roman" w:cs="Times New Roman"/>
          <w:i/>
          <w:sz w:val="24"/>
          <w:szCs w:val="24"/>
        </w:rPr>
        <w:t xml:space="preserve">smog </w:t>
      </w:r>
      <w:r>
        <w:rPr>
          <w:rFonts w:ascii="Times New Roman" w:eastAsia="Times New Roman" w:hAnsi="Times New Roman" w:cs="Times New Roman"/>
          <w:sz w:val="24"/>
          <w:szCs w:val="24"/>
        </w:rPr>
        <w:t xml:space="preserve">londonien, </w:t>
      </w:r>
      <w:commentRangeEnd w:id="12"/>
      <w:r w:rsidR="008B7690">
        <w:rPr>
          <w:rStyle w:val="Marquedecommentaire"/>
        </w:rPr>
        <w:commentReference w:id="12"/>
      </w:r>
      <w:r>
        <w:rPr>
          <w:rFonts w:ascii="Times New Roman" w:eastAsia="Times New Roman" w:hAnsi="Times New Roman" w:cs="Times New Roman"/>
          <w:sz w:val="24"/>
          <w:szCs w:val="24"/>
        </w:rPr>
        <w:t xml:space="preserve">lui aussi conséquence de l’urbanisation des capitales. Cet élément caractéristique de la société industrialisée, qu’il soit perçu comme une pollution de l’air ou un simple motif, captive les peintres, et surtout les impressionnistes, qui en rendent particulièrement par leur touche le flou et le caractère mystérieux et angoissant, en phase avec le </w:t>
      </w:r>
      <w:commentRangeStart w:id="13"/>
      <w:r>
        <w:rPr>
          <w:rFonts w:ascii="Times New Roman" w:eastAsia="Times New Roman" w:hAnsi="Times New Roman" w:cs="Times New Roman"/>
          <w:sz w:val="24"/>
          <w:szCs w:val="24"/>
        </w:rPr>
        <w:t xml:space="preserve">“mal du siècle” </w:t>
      </w:r>
      <w:commentRangeEnd w:id="13"/>
      <w:r w:rsidR="008B7690">
        <w:rPr>
          <w:rStyle w:val="Marquedecommentaire"/>
        </w:rPr>
        <w:commentReference w:id="13"/>
      </w:r>
      <w:r>
        <w:rPr>
          <w:rFonts w:ascii="Times New Roman" w:eastAsia="Times New Roman" w:hAnsi="Times New Roman" w:cs="Times New Roman"/>
          <w:sz w:val="24"/>
          <w:szCs w:val="24"/>
        </w:rPr>
        <w:t xml:space="preserve">des écrivains et artistes. </w:t>
      </w:r>
    </w:p>
    <w:p w14:paraId="0000000C" w14:textId="77777777" w:rsidR="0027336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plus, l’urbanisation, qui inspire tant les paysages urbains, découle elle-même de l’exode rural, des populations venant chercher du travail dans les usines, ce qui donne lieu à la représentation d’une population jusqu’alors délaissée par les peintres : la classe laborieuse. Le peintre et caricaturiste Honoré Daumier en fait un de ses thèmes de prédilection, comme par </w:t>
      </w:r>
      <w:commentRangeStart w:id="14"/>
      <w:r>
        <w:rPr>
          <w:rFonts w:ascii="Times New Roman" w:eastAsia="Times New Roman" w:hAnsi="Times New Roman" w:cs="Times New Roman"/>
          <w:sz w:val="24"/>
          <w:szCs w:val="24"/>
        </w:rPr>
        <w:t xml:space="preserve">exemple dans </w:t>
      </w:r>
      <w:r>
        <w:rPr>
          <w:rFonts w:ascii="Times New Roman" w:eastAsia="Times New Roman" w:hAnsi="Times New Roman" w:cs="Times New Roman"/>
          <w:i/>
          <w:sz w:val="24"/>
          <w:szCs w:val="24"/>
        </w:rPr>
        <w:t xml:space="preserve">La Blanchisseuse </w:t>
      </w:r>
      <w:r>
        <w:rPr>
          <w:rFonts w:ascii="Times New Roman" w:eastAsia="Times New Roman" w:hAnsi="Times New Roman" w:cs="Times New Roman"/>
          <w:sz w:val="24"/>
          <w:szCs w:val="24"/>
        </w:rPr>
        <w:t xml:space="preserve">(1863), tableau représentant une mère travaillant tout en menant sa fille par la main. La technique peu détaillée à l’huile sur bois du peintre laisse entrevoir un horizon de hauts bâtiments flous et lointains dont les deux personnages semblent à la fois encerclés et vertigineusement éloignés, comme pour figurer l’impossible accès à un statut plus privilégié en les coupant des quartiers plus riches et lumineux. Les figures monumentales et quelque peu empâtées laissent deviner la pénibilité d’un travail aliénant, répétitif et impossible à fuir dans lequel la très petite fille semble déjà entraînée sans questionnement. Le peintre représente ici à la fois l’aliénation de la grande ville sur les petites gens, mais aussi les idéaux déçus de la Révolution, qui prétendait établir l’égalité au sein du peuple, et surtout l’éducation de celui-ci. </w:t>
      </w:r>
      <w:commentRangeEnd w:id="14"/>
      <w:r w:rsidR="009A1F64">
        <w:rPr>
          <w:rStyle w:val="Marquedecommentaire"/>
        </w:rPr>
        <w:commentReference w:id="14"/>
      </w:r>
    </w:p>
    <w:p w14:paraId="0000000D" w14:textId="77777777" w:rsidR="0027336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outre, c’est l’industrie qui permet à Paris de s’étendre et à la société parisienne d’investir un espace allant au-delà des limites physiques de la ville, ce qu’on perçoit surtout dans les loisirs auxquels les classes aisées s’adonnent. En effet, la société parisienne commence par investir les communes adjacentes à la capitale, principalement Montmartre. C’est ce dont témoignent plusieurs tableaux, comme la </w:t>
      </w:r>
      <w:r>
        <w:rPr>
          <w:rFonts w:ascii="Times New Roman" w:eastAsia="Times New Roman" w:hAnsi="Times New Roman" w:cs="Times New Roman"/>
          <w:i/>
          <w:sz w:val="24"/>
          <w:szCs w:val="24"/>
        </w:rPr>
        <w:t>Vue de Montmartre depuis la Cité des Fleurs aux Batignolles</w:t>
      </w:r>
      <w:r>
        <w:rPr>
          <w:rFonts w:ascii="Times New Roman" w:eastAsia="Times New Roman" w:hAnsi="Times New Roman" w:cs="Times New Roman"/>
          <w:sz w:val="24"/>
          <w:szCs w:val="24"/>
        </w:rPr>
        <w:t xml:space="preserve"> peint par Sisley en 1869, qui laisse voir une cité prise dans le processus d’urbanisation car récemment annexée à la ville de Paris en vertu de la loi d’extension de 1860. On voit la commune totalement intégrée à cette société de loisir seulement quelques années </w:t>
      </w:r>
      <w:commentRangeStart w:id="15"/>
      <w:r>
        <w:rPr>
          <w:rFonts w:ascii="Times New Roman" w:eastAsia="Times New Roman" w:hAnsi="Times New Roman" w:cs="Times New Roman"/>
          <w:sz w:val="24"/>
          <w:szCs w:val="24"/>
        </w:rPr>
        <w:lastRenderedPageBreak/>
        <w:t xml:space="preserve">après, en 1876, dans le tableau de Renoir du </w:t>
      </w:r>
      <w:r>
        <w:rPr>
          <w:rFonts w:ascii="Times New Roman" w:eastAsia="Times New Roman" w:hAnsi="Times New Roman" w:cs="Times New Roman"/>
          <w:i/>
          <w:sz w:val="24"/>
          <w:szCs w:val="24"/>
        </w:rPr>
        <w:t>Bal du moulin de la Galette</w:t>
      </w:r>
      <w:r>
        <w:rPr>
          <w:rFonts w:ascii="Times New Roman" w:eastAsia="Times New Roman" w:hAnsi="Times New Roman" w:cs="Times New Roman"/>
          <w:sz w:val="24"/>
          <w:szCs w:val="24"/>
        </w:rPr>
        <w:t xml:space="preserve">. Le mouvement des danses et la profusion des personnages tranchent nettement avec l’impression de désolation rendue, dans le tableau de Sisley, par les arbres rachitiques et les couleurs sombres de la plaine et du ciel. </w:t>
      </w:r>
      <w:commentRangeEnd w:id="15"/>
      <w:r w:rsidR="009A1F64">
        <w:rPr>
          <w:rStyle w:val="Marquedecommentaire"/>
        </w:rPr>
        <w:commentReference w:id="15"/>
      </w:r>
    </w:p>
    <w:p w14:paraId="0000000E" w14:textId="77777777" w:rsidR="0027336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Ainsi, au-delà des lois d’extension de la ville, la société parisienne étend les frontières des lieux qui lui sont attribués par leur fréquentation. C’est ce qui est permis aussi par le développement du chemin de fer. Les parisiens peuvent utiliser le train pour profiter des loisirs des villes balnéaires. Comme les peintres peignaient les loisirs de Paris, il se déplacent eux aussi pour peindre ceux des côtes, notamment en Normandie. Cette région inspire par exemple Eugène Boudin, qui laisse voir la prédominance du paysage sur les figures qui l’habitent. Celles-ci, dans </w:t>
      </w:r>
      <w:r>
        <w:rPr>
          <w:rFonts w:ascii="Times New Roman" w:eastAsia="Times New Roman" w:hAnsi="Times New Roman" w:cs="Times New Roman"/>
          <w:i/>
          <w:sz w:val="24"/>
          <w:szCs w:val="24"/>
        </w:rPr>
        <w:t xml:space="preserve">La </w:t>
      </w:r>
      <w:r w:rsidRPr="009A1F64">
        <w:rPr>
          <w:rFonts w:ascii="Times New Roman" w:eastAsia="Times New Roman" w:hAnsi="Times New Roman" w:cs="Times New Roman"/>
          <w:i/>
          <w:sz w:val="24"/>
          <w:szCs w:val="24"/>
          <w:highlight w:val="yellow"/>
        </w:rPr>
        <w:t>p</w:t>
      </w:r>
      <w:r>
        <w:rPr>
          <w:rFonts w:ascii="Times New Roman" w:eastAsia="Times New Roman" w:hAnsi="Times New Roman" w:cs="Times New Roman"/>
          <w:i/>
          <w:sz w:val="24"/>
          <w:szCs w:val="24"/>
        </w:rPr>
        <w:t>lage près de Trouville</w:t>
      </w:r>
      <w:r>
        <w:rPr>
          <w:rFonts w:ascii="Times New Roman" w:eastAsia="Times New Roman" w:hAnsi="Times New Roman" w:cs="Times New Roman"/>
          <w:sz w:val="24"/>
          <w:szCs w:val="24"/>
        </w:rPr>
        <w:t xml:space="preserve"> (vers 1865), ne sont pas identifiables, leur visage n’est pas détaillé, elles laissent place à un ciel extrêmement haut et couvrant environ deux tiers de la toile. On peut voir dans l’attention portée aux nuages une réminiscence de la fumée des villes, souvent très claire dans les tableaux des peintres normands puis impressionnistes, mais aussi</w:t>
      </w:r>
      <w:commentRangeStart w:id="16"/>
      <w:r>
        <w:rPr>
          <w:rFonts w:ascii="Times New Roman" w:eastAsia="Times New Roman" w:hAnsi="Times New Roman" w:cs="Times New Roman"/>
          <w:sz w:val="24"/>
          <w:szCs w:val="24"/>
        </w:rPr>
        <w:t xml:space="preserve"> </w:t>
      </w:r>
      <w:r w:rsidRPr="009A1F64">
        <w:rPr>
          <w:rFonts w:ascii="Times New Roman" w:eastAsia="Times New Roman" w:hAnsi="Times New Roman" w:cs="Times New Roman"/>
          <w:sz w:val="24"/>
          <w:szCs w:val="24"/>
          <w:highlight w:val="yellow"/>
        </w:rPr>
        <w:t>l’influence</w:t>
      </w:r>
      <w:r>
        <w:rPr>
          <w:rFonts w:ascii="Times New Roman" w:eastAsia="Times New Roman" w:hAnsi="Times New Roman" w:cs="Times New Roman"/>
          <w:sz w:val="24"/>
          <w:szCs w:val="24"/>
        </w:rPr>
        <w:t xml:space="preserve"> </w:t>
      </w:r>
      <w:commentRangeEnd w:id="16"/>
      <w:r w:rsidR="009A1F64">
        <w:rPr>
          <w:rStyle w:val="Marquedecommentaire"/>
        </w:rPr>
        <w:commentReference w:id="16"/>
      </w:r>
      <w:r>
        <w:rPr>
          <w:rFonts w:ascii="Times New Roman" w:eastAsia="Times New Roman" w:hAnsi="Times New Roman" w:cs="Times New Roman"/>
          <w:sz w:val="24"/>
          <w:szCs w:val="24"/>
        </w:rPr>
        <w:t>de Turner et des peintres de paysage anglais dans l’observation des aspects géologiques du lieu. Pourtant, si les figures ne sont pas distinctes, on peut déduire leur extraction des vêtements, surtout ceux des dames. La prédominance des individus appartenant à la bourgeoisie dans ces peintures montre aussi l’importance de cette classe au XIX</w:t>
      </w:r>
      <w:r w:rsidRPr="009A1F64">
        <w:rPr>
          <w:rFonts w:ascii="Times New Roman" w:eastAsia="Times New Roman" w:hAnsi="Times New Roman" w:cs="Times New Roman"/>
          <w:sz w:val="24"/>
          <w:szCs w:val="24"/>
          <w:highlight w:val="yellow"/>
        </w:rPr>
        <w:t>e</w:t>
      </w:r>
      <w:r>
        <w:rPr>
          <w:rFonts w:ascii="Times New Roman" w:eastAsia="Times New Roman" w:hAnsi="Times New Roman" w:cs="Times New Roman"/>
          <w:sz w:val="24"/>
          <w:szCs w:val="24"/>
        </w:rPr>
        <w:t xml:space="preserve">, car elle gagne en pouvoir au sein du gouvernement et accède à un statut et à des loisirs auparavant réservés et accessibles uniquement à la noblesse. </w:t>
      </w:r>
    </w:p>
    <w:p w14:paraId="0000000F" w14:textId="77777777" w:rsidR="0027336B" w:rsidRDefault="0027336B">
      <w:pPr>
        <w:spacing w:line="360" w:lineRule="auto"/>
        <w:ind w:left="720"/>
        <w:jc w:val="both"/>
        <w:rPr>
          <w:rFonts w:ascii="Times New Roman" w:eastAsia="Times New Roman" w:hAnsi="Times New Roman" w:cs="Times New Roman"/>
          <w:sz w:val="24"/>
          <w:szCs w:val="24"/>
        </w:rPr>
      </w:pPr>
    </w:p>
    <w:p w14:paraId="00000010" w14:textId="77777777" w:rsidR="0027336B" w:rsidRDefault="0027336B">
      <w:pPr>
        <w:spacing w:line="360" w:lineRule="auto"/>
        <w:jc w:val="both"/>
        <w:rPr>
          <w:rFonts w:ascii="Times New Roman" w:eastAsia="Times New Roman" w:hAnsi="Times New Roman" w:cs="Times New Roman"/>
          <w:sz w:val="24"/>
          <w:szCs w:val="24"/>
        </w:rPr>
      </w:pPr>
    </w:p>
    <w:p w14:paraId="00000011" w14:textId="77777777" w:rsidR="0027336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Ensuite, si Paris apparaît comme représentative de la nation française sur la scène internationale, on note au XIX</w:t>
      </w:r>
      <w:r w:rsidRPr="009A1F64">
        <w:rPr>
          <w:rFonts w:ascii="Times New Roman" w:eastAsia="Times New Roman" w:hAnsi="Times New Roman" w:cs="Times New Roman"/>
          <w:sz w:val="24"/>
          <w:szCs w:val="24"/>
          <w:highlight w:val="yellow"/>
        </w:rPr>
        <w:t>e</w:t>
      </w:r>
      <w:r>
        <w:rPr>
          <w:rFonts w:ascii="Times New Roman" w:eastAsia="Times New Roman" w:hAnsi="Times New Roman" w:cs="Times New Roman"/>
          <w:sz w:val="24"/>
          <w:szCs w:val="24"/>
        </w:rPr>
        <w:t xml:space="preserve"> siècle un intérêt certain pour les cultures et identités régionales. Les artistes peuvent visiter la France dans son entier grâce, ici encore, à la démocratisation du chemin de fer et à la réduction considérable du temps et du coût de voyage. On peut de nouveau parler des peintres normands, comme Eugène Boudin, qui s’attache à peindre les particularités des villes côtières, ainsi que nous l’avons évoqué précédemment. Courbet lui aussi peint Ornans, où il est né, dans </w:t>
      </w:r>
      <w:r>
        <w:rPr>
          <w:rFonts w:ascii="Times New Roman" w:eastAsia="Times New Roman" w:hAnsi="Times New Roman" w:cs="Times New Roman"/>
          <w:i/>
          <w:sz w:val="24"/>
          <w:szCs w:val="24"/>
        </w:rPr>
        <w:t xml:space="preserve">Un </w:t>
      </w:r>
      <w:r w:rsidRPr="009A1F64">
        <w:rPr>
          <w:rFonts w:ascii="Times New Roman" w:eastAsia="Times New Roman" w:hAnsi="Times New Roman" w:cs="Times New Roman"/>
          <w:i/>
          <w:sz w:val="24"/>
          <w:szCs w:val="24"/>
          <w:highlight w:val="yellow"/>
        </w:rPr>
        <w:t>en</w:t>
      </w:r>
      <w:r>
        <w:rPr>
          <w:rFonts w:ascii="Times New Roman" w:eastAsia="Times New Roman" w:hAnsi="Times New Roman" w:cs="Times New Roman"/>
          <w:i/>
          <w:sz w:val="24"/>
          <w:szCs w:val="24"/>
        </w:rPr>
        <w:t xml:space="preserve">terrement à Ornans </w:t>
      </w:r>
      <w:r>
        <w:rPr>
          <w:rFonts w:ascii="Times New Roman" w:eastAsia="Times New Roman" w:hAnsi="Times New Roman" w:cs="Times New Roman"/>
          <w:sz w:val="24"/>
          <w:szCs w:val="24"/>
        </w:rPr>
        <w:t xml:space="preserve">(1849) ou encore </w:t>
      </w:r>
      <w:r>
        <w:rPr>
          <w:rFonts w:ascii="Times New Roman" w:eastAsia="Times New Roman" w:hAnsi="Times New Roman" w:cs="Times New Roman"/>
          <w:i/>
          <w:sz w:val="24"/>
          <w:szCs w:val="24"/>
        </w:rPr>
        <w:t xml:space="preserve">Une </w:t>
      </w:r>
      <w:r w:rsidRPr="009A1F64">
        <w:rPr>
          <w:rFonts w:ascii="Times New Roman" w:eastAsia="Times New Roman" w:hAnsi="Times New Roman" w:cs="Times New Roman"/>
          <w:i/>
          <w:sz w:val="24"/>
          <w:szCs w:val="24"/>
          <w:highlight w:val="yellow"/>
        </w:rPr>
        <w:t>a</w:t>
      </w:r>
      <w:r>
        <w:rPr>
          <w:rFonts w:ascii="Times New Roman" w:eastAsia="Times New Roman" w:hAnsi="Times New Roman" w:cs="Times New Roman"/>
          <w:i/>
          <w:sz w:val="24"/>
          <w:szCs w:val="24"/>
        </w:rPr>
        <w:t xml:space="preserve">près-dînée à </w:t>
      </w:r>
      <w:commentRangeStart w:id="17"/>
      <w:r>
        <w:rPr>
          <w:rFonts w:ascii="Times New Roman" w:eastAsia="Times New Roman" w:hAnsi="Times New Roman" w:cs="Times New Roman"/>
          <w:i/>
          <w:sz w:val="24"/>
          <w:szCs w:val="24"/>
        </w:rPr>
        <w:t>Ornans</w:t>
      </w:r>
      <w:commentRangeEnd w:id="17"/>
      <w:r w:rsidR="009A1F64">
        <w:rPr>
          <w:rStyle w:val="Marquedecommentaire"/>
        </w:rPr>
        <w:commentReference w:id="17"/>
      </w:r>
      <w:r>
        <w:rPr>
          <w:rFonts w:ascii="Times New Roman" w:eastAsia="Times New Roman" w:hAnsi="Times New Roman" w:cs="Times New Roman"/>
          <w:sz w:val="24"/>
          <w:szCs w:val="24"/>
        </w:rPr>
        <w:t xml:space="preserve"> (</w:t>
      </w:r>
      <w:commentRangeStart w:id="18"/>
      <w:r>
        <w:rPr>
          <w:rFonts w:ascii="Times New Roman" w:eastAsia="Times New Roman" w:hAnsi="Times New Roman" w:cs="Times New Roman"/>
          <w:sz w:val="24"/>
          <w:szCs w:val="24"/>
        </w:rPr>
        <w:t xml:space="preserve">1849), mais c’est dans la peinture de paysage qu’il cherche l’identité propre des lieux qu’il donne à voir. Il peint avec grande précision les abords de la Charente et son travail dans la région mène à la création d’une école de peinture de paysage dite “école de Bordeaux”. Ainsi, les peintres locaux élèves de Courbet comme Louis-Augustin Auguin sont amenés à considérer leur région natale comme digne d’être peinte. Les cultures et identités régionales, liées autant </w:t>
      </w:r>
      <w:r>
        <w:rPr>
          <w:rFonts w:ascii="Times New Roman" w:eastAsia="Times New Roman" w:hAnsi="Times New Roman" w:cs="Times New Roman"/>
          <w:sz w:val="24"/>
          <w:szCs w:val="24"/>
        </w:rPr>
        <w:lastRenderedPageBreak/>
        <w:t xml:space="preserve">à la notion spatiale de “terre natale”, qu’à la langue ou aux traditions, s’affirment comme constitutives de l’identité nationale. L’identité française serait la somme des identités de ses régions, ou plutôt chaque identité régionale serait une nuance de l’identité nationale française. </w:t>
      </w:r>
      <w:commentRangeEnd w:id="18"/>
      <w:r w:rsidR="009A1F64">
        <w:rPr>
          <w:rStyle w:val="Marquedecommentaire"/>
        </w:rPr>
        <w:commentReference w:id="18"/>
      </w:r>
    </w:p>
    <w:p w14:paraId="00000012" w14:textId="77777777" w:rsidR="0027336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D’autre part, le paysage des toiles de Courbet introduit aussi le courant réaliste en peinture. Au même titre que le réalisme littéraire, le réalisme en peinture cherche à rendre la réalité du monde sans artifices et sans les embellissements prescrits par les standards de la peinture dite “académique”. Courbet, tout comme Daumier dont nous avons commenté une œuvre plus tôt, représente particulièrement les travailleurs et la pénibilité de leur tâche. Dans </w:t>
      </w:r>
      <w:commentRangeStart w:id="19"/>
      <w:r>
        <w:rPr>
          <w:rFonts w:ascii="Times New Roman" w:eastAsia="Times New Roman" w:hAnsi="Times New Roman" w:cs="Times New Roman"/>
          <w:sz w:val="24"/>
          <w:szCs w:val="24"/>
        </w:rPr>
        <w:t xml:space="preserve">les </w:t>
      </w:r>
      <w:r>
        <w:rPr>
          <w:rFonts w:ascii="Times New Roman" w:eastAsia="Times New Roman" w:hAnsi="Times New Roman" w:cs="Times New Roman"/>
          <w:i/>
          <w:sz w:val="24"/>
          <w:szCs w:val="24"/>
        </w:rPr>
        <w:t>Casseurs de pierre</w:t>
      </w:r>
      <w:r>
        <w:rPr>
          <w:rFonts w:ascii="Times New Roman" w:eastAsia="Times New Roman" w:hAnsi="Times New Roman" w:cs="Times New Roman"/>
          <w:sz w:val="24"/>
          <w:szCs w:val="24"/>
        </w:rPr>
        <w:t xml:space="preserve"> par exemple, le peintre représente deux travailleurs courbés par le poids de la charge qu’ils portent et le dos tourné au spectateur. La figure du travailleur qui se dédie sans broncher à une tâche éreintante devient presque un archétype, que l’on retrouve également chez Millet, entre autres dans </w:t>
      </w:r>
      <w:r>
        <w:rPr>
          <w:rFonts w:ascii="Times New Roman" w:eastAsia="Times New Roman" w:hAnsi="Times New Roman" w:cs="Times New Roman"/>
          <w:i/>
          <w:sz w:val="24"/>
          <w:szCs w:val="24"/>
        </w:rPr>
        <w:t xml:space="preserve">Les </w:t>
      </w:r>
      <w:r w:rsidRPr="009A1F64">
        <w:rPr>
          <w:rFonts w:ascii="Times New Roman" w:eastAsia="Times New Roman" w:hAnsi="Times New Roman" w:cs="Times New Roman"/>
          <w:i/>
          <w:sz w:val="24"/>
          <w:szCs w:val="24"/>
          <w:highlight w:val="yellow"/>
        </w:rPr>
        <w:t>g</w:t>
      </w:r>
      <w:r>
        <w:rPr>
          <w:rFonts w:ascii="Times New Roman" w:eastAsia="Times New Roman" w:hAnsi="Times New Roman" w:cs="Times New Roman"/>
          <w:i/>
          <w:sz w:val="24"/>
          <w:szCs w:val="24"/>
        </w:rPr>
        <w:t xml:space="preserve">laneuses </w:t>
      </w:r>
      <w:r>
        <w:rPr>
          <w:rFonts w:ascii="Times New Roman" w:eastAsia="Times New Roman" w:hAnsi="Times New Roman" w:cs="Times New Roman"/>
          <w:sz w:val="24"/>
          <w:szCs w:val="24"/>
        </w:rPr>
        <w:t xml:space="preserve">(1857). Ces femmes illustrent chacune une des étapes du glanage et leur superposition évoque la répétition constante de gestes aliénants. La peinture réaliste, surtout celle de Millet, choisit donc de présenter une autre classe de la population, celle de la paysannerie et d’en faire un archétype de simplicité dévouée, tout en glissant une critique de la société bourgeoise qui profite de l’aliénation de ces individus. La province rurale est donc ici présentée comme complètement coupée de la société de la capitale et pourtant essentielle à sa survie. </w:t>
      </w:r>
      <w:commentRangeEnd w:id="19"/>
      <w:r w:rsidR="009A1F64">
        <w:rPr>
          <w:rStyle w:val="Marquedecommentaire"/>
        </w:rPr>
        <w:commentReference w:id="19"/>
      </w:r>
    </w:p>
    <w:p w14:paraId="00000013" w14:textId="77777777" w:rsidR="0027336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Enfin, la peinture de paysage prend de l’importance au même moment que se forge la notion de patrimoine national, à la fois patrimoine bâti et patrimoine naturel. Les peintres barbizoniens, et surtout Théodore Rousseau, se battent pour la protection d’un patrimoine naturel propre au territoire français. Rousseau peint notamment </w:t>
      </w:r>
      <w:commentRangeStart w:id="20"/>
      <w:r>
        <w:rPr>
          <w:rFonts w:ascii="Times New Roman" w:eastAsia="Times New Roman" w:hAnsi="Times New Roman" w:cs="Times New Roman"/>
          <w:i/>
          <w:sz w:val="24"/>
          <w:szCs w:val="24"/>
        </w:rPr>
        <w:t xml:space="preserve">Le </w:t>
      </w:r>
      <w:r w:rsidRPr="009A1F64">
        <w:rPr>
          <w:rFonts w:ascii="Times New Roman" w:eastAsia="Times New Roman" w:hAnsi="Times New Roman" w:cs="Times New Roman"/>
          <w:i/>
          <w:sz w:val="24"/>
          <w:szCs w:val="24"/>
          <w:highlight w:val="yellow"/>
        </w:rPr>
        <w:t>m</w:t>
      </w:r>
      <w:r>
        <w:rPr>
          <w:rFonts w:ascii="Times New Roman" w:eastAsia="Times New Roman" w:hAnsi="Times New Roman" w:cs="Times New Roman"/>
          <w:i/>
          <w:sz w:val="24"/>
          <w:szCs w:val="24"/>
        </w:rPr>
        <w:t xml:space="preserve">assacre des innocents </w:t>
      </w:r>
      <w:r>
        <w:rPr>
          <w:rFonts w:ascii="Times New Roman" w:eastAsia="Times New Roman" w:hAnsi="Times New Roman" w:cs="Times New Roman"/>
          <w:sz w:val="24"/>
          <w:szCs w:val="24"/>
        </w:rPr>
        <w:t>(1847), d</w:t>
      </w:r>
      <w:commentRangeEnd w:id="20"/>
      <w:r w:rsidR="009A1F64">
        <w:rPr>
          <w:rStyle w:val="Marquedecommentaire"/>
        </w:rPr>
        <w:commentReference w:id="20"/>
      </w:r>
      <w:r>
        <w:rPr>
          <w:rFonts w:ascii="Times New Roman" w:eastAsia="Times New Roman" w:hAnsi="Times New Roman" w:cs="Times New Roman"/>
          <w:sz w:val="24"/>
          <w:szCs w:val="24"/>
        </w:rPr>
        <w:t xml:space="preserve">ont le titre renvoie à l’épisode biblique, mais sa toile figure les arbres </w:t>
      </w:r>
      <w:commentRangeStart w:id="21"/>
      <w:r>
        <w:rPr>
          <w:rFonts w:ascii="Times New Roman" w:eastAsia="Times New Roman" w:hAnsi="Times New Roman" w:cs="Times New Roman"/>
          <w:sz w:val="24"/>
          <w:szCs w:val="24"/>
        </w:rPr>
        <w:t xml:space="preserve">arrachés de la forêt de Fontainebleau. </w:t>
      </w:r>
      <w:commentRangeEnd w:id="21"/>
      <w:r w:rsidR="009A1F64">
        <w:rPr>
          <w:rStyle w:val="Marquedecommentaire"/>
        </w:rPr>
        <w:commentReference w:id="21"/>
      </w:r>
      <w:r>
        <w:rPr>
          <w:rFonts w:ascii="Times New Roman" w:eastAsia="Times New Roman" w:hAnsi="Times New Roman" w:cs="Times New Roman"/>
          <w:sz w:val="24"/>
          <w:szCs w:val="24"/>
        </w:rPr>
        <w:t xml:space="preserve">Un des aspects fondamentalement nouveaux de la peinture de ces artistes est qu’ils peignent en plein-air, sur le vif, et qu’ils ne font pas de retouches en atelier comme le faisait Courbet. Leurs travaux apparaissent donc d’autant plus proches de la réalité qu’ils cherchent à peindre, et leur permet de transmettre une émotion vive. Ils transcrivent leur ressenti face à cette nature particulière sans chercher à l’embellir. </w:t>
      </w:r>
    </w:p>
    <w:p w14:paraId="00000014" w14:textId="77777777" w:rsidR="0027336B" w:rsidRDefault="0027336B">
      <w:pPr>
        <w:spacing w:line="360" w:lineRule="auto"/>
        <w:jc w:val="both"/>
        <w:rPr>
          <w:rFonts w:ascii="Times New Roman" w:eastAsia="Times New Roman" w:hAnsi="Times New Roman" w:cs="Times New Roman"/>
          <w:sz w:val="24"/>
          <w:szCs w:val="24"/>
        </w:rPr>
      </w:pPr>
    </w:p>
    <w:p w14:paraId="00000015" w14:textId="77777777" w:rsidR="0027336B" w:rsidRDefault="0027336B">
      <w:pPr>
        <w:spacing w:line="360" w:lineRule="auto"/>
        <w:jc w:val="both"/>
        <w:rPr>
          <w:rFonts w:ascii="Times New Roman" w:eastAsia="Times New Roman" w:hAnsi="Times New Roman" w:cs="Times New Roman"/>
          <w:sz w:val="24"/>
          <w:szCs w:val="24"/>
        </w:rPr>
      </w:pPr>
    </w:p>
    <w:p w14:paraId="00000016" w14:textId="77777777" w:rsidR="0027336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Enfin, nous avons vu que l’identité française se constituait à la fois de celle revendiquée par les sociétés parisiennes et de celle des différentes régions de province, mais nous devons prendre en compte un territoire plus large encore lorsque nous considérons la France du XIX</w:t>
      </w:r>
      <w:r w:rsidRPr="009A1F64">
        <w:rPr>
          <w:rFonts w:ascii="Times New Roman" w:eastAsia="Times New Roman" w:hAnsi="Times New Roman" w:cs="Times New Roman"/>
          <w:sz w:val="24"/>
          <w:szCs w:val="24"/>
          <w:highlight w:val="yellow"/>
        </w:rPr>
        <w:t>e</w:t>
      </w:r>
      <w:r>
        <w:rPr>
          <w:rFonts w:ascii="Times New Roman" w:eastAsia="Times New Roman" w:hAnsi="Times New Roman" w:cs="Times New Roman"/>
          <w:sz w:val="24"/>
          <w:szCs w:val="24"/>
        </w:rPr>
        <w:t xml:space="preserve"> siècle : celui des colonies. </w:t>
      </w:r>
    </w:p>
    <w:p w14:paraId="00000017" w14:textId="77777777" w:rsidR="0027336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colonisation, découlant des conquêtes napoléoniennes du tournant des XVIII</w:t>
      </w:r>
      <w:r w:rsidRPr="009A1F64">
        <w:rPr>
          <w:rFonts w:ascii="Times New Roman" w:eastAsia="Times New Roman" w:hAnsi="Times New Roman" w:cs="Times New Roman"/>
          <w:sz w:val="24"/>
          <w:szCs w:val="24"/>
          <w:highlight w:val="yellow"/>
        </w:rPr>
        <w:t>e</w:t>
      </w:r>
      <w:r>
        <w:rPr>
          <w:rFonts w:ascii="Times New Roman" w:eastAsia="Times New Roman" w:hAnsi="Times New Roman" w:cs="Times New Roman"/>
          <w:sz w:val="24"/>
          <w:szCs w:val="24"/>
        </w:rPr>
        <w:t xml:space="preserve"> et XIX</w:t>
      </w:r>
      <w:r w:rsidRPr="009A1F64">
        <w:rPr>
          <w:rFonts w:ascii="Times New Roman" w:eastAsia="Times New Roman" w:hAnsi="Times New Roman" w:cs="Times New Roman"/>
          <w:sz w:val="24"/>
          <w:szCs w:val="24"/>
          <w:highlight w:val="yellow"/>
        </w:rPr>
        <w:t>e</w:t>
      </w:r>
      <w:r>
        <w:rPr>
          <w:rFonts w:ascii="Times New Roman" w:eastAsia="Times New Roman" w:hAnsi="Times New Roman" w:cs="Times New Roman"/>
          <w:sz w:val="24"/>
          <w:szCs w:val="24"/>
        </w:rPr>
        <w:t xml:space="preserve">, est justifiée en partie par la mission civilisatrice de la France auprès des pays conquis. Ainsi, les premiers peintres de paysages qui représentent les colonies cherchent moins à comprendre et transmettre les cultures locales qu’ils ne calquent des idéaux européens sur les lieux qu’ils traversent. Eugène Fromentin, en 1863, peint </w:t>
      </w:r>
      <w:r>
        <w:rPr>
          <w:rFonts w:ascii="Times New Roman" w:eastAsia="Times New Roman" w:hAnsi="Times New Roman" w:cs="Times New Roman"/>
          <w:i/>
          <w:sz w:val="24"/>
          <w:szCs w:val="24"/>
        </w:rPr>
        <w:t>Chasse au faucon en Algérie : la curée</w:t>
      </w:r>
      <w:r>
        <w:rPr>
          <w:rFonts w:ascii="Times New Roman" w:eastAsia="Times New Roman" w:hAnsi="Times New Roman" w:cs="Times New Roman"/>
          <w:sz w:val="24"/>
          <w:szCs w:val="24"/>
        </w:rPr>
        <w:t xml:space="preserve">, à la suite d’un de ses voyages en Algérie. Les personnages appartiennent à la noblesse et sont présentés dans une activité rappelant un imaginaire médiéval, au sein d’un environnement coupé du monde par la hauteur des falaises sur toute la partie droite de la composition qui ferment l’espace. Mais surtout, ces personnages ne semblent pas avoir connaissance de la présence des colons européens, lesquels sont rarement représentés sur les œuvres orientalistes, qui donnent à voir des scènes très idéalisées. </w:t>
      </w:r>
      <w:commentRangeStart w:id="22"/>
      <w:r>
        <w:rPr>
          <w:rFonts w:ascii="Times New Roman" w:eastAsia="Times New Roman" w:hAnsi="Times New Roman" w:cs="Times New Roman"/>
          <w:sz w:val="24"/>
          <w:szCs w:val="24"/>
        </w:rPr>
        <w:t>On observe, par le renvoi au passé médiéval, l</w:t>
      </w:r>
      <w:r w:rsidRPr="008C25DB">
        <w:rPr>
          <w:rFonts w:ascii="Times New Roman" w:eastAsia="Times New Roman" w:hAnsi="Times New Roman" w:cs="Times New Roman"/>
          <w:sz w:val="24"/>
          <w:szCs w:val="24"/>
          <w:highlight w:val="yellow"/>
        </w:rPr>
        <w:t>’élusion</w:t>
      </w:r>
      <w:r>
        <w:rPr>
          <w:rFonts w:ascii="Times New Roman" w:eastAsia="Times New Roman" w:hAnsi="Times New Roman" w:cs="Times New Roman"/>
          <w:sz w:val="24"/>
          <w:szCs w:val="24"/>
        </w:rPr>
        <w:t xml:space="preserve"> de la culture contemporaine des autochtones, comme s’ils étaient restés figés dans ce passé, alors que la civilisation européenne continuait de marcher vers le progrès, valeur associée à la </w:t>
      </w:r>
      <w:r w:rsidRPr="008C25DB">
        <w:rPr>
          <w:rFonts w:ascii="Times New Roman" w:eastAsia="Times New Roman" w:hAnsi="Times New Roman" w:cs="Times New Roman"/>
          <w:sz w:val="24"/>
          <w:szCs w:val="24"/>
          <w:highlight w:val="yellow"/>
        </w:rPr>
        <w:t>modernité</w:t>
      </w:r>
      <w:r>
        <w:rPr>
          <w:rFonts w:ascii="Times New Roman" w:eastAsia="Times New Roman" w:hAnsi="Times New Roman" w:cs="Times New Roman"/>
          <w:sz w:val="24"/>
          <w:szCs w:val="24"/>
        </w:rPr>
        <w:t xml:space="preserve"> et à l'industrialisation. </w:t>
      </w:r>
      <w:commentRangeEnd w:id="22"/>
      <w:r w:rsidR="008C25DB">
        <w:rPr>
          <w:rStyle w:val="Marquedecommentaire"/>
        </w:rPr>
        <w:commentReference w:id="22"/>
      </w:r>
      <w:r>
        <w:rPr>
          <w:rFonts w:ascii="Times New Roman" w:eastAsia="Times New Roman" w:hAnsi="Times New Roman" w:cs="Times New Roman"/>
          <w:sz w:val="24"/>
          <w:szCs w:val="24"/>
        </w:rPr>
        <w:t xml:space="preserve">Les cultures locales sont donc niées pour intégrer plus facilement les territoires et populations à la France, en lui imposant ses codes, mais aussi parce que la France est perçue comme plus avancée sur la voie du progrès. On le voit aussi dans le fait que les représentations du paysage utilisent des codes de représentation académiques, comme c’est le cas du </w:t>
      </w:r>
      <w:commentRangeStart w:id="23"/>
      <w:r>
        <w:rPr>
          <w:rFonts w:ascii="Times New Roman" w:eastAsia="Times New Roman" w:hAnsi="Times New Roman" w:cs="Times New Roman"/>
          <w:i/>
          <w:sz w:val="24"/>
          <w:szCs w:val="24"/>
        </w:rPr>
        <w:t>Pays de la soif</w:t>
      </w:r>
      <w:r>
        <w:rPr>
          <w:rFonts w:ascii="Times New Roman" w:eastAsia="Times New Roman" w:hAnsi="Times New Roman" w:cs="Times New Roman"/>
          <w:sz w:val="24"/>
          <w:szCs w:val="24"/>
        </w:rPr>
        <w:t xml:space="preserve"> (vers 1869) de Fromentin, qui s’inspire très largement de la composition et des poses des personnages du </w:t>
      </w:r>
      <w:r>
        <w:rPr>
          <w:rFonts w:ascii="Times New Roman" w:eastAsia="Times New Roman" w:hAnsi="Times New Roman" w:cs="Times New Roman"/>
          <w:i/>
          <w:sz w:val="24"/>
          <w:szCs w:val="24"/>
        </w:rPr>
        <w:t xml:space="preserve">Radeau de la Méduse </w:t>
      </w:r>
      <w:r>
        <w:rPr>
          <w:rFonts w:ascii="Times New Roman" w:eastAsia="Times New Roman" w:hAnsi="Times New Roman" w:cs="Times New Roman"/>
          <w:sz w:val="24"/>
          <w:szCs w:val="24"/>
        </w:rPr>
        <w:t xml:space="preserve">peint cinquante ans auparavant par Géricault.  </w:t>
      </w:r>
      <w:commentRangeEnd w:id="23"/>
      <w:r w:rsidR="008C25DB">
        <w:rPr>
          <w:rStyle w:val="Marquedecommentaire"/>
        </w:rPr>
        <w:commentReference w:id="23"/>
      </w:r>
    </w:p>
    <w:p w14:paraId="00000018" w14:textId="77777777" w:rsidR="0027336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Pourtant, certains peintres, comme Gustave Guillaumet, ont à cœur d’apprendre des habitants des colonies. Dans </w:t>
      </w:r>
      <w:r>
        <w:rPr>
          <w:rFonts w:ascii="Times New Roman" w:eastAsia="Times New Roman" w:hAnsi="Times New Roman" w:cs="Times New Roman"/>
          <w:i/>
          <w:sz w:val="24"/>
          <w:szCs w:val="24"/>
        </w:rPr>
        <w:t>Le Sahara</w:t>
      </w:r>
      <w:r>
        <w:rPr>
          <w:rFonts w:ascii="Times New Roman" w:eastAsia="Times New Roman" w:hAnsi="Times New Roman" w:cs="Times New Roman"/>
          <w:sz w:val="24"/>
          <w:szCs w:val="24"/>
        </w:rPr>
        <w:t xml:space="preserve"> (1867), la composition de Guillaumet est simple et très lisible, seule une carcasse d’animal gît au centre de l’immensité du désert. Le peintre semble chercher à montrer l’étendue et la sécheresse mortelle du Sahara, mais contrairement à Fromentin, il le fait sans effet de spectaculaire. La sensation de terreur est d’autant plus forte que le spectateur est mis frontalement face à l’horreur du corps abandonné. Il apparaît une vision plus proche de ce que le peintre a pu observer mais aussi un aspect presque mystique. En effet, la religion est un point central dans la relation de la France à ses colonies. Le gouvernement français laisse libre exercice de la religion musulmane en Algérie, par exemple, ce qui donne l’occasion aux artistes d’en peindre les pratiques. Par exemple, dans </w:t>
      </w:r>
      <w:r>
        <w:rPr>
          <w:rFonts w:ascii="Times New Roman" w:eastAsia="Times New Roman" w:hAnsi="Times New Roman" w:cs="Times New Roman"/>
          <w:i/>
          <w:sz w:val="24"/>
          <w:szCs w:val="24"/>
        </w:rPr>
        <w:t>Prière du soir dans le Sahara</w:t>
      </w:r>
      <w:r>
        <w:rPr>
          <w:rFonts w:ascii="Times New Roman" w:eastAsia="Times New Roman" w:hAnsi="Times New Roman" w:cs="Times New Roman"/>
          <w:sz w:val="24"/>
          <w:szCs w:val="24"/>
        </w:rPr>
        <w:t xml:space="preserve"> (1863), Guillaumet peint ce qu’il a vu lors de son voyage, même si le peintre fait varier les poses pour donner du dynamisme à la composition, là où la prière requiert un même mouvement de tous les fidèles. Léon Belly s’intéresse également aux sujets qui renvoient à la religion, mais sa toile de 1862, </w:t>
      </w:r>
      <w:r>
        <w:rPr>
          <w:rFonts w:ascii="Times New Roman" w:eastAsia="Times New Roman" w:hAnsi="Times New Roman" w:cs="Times New Roman"/>
          <w:i/>
          <w:sz w:val="24"/>
          <w:szCs w:val="24"/>
        </w:rPr>
        <w:t>Pèlerins allant à La Mecque</w:t>
      </w:r>
      <w:r>
        <w:rPr>
          <w:rFonts w:ascii="Times New Roman" w:eastAsia="Times New Roman" w:hAnsi="Times New Roman" w:cs="Times New Roman"/>
          <w:sz w:val="24"/>
          <w:szCs w:val="24"/>
        </w:rPr>
        <w:t xml:space="preserve">, est ambiguë car le </w:t>
      </w:r>
      <w:r>
        <w:rPr>
          <w:rFonts w:ascii="Times New Roman" w:eastAsia="Times New Roman" w:hAnsi="Times New Roman" w:cs="Times New Roman"/>
          <w:sz w:val="24"/>
          <w:szCs w:val="24"/>
        </w:rPr>
        <w:lastRenderedPageBreak/>
        <w:t xml:space="preserve">peintre glisse discrètement dans le cortège un homme guidant une femme et un enfant sur un âne. Il s’agit d’une référence à l’épisode biblique de la fuite en Egypte, ce qui montre la croyance du peintre en une religion universelle. Il atténue par cela les différences entre colons et populations colonisées en soulignant la proximité des trois religions du Livre, lesquelles sont pratiquées en métropole autant que dans les colonies de l’Empire français (ce propos ne s’appliquant pas aux colonies situées en Asie). Ainsi, le premier mouvement qui consistait à nier la culture locale se transforme en une volonté de trouver une culture commune. </w:t>
      </w:r>
    </w:p>
    <w:p w14:paraId="00000019" w14:textId="77777777" w:rsidR="0027336B" w:rsidRDefault="0027336B">
      <w:pPr>
        <w:spacing w:line="360" w:lineRule="auto"/>
        <w:jc w:val="both"/>
        <w:rPr>
          <w:rFonts w:ascii="Times New Roman" w:eastAsia="Times New Roman" w:hAnsi="Times New Roman" w:cs="Times New Roman"/>
          <w:sz w:val="24"/>
          <w:szCs w:val="24"/>
        </w:rPr>
      </w:pPr>
    </w:p>
    <w:p w14:paraId="0000001A" w14:textId="77777777" w:rsidR="0027336B" w:rsidRDefault="0027336B">
      <w:pPr>
        <w:spacing w:line="360" w:lineRule="auto"/>
        <w:jc w:val="both"/>
        <w:rPr>
          <w:rFonts w:ascii="Times New Roman" w:eastAsia="Times New Roman" w:hAnsi="Times New Roman" w:cs="Times New Roman"/>
          <w:sz w:val="24"/>
          <w:szCs w:val="24"/>
        </w:rPr>
      </w:pPr>
    </w:p>
    <w:p w14:paraId="0000001B" w14:textId="77777777" w:rsidR="0027336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Ainsi, nous avons vu que la capitale française, se présentant comme capitale des arts, se faisait le reflet de la nation sur la scène internationale. Alors même que certains peintres s’attachent à présenter une société de loisirs, d’autres veulent donner une plus grande visibilité aux classes pauvres de la ville et affirmer leur importance dans la vie du pays. La société parisienne se divise donc entre ces deux populations. </w:t>
      </w:r>
    </w:p>
    <w:p w14:paraId="0000001C" w14:textId="77777777" w:rsidR="0027336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plus, nous avons vu que le Paris industrialisé était aux antipodes de la province, dont les peintres cherchaient à affirmer la culture propre et la diversité des communautés comme une composante majeure de l’identité française. Ici encore, les classes laborieuses des campagnes sont mises en avant par les peintres réalistes et naturalistes dans une critique de la société aisée, qui vit grâce au travail et à l’aliénation des plus miséreux. </w:t>
      </w:r>
    </w:p>
    <w:p w14:paraId="0000001D" w14:textId="77777777" w:rsidR="0027336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Enfin, l’assimilation des colonies se fait d’une manière tout à fait différente car les paysages de la métropole sont vus comme porteurs d’une culture propre et légitime, qui devrait “civiliser” les colonies encore figées dans un passé médiéval loin de tou</w:t>
      </w:r>
      <w:r w:rsidRPr="008C25DB">
        <w:rPr>
          <w:rFonts w:ascii="Times New Roman" w:eastAsia="Times New Roman" w:hAnsi="Times New Roman" w:cs="Times New Roman"/>
          <w:sz w:val="24"/>
          <w:szCs w:val="24"/>
          <w:highlight w:val="yellow"/>
        </w:rPr>
        <w:t>t</w:t>
      </w:r>
      <w:commentRangeStart w:id="24"/>
      <w:r w:rsidRPr="008C25DB">
        <w:rPr>
          <w:rFonts w:ascii="Times New Roman" w:eastAsia="Times New Roman" w:hAnsi="Times New Roman" w:cs="Times New Roman"/>
          <w:sz w:val="24"/>
          <w:szCs w:val="24"/>
          <w:highlight w:val="yellow"/>
        </w:rPr>
        <w:t xml:space="preserve"> progrès</w:t>
      </w:r>
      <w:r>
        <w:rPr>
          <w:rFonts w:ascii="Times New Roman" w:eastAsia="Times New Roman" w:hAnsi="Times New Roman" w:cs="Times New Roman"/>
          <w:sz w:val="24"/>
          <w:szCs w:val="24"/>
        </w:rPr>
        <w:t xml:space="preserve"> </w:t>
      </w:r>
      <w:commentRangeEnd w:id="24"/>
      <w:r w:rsidR="008C25DB">
        <w:rPr>
          <w:rStyle w:val="Marquedecommentaire"/>
        </w:rPr>
        <w:commentReference w:id="24"/>
      </w:r>
      <w:r>
        <w:rPr>
          <w:rFonts w:ascii="Times New Roman" w:eastAsia="Times New Roman" w:hAnsi="Times New Roman" w:cs="Times New Roman"/>
          <w:sz w:val="24"/>
          <w:szCs w:val="24"/>
        </w:rPr>
        <w:t xml:space="preserve">industriel. Cependant, certains peintres s’intègrent aux communautés locales et cherchent à en transcrire les </w:t>
      </w:r>
      <w:commentRangeStart w:id="25"/>
      <w:r>
        <w:rPr>
          <w:rFonts w:ascii="Times New Roman" w:eastAsia="Times New Roman" w:hAnsi="Times New Roman" w:cs="Times New Roman"/>
          <w:sz w:val="24"/>
          <w:szCs w:val="24"/>
        </w:rPr>
        <w:t>particularités</w:t>
      </w:r>
      <w:commentRangeEnd w:id="25"/>
      <w:r w:rsidR="008C25DB">
        <w:rPr>
          <w:rStyle w:val="Marquedecommentaire"/>
        </w:rPr>
        <w:commentReference w:id="25"/>
      </w:r>
      <w:r>
        <w:rPr>
          <w:rFonts w:ascii="Times New Roman" w:eastAsia="Times New Roman" w:hAnsi="Times New Roman" w:cs="Times New Roman"/>
          <w:sz w:val="24"/>
          <w:szCs w:val="24"/>
        </w:rPr>
        <w:t xml:space="preserve">. </w:t>
      </w:r>
    </w:p>
    <w:sectPr w:rsidR="0027336B">
      <w:headerReference w:type="first" r:id="rId11"/>
      <w:pgSz w:w="11909" w:h="16834"/>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ithéia Soulié" w:date="2024-05-02T08:20:00Z" w:initials="AS">
    <w:p w14:paraId="05240C4E" w14:textId="77777777" w:rsidR="003853A4" w:rsidRDefault="003853A4" w:rsidP="003853A4">
      <w:r>
        <w:rPr>
          <w:rStyle w:val="Marquedecommentaire"/>
        </w:rPr>
        <w:annotationRef/>
      </w:r>
      <w:r>
        <w:rPr>
          <w:color w:val="000000"/>
          <w:sz w:val="20"/>
          <w:szCs w:val="20"/>
        </w:rPr>
        <w:t>Exposant</w:t>
      </w:r>
    </w:p>
  </w:comment>
  <w:comment w:id="1" w:author="Alithéia Soulié" w:date="2024-05-02T08:36:00Z" w:initials="AS">
    <w:p w14:paraId="5641774E" w14:textId="77777777" w:rsidR="008B7690" w:rsidRDefault="008B7690" w:rsidP="008B7690">
      <w:r>
        <w:rPr>
          <w:rStyle w:val="Marquedecommentaire"/>
        </w:rPr>
        <w:annotationRef/>
      </w:r>
      <w:r>
        <w:rPr>
          <w:color w:val="000000"/>
          <w:sz w:val="20"/>
          <w:szCs w:val="20"/>
        </w:rPr>
        <w:t>Napoléon Ier</w:t>
      </w:r>
    </w:p>
  </w:comment>
  <w:comment w:id="2" w:author="Alithéia Soulié" w:date="2024-05-02T08:36:00Z" w:initials="AS">
    <w:p w14:paraId="5A5C38E8" w14:textId="77777777" w:rsidR="008B7690" w:rsidRDefault="008B7690" w:rsidP="008B7690">
      <w:r>
        <w:rPr>
          <w:rStyle w:val="Marquedecommentaire"/>
        </w:rPr>
        <w:annotationRef/>
      </w:r>
      <w:r>
        <w:rPr>
          <w:color w:val="000000"/>
          <w:sz w:val="20"/>
          <w:szCs w:val="20"/>
        </w:rPr>
        <w:t xml:space="preserve">Non, à partir de Charles X seulement </w:t>
      </w:r>
    </w:p>
  </w:comment>
  <w:comment w:id="3" w:author="Alithéia Soulié" w:date="2024-05-02T08:37:00Z" w:initials="AS">
    <w:p w14:paraId="7B134DC5" w14:textId="77777777" w:rsidR="008B7690" w:rsidRDefault="008B7690" w:rsidP="008B7690">
      <w:r>
        <w:rPr>
          <w:rStyle w:val="Marquedecommentaire"/>
        </w:rPr>
        <w:annotationRef/>
      </w:r>
      <w:r>
        <w:rPr>
          <w:color w:val="000000"/>
          <w:sz w:val="20"/>
          <w:szCs w:val="20"/>
        </w:rPr>
        <w:t xml:space="preserve">Terme à mettre entre guillemets car il s’agit d’une expression et non d’une réalité (l’industrialisation est progressive). </w:t>
      </w:r>
    </w:p>
    <w:p w14:paraId="32C26CA4" w14:textId="77777777" w:rsidR="008B7690" w:rsidRDefault="008B7690" w:rsidP="008B7690"/>
  </w:comment>
  <w:comment w:id="4" w:author="Alithéia Soulié" w:date="2024-05-02T08:37:00Z" w:initials="AS">
    <w:p w14:paraId="1C44EDD6" w14:textId="77777777" w:rsidR="008B7690" w:rsidRDefault="008B7690" w:rsidP="008B7690">
      <w:r>
        <w:rPr>
          <w:rStyle w:val="Marquedecommentaire"/>
        </w:rPr>
        <w:annotationRef/>
      </w:r>
      <w:r>
        <w:rPr>
          <w:color w:val="000000"/>
          <w:sz w:val="20"/>
          <w:szCs w:val="20"/>
        </w:rPr>
        <w:t xml:space="preserve">Dates-clefs à mentionner, précision historique attendue. </w:t>
      </w:r>
    </w:p>
  </w:comment>
  <w:comment w:id="5" w:author="Alithéia Soulié" w:date="2024-05-02T08:38:00Z" w:initials="AS">
    <w:p w14:paraId="75C666BE" w14:textId="77777777" w:rsidR="008B7690" w:rsidRDefault="008B7690" w:rsidP="008B7690">
      <w:r>
        <w:rPr>
          <w:rStyle w:val="Marquedecommentaire"/>
        </w:rPr>
        <w:annotationRef/>
      </w:r>
      <w:r>
        <w:rPr>
          <w:color w:val="000000"/>
          <w:sz w:val="20"/>
          <w:szCs w:val="20"/>
        </w:rPr>
        <w:t>Idem</w:t>
      </w:r>
    </w:p>
  </w:comment>
  <w:comment w:id="6" w:author="Alithéia Soulié" w:date="2024-05-02T08:40:00Z" w:initials="AS">
    <w:p w14:paraId="02EBBBE8" w14:textId="77777777" w:rsidR="008B7690" w:rsidRDefault="008B7690" w:rsidP="008B7690">
      <w:r>
        <w:rPr>
          <w:rStyle w:val="Marquedecommentaire"/>
        </w:rPr>
        <w:annotationRef/>
      </w:r>
      <w:r>
        <w:rPr>
          <w:color w:val="000000"/>
          <w:sz w:val="20"/>
          <w:szCs w:val="20"/>
        </w:rPr>
        <w:t xml:space="preserve">Source à indiquer en note de bas de page. </w:t>
      </w:r>
    </w:p>
  </w:comment>
  <w:comment w:id="7" w:author="Alithéia Soulié" w:date="2024-05-02T08:41:00Z" w:initials="AS">
    <w:p w14:paraId="78C12CEA" w14:textId="77777777" w:rsidR="008B7690" w:rsidRDefault="008B7690" w:rsidP="008B7690">
      <w:r>
        <w:rPr>
          <w:rStyle w:val="Marquedecommentaire"/>
        </w:rPr>
        <w:annotationRef/>
      </w:r>
      <w:r>
        <w:rPr>
          <w:color w:val="000000"/>
          <w:sz w:val="20"/>
          <w:szCs w:val="20"/>
        </w:rPr>
        <w:t xml:space="preserve">Terme à définir ici, notion complexe dont il faut souligner les différents aspects. </w:t>
      </w:r>
    </w:p>
  </w:comment>
  <w:comment w:id="8" w:author="Alithéia Soulié" w:date="2024-05-02T08:41:00Z" w:initials="AS">
    <w:p w14:paraId="1CF118F5" w14:textId="77777777" w:rsidR="008B7690" w:rsidRDefault="008B7690" w:rsidP="008B7690">
      <w:r>
        <w:rPr>
          <w:rStyle w:val="Marquedecommentaire"/>
        </w:rPr>
        <w:annotationRef/>
      </w:r>
      <w:r>
        <w:rPr>
          <w:color w:val="000000"/>
          <w:sz w:val="20"/>
          <w:szCs w:val="20"/>
        </w:rPr>
        <w:t xml:space="preserve">Liaison habile entre les deux termes ! </w:t>
      </w:r>
    </w:p>
  </w:comment>
  <w:comment w:id="9" w:author="Alithéia Soulié" w:date="2024-05-02T08:42:00Z" w:initials="AS">
    <w:p w14:paraId="574F523B" w14:textId="77777777" w:rsidR="008B7690" w:rsidRDefault="008B7690" w:rsidP="008B7690">
      <w:r>
        <w:rPr>
          <w:rStyle w:val="Marquedecommentaire"/>
        </w:rPr>
        <w:annotationRef/>
      </w:r>
      <w:r>
        <w:rPr>
          <w:color w:val="000000"/>
          <w:sz w:val="20"/>
          <w:szCs w:val="20"/>
        </w:rPr>
        <w:t xml:space="preserve">Tout comme la « modernité », la « modernisation » est à nuancer en mettant des parenthèses. </w:t>
      </w:r>
    </w:p>
  </w:comment>
  <w:comment w:id="10" w:author="Alithéia Soulié" w:date="2024-05-02T08:42:00Z" w:initials="AS">
    <w:p w14:paraId="68591826" w14:textId="77777777" w:rsidR="008B7690" w:rsidRDefault="008B7690" w:rsidP="008B7690">
      <w:r>
        <w:rPr>
          <w:rStyle w:val="Marquedecommentaire"/>
        </w:rPr>
        <w:annotationRef/>
      </w:r>
      <w:r>
        <w:rPr>
          <w:color w:val="000000"/>
          <w:sz w:val="20"/>
          <w:szCs w:val="20"/>
        </w:rPr>
        <w:t xml:space="preserve">Manque le rôle du paysage dans cette affirmation. </w:t>
      </w:r>
    </w:p>
  </w:comment>
  <w:comment w:id="11" w:author="Alithéia Soulié" w:date="2024-05-02T08:42:00Z" w:initials="AS">
    <w:p w14:paraId="191084EC" w14:textId="77777777" w:rsidR="008B7690" w:rsidRDefault="008B7690" w:rsidP="008B7690">
      <w:r>
        <w:rPr>
          <w:rStyle w:val="Marquedecommentaire"/>
        </w:rPr>
        <w:annotationRef/>
      </w:r>
      <w:r>
        <w:rPr>
          <w:color w:val="000000"/>
          <w:sz w:val="20"/>
          <w:szCs w:val="20"/>
        </w:rPr>
        <w:t>Idem</w:t>
      </w:r>
    </w:p>
  </w:comment>
  <w:comment w:id="12" w:author="Alithéia Soulié" w:date="2024-05-02T08:44:00Z" w:initials="AS">
    <w:p w14:paraId="0DBC1933" w14:textId="77777777" w:rsidR="008B7690" w:rsidRDefault="008B7690" w:rsidP="008B7690">
      <w:r>
        <w:rPr>
          <w:rStyle w:val="Marquedecommentaire"/>
        </w:rPr>
        <w:annotationRef/>
      </w:r>
      <w:r>
        <w:rPr>
          <w:color w:val="000000"/>
          <w:sz w:val="20"/>
          <w:szCs w:val="20"/>
        </w:rPr>
        <w:t xml:space="preserve">Excellent ! Qu’en est-il du côté de la France ? Liez cette thématique à un paysage français. </w:t>
      </w:r>
    </w:p>
  </w:comment>
  <w:comment w:id="13" w:author="Alithéia Soulié" w:date="2024-05-02T08:43:00Z" w:initials="AS">
    <w:p w14:paraId="5EE9299E" w14:textId="4DBCF556" w:rsidR="008B7690" w:rsidRDefault="008B7690" w:rsidP="008B7690">
      <w:r>
        <w:rPr>
          <w:rStyle w:val="Marquedecommentaire"/>
        </w:rPr>
        <w:annotationRef/>
      </w:r>
      <w:r>
        <w:rPr>
          <w:color w:val="000000"/>
          <w:sz w:val="20"/>
          <w:szCs w:val="20"/>
        </w:rPr>
        <w:t xml:space="preserve">Source ? </w:t>
      </w:r>
    </w:p>
  </w:comment>
  <w:comment w:id="14" w:author="Alithéia Soulié" w:date="2024-05-02T08:50:00Z" w:initials="AS">
    <w:p w14:paraId="09933A3F" w14:textId="77777777" w:rsidR="009A1F64" w:rsidRDefault="009A1F64" w:rsidP="009A1F64">
      <w:r>
        <w:rPr>
          <w:rStyle w:val="Marquedecommentaire"/>
        </w:rPr>
        <w:annotationRef/>
      </w:r>
      <w:r>
        <w:rPr>
          <w:color w:val="000000"/>
          <w:sz w:val="20"/>
          <w:szCs w:val="20"/>
        </w:rPr>
        <w:t xml:space="preserve">Excellent ! </w:t>
      </w:r>
    </w:p>
  </w:comment>
  <w:comment w:id="15" w:author="Alithéia Soulié" w:date="2024-05-02T08:51:00Z" w:initials="AS">
    <w:p w14:paraId="1E4431FD" w14:textId="77777777" w:rsidR="009A1F64" w:rsidRDefault="009A1F64" w:rsidP="009A1F64">
      <w:r>
        <w:rPr>
          <w:rStyle w:val="Marquedecommentaire"/>
        </w:rPr>
        <w:annotationRef/>
      </w:r>
      <w:r>
        <w:rPr>
          <w:color w:val="000000"/>
          <w:sz w:val="20"/>
          <w:szCs w:val="20"/>
        </w:rPr>
        <w:t xml:space="preserve">Analysez davantage le traitement du paysage mis au service de ce nouveau mythe d’une société « moderne ». </w:t>
      </w:r>
    </w:p>
  </w:comment>
  <w:comment w:id="16" w:author="Alithéia Soulié" w:date="2024-05-02T08:52:00Z" w:initials="AS">
    <w:p w14:paraId="4F510E2A" w14:textId="77777777" w:rsidR="009A1F64" w:rsidRDefault="009A1F64" w:rsidP="009A1F64">
      <w:r>
        <w:rPr>
          <w:rStyle w:val="Marquedecommentaire"/>
        </w:rPr>
        <w:annotationRef/>
      </w:r>
      <w:r>
        <w:rPr>
          <w:color w:val="000000"/>
          <w:sz w:val="20"/>
          <w:szCs w:val="20"/>
        </w:rPr>
        <w:t xml:space="preserve">« L’inspiration », à moins que vous ne souhaitiez vous attirer les foudres de Pierre Wat… </w:t>
      </w:r>
    </w:p>
  </w:comment>
  <w:comment w:id="17" w:author="Alithéia Soulié" w:date="2024-05-02T08:53:00Z" w:initials="AS">
    <w:p w14:paraId="26AE4184" w14:textId="77777777" w:rsidR="009A1F64" w:rsidRDefault="009A1F64" w:rsidP="009A1F64">
      <w:r>
        <w:rPr>
          <w:rStyle w:val="Marquedecommentaire"/>
        </w:rPr>
        <w:annotationRef/>
      </w:r>
      <w:r>
        <w:rPr>
          <w:color w:val="000000"/>
          <w:sz w:val="20"/>
          <w:szCs w:val="20"/>
        </w:rPr>
        <w:t xml:space="preserve">Pour les titres des oeuvres (littéraires, artistiques, et autres) : Mettre des majuscules jusqu’au premier nom rencontré. </w:t>
      </w:r>
    </w:p>
  </w:comment>
  <w:comment w:id="18" w:author="Alithéia Soulié" w:date="2024-05-02T08:53:00Z" w:initials="AS">
    <w:p w14:paraId="47064EDB" w14:textId="77777777" w:rsidR="009A1F64" w:rsidRDefault="009A1F64" w:rsidP="009A1F64">
      <w:r>
        <w:rPr>
          <w:rStyle w:val="Marquedecommentaire"/>
        </w:rPr>
        <w:annotationRef/>
      </w:r>
      <w:r>
        <w:rPr>
          <w:color w:val="000000"/>
          <w:sz w:val="20"/>
          <w:szCs w:val="20"/>
        </w:rPr>
        <w:t xml:space="preserve">Excellent ! Et comment traite-t’il le paysage pour montrer ces spécificités régionales ? </w:t>
      </w:r>
    </w:p>
  </w:comment>
  <w:comment w:id="19" w:author="Alithéia Soulié" w:date="2024-05-02T08:54:00Z" w:initials="AS">
    <w:p w14:paraId="73C956E3" w14:textId="77777777" w:rsidR="009A1F64" w:rsidRDefault="009A1F64" w:rsidP="009A1F64">
      <w:r>
        <w:rPr>
          <w:rStyle w:val="Marquedecommentaire"/>
        </w:rPr>
        <w:annotationRef/>
      </w:r>
      <w:r>
        <w:rPr>
          <w:color w:val="000000"/>
          <w:sz w:val="20"/>
          <w:szCs w:val="20"/>
        </w:rPr>
        <w:t xml:space="preserve">Mettez en évidence le rôle du paysage. Pour Les Glaneuses, soulignez aussi la dimension religieuse des paysans, figure biblique par excellence. Il s’agit aussi d’un thème nationaliste. </w:t>
      </w:r>
    </w:p>
  </w:comment>
  <w:comment w:id="20" w:author="Alithéia Soulié" w:date="2024-05-02T08:55:00Z" w:initials="AS">
    <w:p w14:paraId="7551A9E0" w14:textId="77777777" w:rsidR="009A1F64" w:rsidRDefault="009A1F64" w:rsidP="009A1F64">
      <w:r>
        <w:rPr>
          <w:rStyle w:val="Marquedecommentaire"/>
        </w:rPr>
        <w:annotationRef/>
      </w:r>
      <w:r>
        <w:rPr>
          <w:sz w:val="20"/>
          <w:szCs w:val="20"/>
        </w:rPr>
        <w:t xml:space="preserve">Exploitez l’expérimentation plastique que fait Rousseau au service de sa conception panthéiste, vivante, de la nature. </w:t>
      </w:r>
    </w:p>
  </w:comment>
  <w:comment w:id="21" w:author="Alithéia Soulié" w:date="2024-05-02T08:56:00Z" w:initials="AS">
    <w:p w14:paraId="7D1194B1" w14:textId="77777777" w:rsidR="009A1F64" w:rsidRDefault="009A1F64" w:rsidP="009A1F64">
      <w:r>
        <w:rPr>
          <w:rStyle w:val="Marquedecommentaire"/>
        </w:rPr>
        <w:annotationRef/>
      </w:r>
      <w:r>
        <w:rPr>
          <w:color w:val="000000"/>
          <w:sz w:val="20"/>
          <w:szCs w:val="20"/>
        </w:rPr>
        <w:t xml:space="preserve">Il faut rapidement situer le contexte historique, précieux pour le sujet. Montrez aussi le rôle de l’Etat dans la ré appropriation patrimoniale de la forêt de Fontainebleau. </w:t>
      </w:r>
    </w:p>
  </w:comment>
  <w:comment w:id="22" w:author="Alithéia Soulié" w:date="2024-05-02T08:57:00Z" w:initials="AS">
    <w:p w14:paraId="7B1A1FC6" w14:textId="77777777" w:rsidR="008C25DB" w:rsidRDefault="008C25DB" w:rsidP="008C25DB">
      <w:r>
        <w:rPr>
          <w:rStyle w:val="Marquedecommentaire"/>
        </w:rPr>
        <w:annotationRef/>
      </w:r>
      <w:r>
        <w:rPr>
          <w:color w:val="000000"/>
          <w:sz w:val="20"/>
          <w:szCs w:val="20"/>
        </w:rPr>
        <w:t xml:space="preserve">Excellent ! Montrez aussi le rôle du désert. </w:t>
      </w:r>
    </w:p>
  </w:comment>
  <w:comment w:id="23" w:author="Alithéia Soulié" w:date="2024-05-02T08:57:00Z" w:initials="AS">
    <w:p w14:paraId="6D70B8CC" w14:textId="77777777" w:rsidR="008C25DB" w:rsidRDefault="008C25DB" w:rsidP="008C25DB">
      <w:r>
        <w:rPr>
          <w:rStyle w:val="Marquedecommentaire"/>
        </w:rPr>
        <w:annotationRef/>
      </w:r>
      <w:r>
        <w:rPr>
          <w:color w:val="000000"/>
          <w:sz w:val="20"/>
          <w:szCs w:val="20"/>
        </w:rPr>
        <w:t xml:space="preserve">T.B. ! </w:t>
      </w:r>
    </w:p>
  </w:comment>
  <w:comment w:id="24" w:author="Alithéia Soulié" w:date="2024-05-02T08:58:00Z" w:initials="AS">
    <w:p w14:paraId="713F3928" w14:textId="77777777" w:rsidR="008C25DB" w:rsidRDefault="008C25DB" w:rsidP="008C25DB">
      <w:r>
        <w:rPr>
          <w:rStyle w:val="Marquedecommentaire"/>
        </w:rPr>
        <w:annotationRef/>
      </w:r>
      <w:r>
        <w:rPr>
          <w:color w:val="000000"/>
          <w:sz w:val="20"/>
          <w:szCs w:val="20"/>
        </w:rPr>
        <w:t xml:space="preserve">Tout comme la « modernité », le « progrès » est un mythe à nuancer… </w:t>
      </w:r>
    </w:p>
  </w:comment>
  <w:comment w:id="25" w:author="Alithéia Soulié" w:date="2024-05-02T08:58:00Z" w:initials="AS">
    <w:p w14:paraId="2228943E" w14:textId="77777777" w:rsidR="008C25DB" w:rsidRDefault="008C25DB" w:rsidP="008C25DB">
      <w:r>
        <w:rPr>
          <w:rStyle w:val="Marquedecommentaire"/>
        </w:rPr>
        <w:annotationRef/>
      </w:r>
      <w:r>
        <w:rPr>
          <w:color w:val="000000"/>
          <w:sz w:val="20"/>
          <w:szCs w:val="20"/>
        </w:rPr>
        <w:t xml:space="preserve">Faites une ouverture : pourquoi ne pas vous tourner vers les paysages anglais et allemands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240C4E" w15:done="0"/>
  <w15:commentEx w15:paraId="5641774E" w15:done="0"/>
  <w15:commentEx w15:paraId="5A5C38E8" w15:done="0"/>
  <w15:commentEx w15:paraId="32C26CA4" w15:done="0"/>
  <w15:commentEx w15:paraId="1C44EDD6" w15:done="0"/>
  <w15:commentEx w15:paraId="75C666BE" w15:done="0"/>
  <w15:commentEx w15:paraId="02EBBBE8" w15:done="0"/>
  <w15:commentEx w15:paraId="78C12CEA" w15:done="0"/>
  <w15:commentEx w15:paraId="1CF118F5" w15:done="0"/>
  <w15:commentEx w15:paraId="574F523B" w15:done="0"/>
  <w15:commentEx w15:paraId="68591826" w15:done="0"/>
  <w15:commentEx w15:paraId="191084EC" w15:done="0"/>
  <w15:commentEx w15:paraId="0DBC1933" w15:done="0"/>
  <w15:commentEx w15:paraId="5EE9299E" w15:done="0"/>
  <w15:commentEx w15:paraId="09933A3F" w15:done="0"/>
  <w15:commentEx w15:paraId="1E4431FD" w15:done="0"/>
  <w15:commentEx w15:paraId="4F510E2A" w15:done="0"/>
  <w15:commentEx w15:paraId="26AE4184" w15:done="0"/>
  <w15:commentEx w15:paraId="47064EDB" w15:done="0"/>
  <w15:commentEx w15:paraId="73C956E3" w15:done="0"/>
  <w15:commentEx w15:paraId="7551A9E0" w15:done="0"/>
  <w15:commentEx w15:paraId="7D1194B1" w15:done="0"/>
  <w15:commentEx w15:paraId="7B1A1FC6" w15:done="0"/>
  <w15:commentEx w15:paraId="6D70B8CC" w15:done="0"/>
  <w15:commentEx w15:paraId="713F3928" w15:done="0"/>
  <w15:commentEx w15:paraId="222894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B4F6D97" w16cex:dateUtc="2024-05-02T06:20:00Z"/>
  <w16cex:commentExtensible w16cex:durableId="7EF03629" w16cex:dateUtc="2024-05-02T06:36:00Z"/>
  <w16cex:commentExtensible w16cex:durableId="4F402098" w16cex:dateUtc="2024-05-02T06:36:00Z"/>
  <w16cex:commentExtensible w16cex:durableId="5452F369" w16cex:dateUtc="2024-05-02T06:37:00Z"/>
  <w16cex:commentExtensible w16cex:durableId="5657B0E9" w16cex:dateUtc="2024-05-02T06:37:00Z"/>
  <w16cex:commentExtensible w16cex:durableId="12E61264" w16cex:dateUtc="2024-05-02T06:38:00Z"/>
  <w16cex:commentExtensible w16cex:durableId="47D7FD2C" w16cex:dateUtc="2024-05-02T06:40:00Z"/>
  <w16cex:commentExtensible w16cex:durableId="5A99E967" w16cex:dateUtc="2024-05-02T06:41:00Z"/>
  <w16cex:commentExtensible w16cex:durableId="289A6DE2" w16cex:dateUtc="2024-05-02T06:41:00Z"/>
  <w16cex:commentExtensible w16cex:durableId="13C14620" w16cex:dateUtc="2024-05-02T06:42:00Z"/>
  <w16cex:commentExtensible w16cex:durableId="420035D9" w16cex:dateUtc="2024-05-02T06:42:00Z"/>
  <w16cex:commentExtensible w16cex:durableId="722C47BB" w16cex:dateUtc="2024-05-02T06:42:00Z"/>
  <w16cex:commentExtensible w16cex:durableId="11E38288" w16cex:dateUtc="2024-05-02T06:44:00Z"/>
  <w16cex:commentExtensible w16cex:durableId="69DD7E26" w16cex:dateUtc="2024-05-02T06:43:00Z"/>
  <w16cex:commentExtensible w16cex:durableId="555F2C49" w16cex:dateUtc="2024-05-02T06:50:00Z"/>
  <w16cex:commentExtensible w16cex:durableId="708EC82A" w16cex:dateUtc="2024-05-02T06:51:00Z"/>
  <w16cex:commentExtensible w16cex:durableId="4F1AD9D9" w16cex:dateUtc="2024-05-02T06:52:00Z"/>
  <w16cex:commentExtensible w16cex:durableId="6DF4532E" w16cex:dateUtc="2024-05-02T06:53:00Z"/>
  <w16cex:commentExtensible w16cex:durableId="05F2DDC3" w16cex:dateUtc="2024-05-02T06:53:00Z"/>
  <w16cex:commentExtensible w16cex:durableId="6671B111" w16cex:dateUtc="2024-05-02T06:54:00Z"/>
  <w16cex:commentExtensible w16cex:durableId="4C01D08E" w16cex:dateUtc="2024-05-02T06:55:00Z"/>
  <w16cex:commentExtensible w16cex:durableId="72DD8643" w16cex:dateUtc="2024-05-02T06:56:00Z"/>
  <w16cex:commentExtensible w16cex:durableId="750ECB3B" w16cex:dateUtc="2024-05-02T06:57:00Z"/>
  <w16cex:commentExtensible w16cex:durableId="76ADE1B1" w16cex:dateUtc="2024-05-02T06:57:00Z"/>
  <w16cex:commentExtensible w16cex:durableId="39122592" w16cex:dateUtc="2024-05-02T06:58:00Z"/>
  <w16cex:commentExtensible w16cex:durableId="3DBA2482" w16cex:dateUtc="2024-05-02T0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240C4E" w16cid:durableId="1B4F6D97"/>
  <w16cid:commentId w16cid:paraId="5641774E" w16cid:durableId="7EF03629"/>
  <w16cid:commentId w16cid:paraId="5A5C38E8" w16cid:durableId="4F402098"/>
  <w16cid:commentId w16cid:paraId="32C26CA4" w16cid:durableId="5452F369"/>
  <w16cid:commentId w16cid:paraId="1C44EDD6" w16cid:durableId="5657B0E9"/>
  <w16cid:commentId w16cid:paraId="75C666BE" w16cid:durableId="12E61264"/>
  <w16cid:commentId w16cid:paraId="02EBBBE8" w16cid:durableId="47D7FD2C"/>
  <w16cid:commentId w16cid:paraId="78C12CEA" w16cid:durableId="5A99E967"/>
  <w16cid:commentId w16cid:paraId="1CF118F5" w16cid:durableId="289A6DE2"/>
  <w16cid:commentId w16cid:paraId="574F523B" w16cid:durableId="13C14620"/>
  <w16cid:commentId w16cid:paraId="68591826" w16cid:durableId="420035D9"/>
  <w16cid:commentId w16cid:paraId="191084EC" w16cid:durableId="722C47BB"/>
  <w16cid:commentId w16cid:paraId="0DBC1933" w16cid:durableId="11E38288"/>
  <w16cid:commentId w16cid:paraId="5EE9299E" w16cid:durableId="69DD7E26"/>
  <w16cid:commentId w16cid:paraId="09933A3F" w16cid:durableId="555F2C49"/>
  <w16cid:commentId w16cid:paraId="1E4431FD" w16cid:durableId="708EC82A"/>
  <w16cid:commentId w16cid:paraId="4F510E2A" w16cid:durableId="4F1AD9D9"/>
  <w16cid:commentId w16cid:paraId="26AE4184" w16cid:durableId="6DF4532E"/>
  <w16cid:commentId w16cid:paraId="47064EDB" w16cid:durableId="05F2DDC3"/>
  <w16cid:commentId w16cid:paraId="73C956E3" w16cid:durableId="6671B111"/>
  <w16cid:commentId w16cid:paraId="7551A9E0" w16cid:durableId="4C01D08E"/>
  <w16cid:commentId w16cid:paraId="7D1194B1" w16cid:durableId="72DD8643"/>
  <w16cid:commentId w16cid:paraId="7B1A1FC6" w16cid:durableId="750ECB3B"/>
  <w16cid:commentId w16cid:paraId="6D70B8CC" w16cid:durableId="76ADE1B1"/>
  <w16cid:commentId w16cid:paraId="713F3928" w16cid:durableId="39122592"/>
  <w16cid:commentId w16cid:paraId="2228943E" w16cid:durableId="3DBA24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0C667" w14:textId="77777777" w:rsidR="00DC7821" w:rsidRDefault="00DC7821">
      <w:pPr>
        <w:spacing w:line="240" w:lineRule="auto"/>
      </w:pPr>
      <w:r>
        <w:separator/>
      </w:r>
    </w:p>
  </w:endnote>
  <w:endnote w:type="continuationSeparator" w:id="0">
    <w:p w14:paraId="74D9F809" w14:textId="77777777" w:rsidR="00DC7821" w:rsidRDefault="00DC7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FCC1" w14:textId="77777777" w:rsidR="00DC7821" w:rsidRDefault="00DC7821">
      <w:pPr>
        <w:spacing w:line="240" w:lineRule="auto"/>
      </w:pPr>
      <w:r>
        <w:separator/>
      </w:r>
    </w:p>
  </w:footnote>
  <w:footnote w:type="continuationSeparator" w:id="0">
    <w:p w14:paraId="14534474" w14:textId="77777777" w:rsidR="00DC7821" w:rsidRDefault="00DC78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18C7DF00" w:rsidR="0027336B" w:rsidRDefault="002733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503F3"/>
    <w:multiLevelType w:val="hybridMultilevel"/>
    <w:tmpl w:val="59E62630"/>
    <w:lvl w:ilvl="0" w:tplc="90D6D11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61149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théia Soulié">
    <w15:presenceInfo w15:providerId="AD" w15:userId="S::e1607001675@univ-paris1.fr::1132ed36-ba85-4396-ab42-46de686bf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36B"/>
    <w:rsid w:val="0027336B"/>
    <w:rsid w:val="003853A4"/>
    <w:rsid w:val="004331E6"/>
    <w:rsid w:val="005674B9"/>
    <w:rsid w:val="008B7690"/>
    <w:rsid w:val="008C25DB"/>
    <w:rsid w:val="00974567"/>
    <w:rsid w:val="009A1F64"/>
    <w:rsid w:val="00DC78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7A47"/>
  <w15:docId w15:val="{2B3F02E2-6996-9E40-8795-4B08A0FE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Marquedecommentaire">
    <w:name w:val="annotation reference"/>
    <w:basedOn w:val="Policepardfaut"/>
    <w:uiPriority w:val="99"/>
    <w:semiHidden/>
    <w:unhideWhenUsed/>
    <w:rsid w:val="003853A4"/>
    <w:rPr>
      <w:sz w:val="16"/>
      <w:szCs w:val="16"/>
    </w:rPr>
  </w:style>
  <w:style w:type="paragraph" w:styleId="Commentaire">
    <w:name w:val="annotation text"/>
    <w:basedOn w:val="Normal"/>
    <w:link w:val="CommentaireCar"/>
    <w:uiPriority w:val="99"/>
    <w:semiHidden/>
    <w:unhideWhenUsed/>
    <w:rsid w:val="003853A4"/>
    <w:pPr>
      <w:spacing w:line="240" w:lineRule="auto"/>
    </w:pPr>
    <w:rPr>
      <w:sz w:val="20"/>
      <w:szCs w:val="20"/>
    </w:rPr>
  </w:style>
  <w:style w:type="character" w:customStyle="1" w:styleId="CommentaireCar">
    <w:name w:val="Commentaire Car"/>
    <w:basedOn w:val="Policepardfaut"/>
    <w:link w:val="Commentaire"/>
    <w:uiPriority w:val="99"/>
    <w:semiHidden/>
    <w:rsid w:val="003853A4"/>
    <w:rPr>
      <w:sz w:val="20"/>
      <w:szCs w:val="20"/>
    </w:rPr>
  </w:style>
  <w:style w:type="paragraph" w:styleId="Objetducommentaire">
    <w:name w:val="annotation subject"/>
    <w:basedOn w:val="Commentaire"/>
    <w:next w:val="Commentaire"/>
    <w:link w:val="ObjetducommentaireCar"/>
    <w:uiPriority w:val="99"/>
    <w:semiHidden/>
    <w:unhideWhenUsed/>
    <w:rsid w:val="003853A4"/>
    <w:rPr>
      <w:b/>
      <w:bCs/>
    </w:rPr>
  </w:style>
  <w:style w:type="character" w:customStyle="1" w:styleId="ObjetducommentaireCar">
    <w:name w:val="Objet du commentaire Car"/>
    <w:basedOn w:val="CommentaireCar"/>
    <w:link w:val="Objetducommentaire"/>
    <w:uiPriority w:val="99"/>
    <w:semiHidden/>
    <w:rsid w:val="003853A4"/>
    <w:rPr>
      <w:b/>
      <w:bCs/>
      <w:sz w:val="20"/>
      <w:szCs w:val="20"/>
    </w:rPr>
  </w:style>
  <w:style w:type="paragraph" w:styleId="Paragraphedeliste">
    <w:name w:val="List Paragraph"/>
    <w:basedOn w:val="Normal"/>
    <w:uiPriority w:val="34"/>
    <w:qFormat/>
    <w:rsid w:val="008C25DB"/>
    <w:pPr>
      <w:ind w:left="720"/>
      <w:contextualSpacing/>
    </w:pPr>
  </w:style>
  <w:style w:type="paragraph" w:styleId="En-tte">
    <w:name w:val="header"/>
    <w:basedOn w:val="Normal"/>
    <w:link w:val="En-tteCar"/>
    <w:uiPriority w:val="99"/>
    <w:unhideWhenUsed/>
    <w:rsid w:val="00974567"/>
    <w:pPr>
      <w:tabs>
        <w:tab w:val="center" w:pos="4536"/>
        <w:tab w:val="right" w:pos="9072"/>
      </w:tabs>
      <w:spacing w:line="240" w:lineRule="auto"/>
    </w:pPr>
  </w:style>
  <w:style w:type="character" w:customStyle="1" w:styleId="En-tteCar">
    <w:name w:val="En-tête Car"/>
    <w:basedOn w:val="Policepardfaut"/>
    <w:link w:val="En-tte"/>
    <w:uiPriority w:val="99"/>
    <w:rsid w:val="00974567"/>
  </w:style>
  <w:style w:type="paragraph" w:styleId="Pieddepage">
    <w:name w:val="footer"/>
    <w:basedOn w:val="Normal"/>
    <w:link w:val="PieddepageCar"/>
    <w:uiPriority w:val="99"/>
    <w:unhideWhenUsed/>
    <w:rsid w:val="00974567"/>
    <w:pPr>
      <w:tabs>
        <w:tab w:val="center" w:pos="4536"/>
        <w:tab w:val="right" w:pos="9072"/>
      </w:tabs>
      <w:spacing w:line="240" w:lineRule="auto"/>
    </w:pPr>
  </w:style>
  <w:style w:type="character" w:customStyle="1" w:styleId="PieddepageCar">
    <w:name w:val="Pied de page Car"/>
    <w:basedOn w:val="Policepardfaut"/>
    <w:link w:val="Pieddepage"/>
    <w:uiPriority w:val="99"/>
    <w:rsid w:val="0097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2457</Words>
  <Characters>13516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Alithéia Soulié</cp:lastModifiedBy>
  <cp:revision>3</cp:revision>
  <dcterms:created xsi:type="dcterms:W3CDTF">2024-05-02T06:20:00Z</dcterms:created>
  <dcterms:modified xsi:type="dcterms:W3CDTF">2024-05-03T12:16:00Z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2024-05-02T07:01:19Z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4cb3ce71-e9d6-4820-8843-114f0aefb3b5</vt:lpwstr>
  </property>
  <property fmtid="{D5CDD505-2E9C-101B-9397-08002B2CF9AE}" pid="8" name="MSIP_Label_d5c20be7-c3a5-46e3-9158-fa8a02ce2395_ContentBits">
    <vt:lpwstr>0</vt:lpwstr>
  </property>
</Properties>
</file>