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1BE18" w14:textId="77777777" w:rsidR="00357623" w:rsidRDefault="00357623" w:rsidP="00357623">
      <w:pPr>
        <w:jc w:val="right"/>
        <w:rPr>
          <w:color w:val="38761D"/>
          <w:sz w:val="20"/>
          <w:szCs w:val="20"/>
        </w:rPr>
      </w:pPr>
    </w:p>
    <w:p w14:paraId="51914057" w14:textId="0B9FA220" w:rsidR="00357623" w:rsidRPr="00843B7C" w:rsidRDefault="00357623" w:rsidP="00843B7C">
      <w:pPr>
        <w:jc w:val="right"/>
        <w:rPr>
          <w:color w:val="6AA84F"/>
          <w:sz w:val="20"/>
          <w:szCs w:val="20"/>
        </w:rPr>
      </w:pPr>
      <w:r>
        <w:rPr>
          <w:color w:val="6AA84F"/>
          <w:sz w:val="20"/>
          <w:szCs w:val="20"/>
        </w:rPr>
        <w:t>Social</w:t>
      </w:r>
      <w:r w:rsidR="009360E4">
        <w:rPr>
          <w:color w:val="6AA84F"/>
          <w:sz w:val="20"/>
          <w:szCs w:val="20"/>
        </w:rPr>
        <w:t xml:space="preserve"> / Paye</w:t>
      </w:r>
    </w:p>
    <w:p w14:paraId="187A81A6" w14:textId="77777777" w:rsidR="00843B7C" w:rsidRDefault="00843B7C" w:rsidP="0008784C">
      <w:pPr>
        <w:jc w:val="center"/>
        <w:rPr>
          <w:rFonts w:ascii="Arial" w:hAnsi="Arial" w:cs="Arial"/>
          <w:b/>
          <w:color w:val="38761D"/>
          <w:sz w:val="48"/>
          <w:szCs w:val="48"/>
        </w:rPr>
      </w:pPr>
    </w:p>
    <w:p w14:paraId="45FBD5FF" w14:textId="2F95010F" w:rsidR="0008784C" w:rsidRPr="0008784C" w:rsidRDefault="009360E4" w:rsidP="0008784C">
      <w:pPr>
        <w:jc w:val="center"/>
        <w:rPr>
          <w:rFonts w:ascii="Arial" w:hAnsi="Arial" w:cs="Arial"/>
          <w:b/>
          <w:color w:val="38761D"/>
          <w:sz w:val="48"/>
          <w:szCs w:val="48"/>
        </w:rPr>
      </w:pPr>
      <w:r>
        <w:rPr>
          <w:rFonts w:ascii="Arial" w:hAnsi="Arial" w:cs="Arial"/>
          <w:b/>
          <w:color w:val="38761D"/>
          <w:sz w:val="48"/>
          <w:szCs w:val="48"/>
        </w:rPr>
        <w:t>A</w:t>
      </w:r>
      <w:r w:rsidR="00417574" w:rsidRPr="0008784C">
        <w:rPr>
          <w:rFonts w:ascii="Arial" w:hAnsi="Arial" w:cs="Arial"/>
          <w:b/>
          <w:color w:val="38761D"/>
          <w:sz w:val="48"/>
          <w:szCs w:val="48"/>
        </w:rPr>
        <w:t xml:space="preserve">ide </w:t>
      </w:r>
      <w:r w:rsidR="0008784C" w:rsidRPr="0008784C">
        <w:rPr>
          <w:rFonts w:ascii="Arial" w:hAnsi="Arial" w:cs="Arial"/>
          <w:b/>
          <w:color w:val="38761D"/>
          <w:sz w:val="48"/>
          <w:szCs w:val="48"/>
        </w:rPr>
        <w:t xml:space="preserve">à domicile : </w:t>
      </w:r>
      <w:r w:rsidR="00B37B67">
        <w:rPr>
          <w:rFonts w:ascii="Arial" w:hAnsi="Arial" w:cs="Arial"/>
          <w:b/>
          <w:color w:val="38761D"/>
          <w:sz w:val="48"/>
          <w:szCs w:val="48"/>
        </w:rPr>
        <w:t>un</w:t>
      </w:r>
      <w:r w:rsidR="00417574">
        <w:rPr>
          <w:rFonts w:ascii="Arial" w:hAnsi="Arial" w:cs="Arial"/>
          <w:b/>
          <w:color w:val="38761D"/>
          <w:sz w:val="48"/>
          <w:szCs w:val="48"/>
        </w:rPr>
        <w:t xml:space="preserve">e </w:t>
      </w:r>
      <w:r>
        <w:rPr>
          <w:rFonts w:ascii="Arial" w:hAnsi="Arial" w:cs="Arial"/>
          <w:b/>
          <w:color w:val="38761D"/>
          <w:sz w:val="48"/>
          <w:szCs w:val="48"/>
        </w:rPr>
        <w:t>exonération</w:t>
      </w:r>
      <w:r w:rsidR="00417574">
        <w:rPr>
          <w:rFonts w:ascii="Arial" w:hAnsi="Arial" w:cs="Arial"/>
          <w:b/>
          <w:color w:val="38761D"/>
          <w:sz w:val="48"/>
          <w:szCs w:val="48"/>
        </w:rPr>
        <w:t xml:space="preserve"> de cotisations patronales</w:t>
      </w:r>
      <w:r w:rsidR="00B37B67">
        <w:rPr>
          <w:rFonts w:ascii="Arial" w:hAnsi="Arial" w:cs="Arial"/>
          <w:b/>
          <w:color w:val="38761D"/>
          <w:sz w:val="48"/>
          <w:szCs w:val="48"/>
        </w:rPr>
        <w:t xml:space="preserve"> adapté</w:t>
      </w:r>
      <w:r w:rsidR="00417574">
        <w:rPr>
          <w:rFonts w:ascii="Arial" w:hAnsi="Arial" w:cs="Arial"/>
          <w:b/>
          <w:color w:val="38761D"/>
          <w:sz w:val="48"/>
          <w:szCs w:val="48"/>
        </w:rPr>
        <w:t>e</w:t>
      </w:r>
      <w:r w:rsidR="00B37B67">
        <w:rPr>
          <w:rFonts w:ascii="Arial" w:hAnsi="Arial" w:cs="Arial"/>
          <w:b/>
          <w:color w:val="38761D"/>
          <w:sz w:val="48"/>
          <w:szCs w:val="48"/>
        </w:rPr>
        <w:t xml:space="preserve"> </w:t>
      </w:r>
      <w:r w:rsidR="00417574">
        <w:rPr>
          <w:rFonts w:ascii="Arial" w:hAnsi="Arial" w:cs="Arial"/>
          <w:b/>
          <w:color w:val="38761D"/>
          <w:sz w:val="48"/>
          <w:szCs w:val="48"/>
        </w:rPr>
        <w:t>au secteur</w:t>
      </w:r>
    </w:p>
    <w:p w14:paraId="694D7A3D" w14:textId="77777777" w:rsidR="0008784C" w:rsidRPr="0008784C" w:rsidRDefault="0008784C" w:rsidP="0008784C">
      <w:pPr>
        <w:jc w:val="both"/>
        <w:rPr>
          <w:rFonts w:ascii="Arial" w:hAnsi="Arial" w:cs="Arial"/>
          <w:b/>
          <w:color w:val="93C47D"/>
        </w:rPr>
      </w:pPr>
    </w:p>
    <w:p w14:paraId="5C5777DC" w14:textId="4F3D966F" w:rsidR="0008784C" w:rsidRDefault="00A64EAA" w:rsidP="0008784C">
      <w:pPr>
        <w:jc w:val="both"/>
        <w:rPr>
          <w:rFonts w:ascii="Arial" w:hAnsi="Arial" w:cs="Arial"/>
          <w:highlight w:val="white"/>
        </w:rPr>
      </w:pPr>
      <w:r>
        <w:rPr>
          <w:rFonts w:ascii="Arial" w:hAnsi="Arial" w:cs="Arial"/>
          <w:color w:val="6AA84F"/>
        </w:rPr>
        <w:t>L’</w:t>
      </w:r>
      <w:r w:rsidRPr="0008784C">
        <w:rPr>
          <w:rFonts w:ascii="Arial" w:hAnsi="Arial" w:cs="Arial"/>
          <w:color w:val="6AA84F"/>
          <w:highlight w:val="white"/>
        </w:rPr>
        <w:t xml:space="preserve">exonération </w:t>
      </w:r>
      <w:r w:rsidR="0008784C" w:rsidRPr="0008784C">
        <w:rPr>
          <w:rFonts w:ascii="Arial" w:hAnsi="Arial" w:cs="Arial"/>
          <w:color w:val="6AA84F"/>
          <w:highlight w:val="white"/>
        </w:rPr>
        <w:t xml:space="preserve">de cotisations </w:t>
      </w:r>
      <w:r w:rsidR="00AB241E">
        <w:rPr>
          <w:rFonts w:ascii="Arial" w:hAnsi="Arial" w:cs="Arial"/>
          <w:color w:val="6AA84F"/>
          <w:highlight w:val="white"/>
        </w:rPr>
        <w:t xml:space="preserve">patronales </w:t>
      </w:r>
      <w:r w:rsidR="00BB65E5" w:rsidRPr="0008784C">
        <w:rPr>
          <w:rFonts w:ascii="Arial" w:hAnsi="Arial" w:cs="Arial"/>
          <w:color w:val="6AA84F"/>
          <w:highlight w:val="white"/>
        </w:rPr>
        <w:t>mise</w:t>
      </w:r>
      <w:r w:rsidR="00BB65E5">
        <w:rPr>
          <w:rFonts w:ascii="Arial" w:hAnsi="Arial" w:cs="Arial"/>
          <w:color w:val="6AA84F"/>
          <w:highlight w:val="white"/>
        </w:rPr>
        <w:t xml:space="preserve"> </w:t>
      </w:r>
      <w:r w:rsidR="00BB65E5" w:rsidRPr="0008784C">
        <w:rPr>
          <w:rFonts w:ascii="Arial" w:hAnsi="Arial" w:cs="Arial"/>
          <w:color w:val="6AA84F"/>
          <w:highlight w:val="white"/>
        </w:rPr>
        <w:t>en</w:t>
      </w:r>
      <w:r w:rsidR="0008784C" w:rsidRPr="0008784C">
        <w:rPr>
          <w:rFonts w:ascii="Arial" w:hAnsi="Arial" w:cs="Arial"/>
          <w:color w:val="6AA84F"/>
          <w:highlight w:val="white"/>
        </w:rPr>
        <w:t xml:space="preserve"> place en faveur des personnes morales de droit privé, </w:t>
      </w:r>
      <w:r w:rsidR="0008784C" w:rsidRPr="00357F4C">
        <w:rPr>
          <w:rFonts w:ascii="Arial" w:hAnsi="Arial" w:cs="Arial"/>
          <w:color w:val="6AA84F"/>
        </w:rPr>
        <w:t>dit</w:t>
      </w:r>
      <w:r w:rsidR="00B37B67" w:rsidRPr="00357F4C">
        <w:rPr>
          <w:rFonts w:ascii="Arial" w:hAnsi="Arial" w:cs="Arial"/>
          <w:color w:val="6AA84F"/>
        </w:rPr>
        <w:t>e</w:t>
      </w:r>
      <w:r w:rsidR="0008784C" w:rsidRPr="00357F4C">
        <w:rPr>
          <w:rFonts w:ascii="Arial" w:hAnsi="Arial" w:cs="Arial"/>
          <w:color w:val="6AA84F"/>
        </w:rPr>
        <w:t xml:space="preserve">s </w:t>
      </w:r>
      <w:r w:rsidR="00E829C6" w:rsidRPr="00357F4C">
        <w:rPr>
          <w:rFonts w:ascii="Arial" w:hAnsi="Arial" w:cs="Arial"/>
          <w:color w:val="6AA84F"/>
        </w:rPr>
        <w:t xml:space="preserve">structures </w:t>
      </w:r>
      <w:r w:rsidR="0008784C" w:rsidRPr="00357F4C">
        <w:rPr>
          <w:rFonts w:ascii="Arial" w:hAnsi="Arial" w:cs="Arial"/>
          <w:color w:val="6AA84F"/>
        </w:rPr>
        <w:t>prestataires</w:t>
      </w:r>
      <w:r w:rsidR="0008784C" w:rsidRPr="0008784C">
        <w:rPr>
          <w:rFonts w:ascii="Arial" w:hAnsi="Arial" w:cs="Arial"/>
          <w:color w:val="6AA84F"/>
          <w:highlight w:val="white"/>
        </w:rPr>
        <w:t xml:space="preserve">, qui emploient des aides à domicile intervenant auprès de personnes </w:t>
      </w:r>
      <w:r w:rsidR="00B37B67">
        <w:rPr>
          <w:rFonts w:ascii="Arial" w:hAnsi="Arial" w:cs="Arial"/>
          <w:color w:val="6AA84F"/>
          <w:highlight w:val="white"/>
        </w:rPr>
        <w:t>fragiles</w:t>
      </w:r>
      <w:r w:rsidR="00B8611C">
        <w:rPr>
          <w:rFonts w:ascii="Arial" w:hAnsi="Arial" w:cs="Arial"/>
          <w:color w:val="6AA84F"/>
          <w:highlight w:val="white"/>
        </w:rPr>
        <w:t xml:space="preserve"> </w:t>
      </w:r>
      <w:r>
        <w:rPr>
          <w:rFonts w:ascii="Arial" w:hAnsi="Arial" w:cs="Arial"/>
          <w:color w:val="6AA84F"/>
          <w:highlight w:val="white"/>
        </w:rPr>
        <w:t xml:space="preserve">est </w:t>
      </w:r>
      <w:r w:rsidR="00B8611C">
        <w:rPr>
          <w:rFonts w:ascii="Arial" w:hAnsi="Arial" w:cs="Arial"/>
          <w:color w:val="6AA84F"/>
          <w:highlight w:val="white"/>
        </w:rPr>
        <w:t xml:space="preserve">alignée sur </w:t>
      </w:r>
      <w:r w:rsidR="00B37B67">
        <w:rPr>
          <w:rFonts w:ascii="Arial" w:hAnsi="Arial" w:cs="Arial"/>
          <w:color w:val="6AA84F"/>
          <w:highlight w:val="white"/>
        </w:rPr>
        <w:t>la</w:t>
      </w:r>
      <w:r w:rsidR="00B17860">
        <w:rPr>
          <w:rFonts w:ascii="Arial" w:hAnsi="Arial" w:cs="Arial"/>
          <w:color w:val="6AA84F"/>
          <w:highlight w:val="white"/>
        </w:rPr>
        <w:t> réduction générale des</w:t>
      </w:r>
      <w:r w:rsidR="00B37B67">
        <w:rPr>
          <w:rFonts w:ascii="Arial" w:hAnsi="Arial" w:cs="Arial"/>
          <w:color w:val="6AA84F"/>
          <w:highlight w:val="white"/>
        </w:rPr>
        <w:t xml:space="preserve"> </w:t>
      </w:r>
      <w:r w:rsidR="00B17860">
        <w:rPr>
          <w:rFonts w:ascii="Arial" w:hAnsi="Arial" w:cs="Arial"/>
          <w:color w:val="6AA84F"/>
          <w:highlight w:val="white"/>
        </w:rPr>
        <w:t>cotisations patronales</w:t>
      </w:r>
      <w:r w:rsidR="00B37B67">
        <w:rPr>
          <w:rFonts w:ascii="Arial" w:hAnsi="Arial" w:cs="Arial"/>
          <w:color w:val="6AA84F"/>
          <w:highlight w:val="white"/>
        </w:rPr>
        <w:t>,</w:t>
      </w:r>
      <w:r w:rsidR="00B17860">
        <w:rPr>
          <w:rFonts w:ascii="Arial" w:hAnsi="Arial" w:cs="Arial"/>
          <w:color w:val="6AA84F"/>
          <w:highlight w:val="white"/>
        </w:rPr>
        <w:t xml:space="preserve"> mais </w:t>
      </w:r>
      <w:r w:rsidR="00B133DE">
        <w:rPr>
          <w:rFonts w:ascii="Arial" w:hAnsi="Arial" w:cs="Arial"/>
          <w:color w:val="6AA84F"/>
          <w:highlight w:val="white"/>
        </w:rPr>
        <w:t>conna</w:t>
      </w:r>
      <w:r w:rsidR="00B37B67">
        <w:rPr>
          <w:rFonts w:ascii="Arial" w:hAnsi="Arial" w:cs="Arial"/>
          <w:color w:val="6AA84F"/>
          <w:highlight w:val="white"/>
        </w:rPr>
        <w:t>î</w:t>
      </w:r>
      <w:r w:rsidR="00B133DE">
        <w:rPr>
          <w:rFonts w:ascii="Arial" w:hAnsi="Arial" w:cs="Arial"/>
          <w:color w:val="6AA84F"/>
          <w:highlight w:val="white"/>
        </w:rPr>
        <w:t>t</w:t>
      </w:r>
      <w:r w:rsidR="00B17860">
        <w:rPr>
          <w:rFonts w:ascii="Arial" w:hAnsi="Arial" w:cs="Arial"/>
          <w:color w:val="6AA84F"/>
          <w:highlight w:val="white"/>
        </w:rPr>
        <w:t xml:space="preserve"> quelques particularités propres à l’activité</w:t>
      </w:r>
      <w:r w:rsidR="00B8611C">
        <w:rPr>
          <w:rFonts w:ascii="Arial" w:hAnsi="Arial" w:cs="Arial"/>
          <w:color w:val="6AA84F"/>
          <w:highlight w:val="white"/>
        </w:rPr>
        <w:t xml:space="preserve"> </w:t>
      </w:r>
      <w:r>
        <w:rPr>
          <w:rFonts w:ascii="Arial" w:hAnsi="Arial" w:cs="Arial"/>
          <w:color w:val="6AA84F"/>
          <w:highlight w:val="white"/>
        </w:rPr>
        <w:t>de l’aide à domicile</w:t>
      </w:r>
      <w:r w:rsidR="0008784C" w:rsidRPr="0008784C">
        <w:rPr>
          <w:rFonts w:ascii="Arial" w:hAnsi="Arial" w:cs="Arial"/>
          <w:color w:val="6AA84F"/>
          <w:highlight w:val="white"/>
        </w:rPr>
        <w:t>.</w:t>
      </w:r>
      <w:r w:rsidR="0008784C" w:rsidRPr="0008784C">
        <w:rPr>
          <w:rFonts w:ascii="Arial" w:hAnsi="Arial" w:cs="Arial"/>
          <w:highlight w:val="white"/>
        </w:rPr>
        <w:tab/>
      </w:r>
    </w:p>
    <w:p w14:paraId="1F6E5718" w14:textId="36C4EA43" w:rsidR="00A64EAA" w:rsidRDefault="00A64EAA" w:rsidP="0008784C">
      <w:pPr>
        <w:jc w:val="both"/>
        <w:rPr>
          <w:rFonts w:ascii="Arial" w:hAnsi="Arial" w:cs="Arial"/>
          <w:highlight w:val="white"/>
        </w:rPr>
      </w:pPr>
    </w:p>
    <w:p w14:paraId="3B5BD34C" w14:textId="71C2EA89" w:rsidR="00A64EAA" w:rsidRDefault="00A64EAA" w:rsidP="0008784C">
      <w:pPr>
        <w:jc w:val="both"/>
        <w:rPr>
          <w:rFonts w:ascii="Arial" w:hAnsi="Arial" w:cs="Arial"/>
          <w:highlight w:val="white"/>
        </w:rPr>
      </w:pPr>
      <w:r>
        <w:rPr>
          <w:rFonts w:ascii="Arial" w:hAnsi="Arial" w:cs="Arial"/>
          <w:highlight w:val="white"/>
        </w:rPr>
        <w:t>Essentiel</w:t>
      </w:r>
    </w:p>
    <w:p w14:paraId="5DAC70CB" w14:textId="586E131E" w:rsidR="00CE2A12" w:rsidRDefault="00CE2A12" w:rsidP="0008784C">
      <w:pPr>
        <w:jc w:val="both"/>
        <w:rPr>
          <w:rFonts w:ascii="Arial" w:hAnsi="Arial" w:cs="Arial"/>
          <w:highlight w:val="white"/>
        </w:rPr>
      </w:pPr>
      <w:r>
        <w:rPr>
          <w:rFonts w:ascii="Arial" w:hAnsi="Arial" w:cs="Arial"/>
          <w:highlight w:val="white"/>
        </w:rPr>
        <w:t>Le calcul de l’exonération aide à domicile ouverte aux employeurs éligibles fonctionne sur les mêmes principes que la réduction générale de cotisations. /$-</w:t>
      </w:r>
      <w:r w:rsidR="00D46154">
        <w:rPr>
          <w:rFonts w:ascii="Arial" w:hAnsi="Arial" w:cs="Arial"/>
          <w:highlight w:val="white"/>
        </w:rPr>
        <w:t>2</w:t>
      </w:r>
    </w:p>
    <w:p w14:paraId="645072A4" w14:textId="3330E60D" w:rsidR="00CE2A12" w:rsidRDefault="00CE2A12" w:rsidP="0008784C">
      <w:pPr>
        <w:jc w:val="both"/>
        <w:rPr>
          <w:rFonts w:ascii="Arial" w:hAnsi="Arial" w:cs="Arial"/>
        </w:rPr>
      </w:pPr>
      <w:r>
        <w:rPr>
          <w:rFonts w:ascii="Arial" w:hAnsi="Arial" w:cs="Arial"/>
          <w:highlight w:val="white"/>
        </w:rPr>
        <w:t xml:space="preserve">Elle s’applique aux rémunérations des salariés intervenant auprès de personnes </w:t>
      </w:r>
      <w:r w:rsidR="00EF6142">
        <w:rPr>
          <w:rFonts w:ascii="Arial" w:hAnsi="Arial" w:cs="Arial"/>
          <w:highlight w:val="white"/>
        </w:rPr>
        <w:t>« </w:t>
      </w:r>
      <w:r>
        <w:rPr>
          <w:rFonts w:ascii="Arial" w:hAnsi="Arial" w:cs="Arial"/>
          <w:highlight w:val="white"/>
        </w:rPr>
        <w:t>fragiles</w:t>
      </w:r>
      <w:r w:rsidR="00EF6142">
        <w:rPr>
          <w:rFonts w:ascii="Arial" w:hAnsi="Arial" w:cs="Arial"/>
          <w:highlight w:val="white"/>
        </w:rPr>
        <w:t> »</w:t>
      </w:r>
      <w:r w:rsidR="003C5B5C">
        <w:rPr>
          <w:rFonts w:ascii="Arial" w:hAnsi="Arial" w:cs="Arial"/>
        </w:rPr>
        <w:t>, dans une certaine limite si la prestation est auprès de personnes âgées d’au moins 70 ans non dépendantes</w:t>
      </w:r>
      <w:r w:rsidRPr="00CE2A12">
        <w:rPr>
          <w:rFonts w:ascii="Arial" w:hAnsi="Arial" w:cs="Arial"/>
        </w:rPr>
        <w:t>. /$-</w:t>
      </w:r>
      <w:r w:rsidR="003666FF">
        <w:rPr>
          <w:rFonts w:ascii="Arial" w:hAnsi="Arial" w:cs="Arial"/>
        </w:rPr>
        <w:t>4</w:t>
      </w:r>
      <w:r w:rsidR="003C5B5C">
        <w:rPr>
          <w:rFonts w:ascii="Arial" w:hAnsi="Arial" w:cs="Arial"/>
        </w:rPr>
        <w:t xml:space="preserve"> à </w:t>
      </w:r>
      <w:r w:rsidR="003C5B5C" w:rsidRPr="00CE2A12">
        <w:rPr>
          <w:rFonts w:ascii="Arial" w:hAnsi="Arial" w:cs="Arial"/>
        </w:rPr>
        <w:t>/$-</w:t>
      </w:r>
      <w:r w:rsidR="003666FF">
        <w:rPr>
          <w:rFonts w:ascii="Arial" w:hAnsi="Arial" w:cs="Arial"/>
        </w:rPr>
        <w:t>6</w:t>
      </w:r>
      <w:r w:rsidR="003C5B5C">
        <w:rPr>
          <w:rFonts w:ascii="Arial" w:hAnsi="Arial" w:cs="Arial"/>
        </w:rPr>
        <w:t xml:space="preserve"> </w:t>
      </w:r>
    </w:p>
    <w:p w14:paraId="70D4B657" w14:textId="4D57270F" w:rsidR="003C5B5C" w:rsidRDefault="003C5B5C" w:rsidP="0008784C">
      <w:pPr>
        <w:jc w:val="both"/>
        <w:rPr>
          <w:rFonts w:ascii="Arial" w:hAnsi="Arial" w:cs="Arial"/>
        </w:rPr>
      </w:pPr>
      <w:r>
        <w:rPr>
          <w:rFonts w:ascii="Arial" w:hAnsi="Arial" w:cs="Arial"/>
        </w:rPr>
        <w:t xml:space="preserve">Le cas échéant, l’exonération aide à domicile est à articuler avec la réduction générale de cotisations. </w:t>
      </w:r>
      <w:r>
        <w:rPr>
          <w:rFonts w:ascii="Arial" w:hAnsi="Arial" w:cs="Arial"/>
          <w:highlight w:val="white"/>
        </w:rPr>
        <w:t>/$-00</w:t>
      </w:r>
    </w:p>
    <w:p w14:paraId="1C9DB036" w14:textId="77777777" w:rsidR="003C5B5C" w:rsidRDefault="003C5B5C" w:rsidP="0008784C">
      <w:pPr>
        <w:jc w:val="both"/>
        <w:rPr>
          <w:rFonts w:ascii="Arial" w:hAnsi="Arial" w:cs="Arial"/>
        </w:rPr>
      </w:pPr>
    </w:p>
    <w:p w14:paraId="32559E5E" w14:textId="77777777" w:rsidR="00BB65E5" w:rsidRDefault="00BB65E5" w:rsidP="0008784C">
      <w:pPr>
        <w:jc w:val="both"/>
        <w:rPr>
          <w:rFonts w:ascii="Arial" w:hAnsi="Arial" w:cs="Arial"/>
        </w:rPr>
      </w:pPr>
    </w:p>
    <w:p w14:paraId="1A7167AE" w14:textId="77777777" w:rsidR="00AB241E" w:rsidRPr="0008784C" w:rsidRDefault="00AB241E" w:rsidP="0008784C">
      <w:pPr>
        <w:jc w:val="both"/>
        <w:rPr>
          <w:rFonts w:ascii="Arial" w:hAnsi="Arial" w:cs="Arial"/>
          <w:highlight w:val="white"/>
        </w:rPr>
      </w:pPr>
    </w:p>
    <w:p w14:paraId="229E1CDF" w14:textId="77777777" w:rsidR="0008784C" w:rsidRPr="0008784C" w:rsidRDefault="0008784C" w:rsidP="0008784C">
      <w:pPr>
        <w:jc w:val="both"/>
        <w:rPr>
          <w:rFonts w:ascii="Arial" w:hAnsi="Arial" w:cs="Arial"/>
          <w:highlight w:val="white"/>
        </w:rPr>
      </w:pPr>
    </w:p>
    <w:p w14:paraId="26C66AB5" w14:textId="0438AB46" w:rsidR="0008784C" w:rsidRDefault="0008784C" w:rsidP="0008784C">
      <w:pPr>
        <w:rPr>
          <w:rFonts w:ascii="Arial" w:hAnsi="Arial" w:cs="Arial"/>
          <w:b/>
          <w:color w:val="0B5394"/>
          <w:sz w:val="32"/>
          <w:szCs w:val="32"/>
          <w:highlight w:val="white"/>
        </w:rPr>
      </w:pPr>
      <w:r w:rsidRPr="0008784C">
        <w:rPr>
          <w:rFonts w:ascii="Arial" w:hAnsi="Arial" w:cs="Arial"/>
          <w:sz w:val="32"/>
          <w:szCs w:val="32"/>
        </w:rPr>
        <w:t xml:space="preserve">  </w:t>
      </w:r>
      <w:r w:rsidRPr="0008784C">
        <w:rPr>
          <w:rFonts w:ascii="Arial" w:eastAsia="Arial Unicode MS" w:hAnsi="Arial" w:cs="Arial"/>
          <w:b/>
          <w:color w:val="2F5496"/>
          <w:sz w:val="32"/>
          <w:szCs w:val="32"/>
        </w:rPr>
        <w:t xml:space="preserve">→ </w:t>
      </w:r>
      <w:r w:rsidRPr="0008784C">
        <w:rPr>
          <w:rFonts w:ascii="Arial" w:hAnsi="Arial" w:cs="Arial"/>
          <w:b/>
          <w:color w:val="0B5394"/>
          <w:sz w:val="32"/>
          <w:szCs w:val="32"/>
          <w:highlight w:val="white"/>
        </w:rPr>
        <w:t xml:space="preserve">L’alignement sur la réduction générale </w:t>
      </w:r>
    </w:p>
    <w:p w14:paraId="43F635DE" w14:textId="617E3AC3" w:rsidR="00A64EAA" w:rsidRDefault="00A64EAA" w:rsidP="00A64EAA">
      <w:pPr>
        <w:rPr>
          <w:rFonts w:ascii="Arial" w:hAnsi="Arial" w:cs="Arial"/>
          <w:b/>
          <w:color w:val="38761D"/>
          <w:sz w:val="28"/>
          <w:szCs w:val="28"/>
          <w:highlight w:val="white"/>
        </w:rPr>
      </w:pPr>
      <w:r>
        <w:rPr>
          <w:rFonts w:ascii="Arial" w:hAnsi="Arial" w:cs="Arial"/>
          <w:b/>
          <w:color w:val="38761D"/>
          <w:sz w:val="28"/>
          <w:szCs w:val="28"/>
          <w:highlight w:val="white"/>
        </w:rPr>
        <w:t>Rappels</w:t>
      </w:r>
    </w:p>
    <w:p w14:paraId="42A146EC" w14:textId="7ED6EAE8" w:rsidR="00A64EAA" w:rsidRDefault="00D432BF" w:rsidP="004A5F62">
      <w:pPr>
        <w:rPr>
          <w:highlight w:val="white"/>
        </w:rPr>
      </w:pPr>
      <w:r>
        <w:rPr>
          <w:highlight w:val="white"/>
        </w:rPr>
        <w:t xml:space="preserve">1 </w:t>
      </w:r>
      <w:r w:rsidR="004A5F62">
        <w:rPr>
          <w:highlight w:val="white"/>
        </w:rPr>
        <w:t>Seuls les employeurs qui répondent à des conditions strictes peuvent bénéficier de l’exonération de cotisations « aide à domicile » pour leurs intervenants auprès de personnes dites fragiles (voir § $-00 à $-</w:t>
      </w:r>
      <w:commentRangeStart w:id="0"/>
      <w:r w:rsidR="004A5F62">
        <w:rPr>
          <w:highlight w:val="white"/>
        </w:rPr>
        <w:t>00</w:t>
      </w:r>
      <w:commentRangeEnd w:id="0"/>
      <w:r w:rsidR="004A5F62">
        <w:rPr>
          <w:rStyle w:val="Marquedecommentaire"/>
        </w:rPr>
        <w:commentReference w:id="0"/>
      </w:r>
      <w:r w:rsidR="004A5F62">
        <w:rPr>
          <w:highlight w:val="white"/>
        </w:rPr>
        <w:t xml:space="preserve"> ).</w:t>
      </w:r>
    </w:p>
    <w:p w14:paraId="2B31EF8E" w14:textId="0D827ADF" w:rsidR="009A5012" w:rsidRDefault="009A5012" w:rsidP="009A5012">
      <w:r>
        <w:t>Depuis le 1er janvier 2019, l'exonération dont bénéficient les structures privées d’aide à domicile se matérialise par une réduction dégressive annualisée, fonctionnant sur les mêmes principes que la réduction générale de cotisations patronales.</w:t>
      </w:r>
    </w:p>
    <w:p w14:paraId="15FED53F" w14:textId="4B2B96E2" w:rsidR="009A5012" w:rsidRDefault="009A5012" w:rsidP="009A5012">
      <w:r>
        <w:t>Avant 2019, il s'agissait d'une exonération calculée mensuellement.</w:t>
      </w:r>
    </w:p>
    <w:p w14:paraId="62482B26" w14:textId="50BF065D" w:rsidR="009A5012" w:rsidRPr="00357F4C" w:rsidRDefault="009A5012" w:rsidP="009A5012">
      <w:pPr>
        <w:rPr>
          <w:color w:val="00B050"/>
          <w:sz w:val="28"/>
          <w:szCs w:val="28"/>
          <w:highlight w:val="white"/>
        </w:rPr>
      </w:pPr>
      <w:r w:rsidRPr="00357F4C">
        <w:rPr>
          <w:color w:val="00B050"/>
          <w:sz w:val="28"/>
          <w:szCs w:val="28"/>
        </w:rPr>
        <w:lastRenderedPageBreak/>
        <w:t>Champ de l’exonération</w:t>
      </w:r>
    </w:p>
    <w:p w14:paraId="2558C1A7" w14:textId="5C56ABC5" w:rsidR="00417574" w:rsidRDefault="009A5012" w:rsidP="00357F4C">
      <w:pPr>
        <w:pStyle w:val="Style1"/>
        <w:numPr>
          <w:ilvl w:val="0"/>
          <w:numId w:val="0"/>
        </w:numPr>
        <w:ind w:left="360" w:hanging="360"/>
      </w:pPr>
      <w:r>
        <w:rPr>
          <w:highlight w:val="white"/>
        </w:rPr>
        <w:t xml:space="preserve">2 </w:t>
      </w:r>
      <w:r w:rsidR="0008784C" w:rsidRPr="0008784C">
        <w:rPr>
          <w:highlight w:val="white"/>
        </w:rPr>
        <w:t xml:space="preserve">Le champ des cotisations et contributions exonérées est aligné sur celui de la réduction générale de cotisations </w:t>
      </w:r>
      <w:r w:rsidR="00843B7C" w:rsidRPr="0008784C">
        <w:rPr>
          <w:highlight w:val="white"/>
        </w:rPr>
        <w:t>patronale</w:t>
      </w:r>
      <w:r w:rsidR="00B37B67">
        <w:rPr>
          <w:highlight w:val="white"/>
        </w:rPr>
        <w:t>s</w:t>
      </w:r>
      <w:r w:rsidR="00E829C6" w:rsidRPr="007A60B9">
        <w:t xml:space="preserve"> (c. séc. </w:t>
      </w:r>
      <w:proofErr w:type="gramStart"/>
      <w:r w:rsidR="00E829C6" w:rsidRPr="007A60B9">
        <w:t>soc</w:t>
      </w:r>
      <w:proofErr w:type="gramEnd"/>
      <w:r w:rsidR="00E829C6" w:rsidRPr="007A60B9">
        <w:t>. art. L.</w:t>
      </w:r>
      <w:r w:rsidR="00E829C6">
        <w:t xml:space="preserve"> </w:t>
      </w:r>
      <w:r w:rsidR="00E829C6" w:rsidRPr="007A60B9">
        <w:t>241-10, III</w:t>
      </w:r>
      <w:r w:rsidR="00B30943">
        <w:t xml:space="preserve"> et</w:t>
      </w:r>
      <w:bookmarkStart w:id="1" w:name="_Hlk105526421"/>
      <w:r w:rsidR="00B30943">
        <w:t xml:space="preserve"> </w:t>
      </w:r>
      <w:r w:rsidR="00E829C6" w:rsidRPr="007A60B9">
        <w:t>L.</w:t>
      </w:r>
      <w:r w:rsidR="00E829C6">
        <w:t xml:space="preserve"> </w:t>
      </w:r>
      <w:r w:rsidR="00E829C6" w:rsidRPr="007A60B9">
        <w:t>241-1</w:t>
      </w:r>
      <w:r w:rsidR="00E829C6">
        <w:t>3</w:t>
      </w:r>
      <w:bookmarkEnd w:id="1"/>
      <w:r w:rsidR="00813EBB">
        <w:t> ;</w:t>
      </w:r>
      <w:r w:rsidR="00813EBB" w:rsidRPr="007A60B9">
        <w:t xml:space="preserve"> </w:t>
      </w:r>
      <w:r w:rsidR="00E829C6" w:rsidRPr="007A60B9">
        <w:t>BOSS, Exonération aide à domicile, §</w:t>
      </w:r>
      <w:r>
        <w:t xml:space="preserve"> </w:t>
      </w:r>
      <w:r w:rsidR="00E829C6">
        <w:t>20</w:t>
      </w:r>
      <w:r w:rsidR="00E829C6" w:rsidRPr="007A60B9">
        <w:t>0, 01/0</w:t>
      </w:r>
      <w:r w:rsidR="00E829C6">
        <w:t>5</w:t>
      </w:r>
      <w:r w:rsidR="00E829C6" w:rsidRPr="007A60B9">
        <w:t>/2022).</w:t>
      </w:r>
    </w:p>
    <w:p w14:paraId="5B62D83D" w14:textId="58500623" w:rsidR="0008784C" w:rsidRPr="0008784C" w:rsidRDefault="0008784C" w:rsidP="0008784C">
      <w:pPr>
        <w:pStyle w:val="Style1"/>
        <w:numPr>
          <w:ilvl w:val="0"/>
          <w:numId w:val="0"/>
        </w:numPr>
        <w:ind w:left="360"/>
        <w:rPr>
          <w:highlight w:val="white"/>
        </w:rPr>
      </w:pPr>
      <w:r w:rsidRPr="0008784C">
        <w:rPr>
          <w:highlight w:val="white"/>
        </w:rPr>
        <w:t xml:space="preserve">L’exonération porte exclusivement sur les cotisations à la charge de l’employeur </w:t>
      </w:r>
      <w:r w:rsidR="00B37B67">
        <w:rPr>
          <w:highlight w:val="white"/>
        </w:rPr>
        <w:t>suivantes</w:t>
      </w:r>
      <w:r w:rsidR="0071559E">
        <w:rPr>
          <w:highlight w:val="white"/>
        </w:rPr>
        <w:t> </w:t>
      </w:r>
      <w:r w:rsidRPr="0008784C">
        <w:rPr>
          <w:highlight w:val="white"/>
        </w:rPr>
        <w:t xml:space="preserve">: </w:t>
      </w:r>
    </w:p>
    <w:p w14:paraId="7A0E74CC" w14:textId="4AC7DB7D" w:rsidR="0008784C" w:rsidRPr="0008784C" w:rsidRDefault="0008784C" w:rsidP="0008784C">
      <w:pPr>
        <w:numPr>
          <w:ilvl w:val="0"/>
          <w:numId w:val="36"/>
        </w:numPr>
        <w:spacing w:after="0" w:line="276" w:lineRule="auto"/>
        <w:jc w:val="both"/>
        <w:rPr>
          <w:rFonts w:ascii="Arial" w:hAnsi="Arial" w:cs="Arial"/>
          <w:highlight w:val="white"/>
        </w:rPr>
      </w:pPr>
      <w:proofErr w:type="gramStart"/>
      <w:r w:rsidRPr="0008784C">
        <w:rPr>
          <w:rFonts w:ascii="Arial" w:hAnsi="Arial" w:cs="Arial"/>
          <w:highlight w:val="white"/>
        </w:rPr>
        <w:t>assurance</w:t>
      </w:r>
      <w:proofErr w:type="gramEnd"/>
      <w:r w:rsidRPr="0008784C">
        <w:rPr>
          <w:rFonts w:ascii="Arial" w:hAnsi="Arial" w:cs="Arial"/>
          <w:highlight w:val="white"/>
        </w:rPr>
        <w:t xml:space="preserve"> maladie, maternité, invalidité, décès</w:t>
      </w:r>
      <w:r w:rsidR="009A5012">
        <w:rPr>
          <w:rFonts w:ascii="Arial" w:hAnsi="Arial" w:cs="Arial"/>
          <w:highlight w:val="white"/>
        </w:rPr>
        <w:t> ;</w:t>
      </w:r>
    </w:p>
    <w:p w14:paraId="17A3B1BE" w14:textId="17723E6B" w:rsidR="0008784C" w:rsidRPr="0008784C" w:rsidRDefault="0008784C" w:rsidP="0008784C">
      <w:pPr>
        <w:numPr>
          <w:ilvl w:val="0"/>
          <w:numId w:val="36"/>
        </w:numPr>
        <w:spacing w:after="0" w:line="276" w:lineRule="auto"/>
        <w:jc w:val="both"/>
        <w:rPr>
          <w:rFonts w:ascii="Arial" w:hAnsi="Arial" w:cs="Arial"/>
          <w:highlight w:val="white"/>
        </w:rPr>
      </w:pPr>
      <w:proofErr w:type="gramStart"/>
      <w:r w:rsidRPr="0008784C">
        <w:rPr>
          <w:rFonts w:ascii="Arial" w:hAnsi="Arial" w:cs="Arial"/>
          <w:highlight w:val="white"/>
        </w:rPr>
        <w:t>assurance</w:t>
      </w:r>
      <w:proofErr w:type="gramEnd"/>
      <w:r w:rsidRPr="0008784C">
        <w:rPr>
          <w:rFonts w:ascii="Arial" w:hAnsi="Arial" w:cs="Arial"/>
          <w:highlight w:val="white"/>
        </w:rPr>
        <w:t xml:space="preserve"> vieillesse plafonnée et déplafonnée</w:t>
      </w:r>
      <w:r w:rsidR="009A5012">
        <w:rPr>
          <w:rFonts w:ascii="Arial" w:hAnsi="Arial" w:cs="Arial"/>
          <w:highlight w:val="white"/>
        </w:rPr>
        <w:t> ;</w:t>
      </w:r>
    </w:p>
    <w:p w14:paraId="7DE694C5" w14:textId="701D938C" w:rsidR="0008784C" w:rsidRPr="0008784C" w:rsidRDefault="0008784C" w:rsidP="0008784C">
      <w:pPr>
        <w:numPr>
          <w:ilvl w:val="0"/>
          <w:numId w:val="36"/>
        </w:numPr>
        <w:spacing w:after="0" w:line="276" w:lineRule="auto"/>
        <w:jc w:val="both"/>
        <w:rPr>
          <w:rFonts w:ascii="Arial" w:hAnsi="Arial" w:cs="Arial"/>
          <w:highlight w:val="white"/>
        </w:rPr>
      </w:pPr>
      <w:proofErr w:type="gramStart"/>
      <w:r w:rsidRPr="0008784C">
        <w:rPr>
          <w:rFonts w:ascii="Arial" w:hAnsi="Arial" w:cs="Arial"/>
          <w:highlight w:val="white"/>
        </w:rPr>
        <w:t>allocations</w:t>
      </w:r>
      <w:proofErr w:type="gramEnd"/>
      <w:r w:rsidRPr="0008784C">
        <w:rPr>
          <w:rFonts w:ascii="Arial" w:hAnsi="Arial" w:cs="Arial"/>
          <w:highlight w:val="white"/>
        </w:rPr>
        <w:t xml:space="preserve"> familiales</w:t>
      </w:r>
      <w:r w:rsidR="009A5012">
        <w:rPr>
          <w:rFonts w:ascii="Arial" w:hAnsi="Arial" w:cs="Arial"/>
          <w:highlight w:val="white"/>
        </w:rPr>
        <w:t> ;</w:t>
      </w:r>
    </w:p>
    <w:p w14:paraId="11E6461A" w14:textId="41D4EE7B" w:rsidR="0008784C" w:rsidRPr="0008784C" w:rsidRDefault="0008784C" w:rsidP="0008784C">
      <w:pPr>
        <w:numPr>
          <w:ilvl w:val="0"/>
          <w:numId w:val="36"/>
        </w:numPr>
        <w:spacing w:after="0" w:line="276" w:lineRule="auto"/>
        <w:jc w:val="both"/>
        <w:rPr>
          <w:rFonts w:ascii="Arial" w:hAnsi="Arial" w:cs="Arial"/>
          <w:highlight w:val="white"/>
        </w:rPr>
      </w:pPr>
      <w:proofErr w:type="gramStart"/>
      <w:r w:rsidRPr="0008784C">
        <w:rPr>
          <w:rFonts w:ascii="Arial" w:hAnsi="Arial" w:cs="Arial"/>
          <w:highlight w:val="white"/>
        </w:rPr>
        <w:t>assurance</w:t>
      </w:r>
      <w:proofErr w:type="gramEnd"/>
      <w:r w:rsidRPr="0008784C">
        <w:rPr>
          <w:rFonts w:ascii="Arial" w:hAnsi="Arial" w:cs="Arial"/>
          <w:highlight w:val="white"/>
        </w:rPr>
        <w:t xml:space="preserve"> chômage</w:t>
      </w:r>
      <w:r w:rsidR="009A5012">
        <w:rPr>
          <w:rFonts w:ascii="Arial" w:hAnsi="Arial" w:cs="Arial"/>
          <w:highlight w:val="white"/>
        </w:rPr>
        <w:t> ;</w:t>
      </w:r>
    </w:p>
    <w:p w14:paraId="4A1C02BA" w14:textId="1108534B" w:rsidR="0008784C" w:rsidRPr="0008784C" w:rsidRDefault="009A5012" w:rsidP="0008784C">
      <w:pPr>
        <w:numPr>
          <w:ilvl w:val="0"/>
          <w:numId w:val="36"/>
        </w:numPr>
        <w:spacing w:after="0" w:line="276" w:lineRule="auto"/>
        <w:jc w:val="both"/>
        <w:rPr>
          <w:rFonts w:ascii="Arial" w:hAnsi="Arial" w:cs="Arial"/>
          <w:highlight w:val="white"/>
        </w:rPr>
      </w:pPr>
      <w:proofErr w:type="gramStart"/>
      <w:r>
        <w:rPr>
          <w:rFonts w:ascii="Arial" w:hAnsi="Arial" w:cs="Arial"/>
          <w:highlight w:val="white"/>
        </w:rPr>
        <w:t>une</w:t>
      </w:r>
      <w:proofErr w:type="gramEnd"/>
      <w:r>
        <w:rPr>
          <w:rFonts w:ascii="Arial" w:hAnsi="Arial" w:cs="Arial"/>
          <w:highlight w:val="white"/>
        </w:rPr>
        <w:t xml:space="preserve"> fraction de la cotisation</w:t>
      </w:r>
      <w:r w:rsidR="0008784C" w:rsidRPr="0008784C">
        <w:rPr>
          <w:rFonts w:ascii="Arial" w:hAnsi="Arial" w:cs="Arial"/>
          <w:highlight w:val="white"/>
        </w:rPr>
        <w:t xml:space="preserve"> </w:t>
      </w:r>
      <w:r>
        <w:rPr>
          <w:rFonts w:ascii="Arial" w:hAnsi="Arial" w:cs="Arial"/>
          <w:highlight w:val="white"/>
        </w:rPr>
        <w:t>d’</w:t>
      </w:r>
      <w:r w:rsidR="0008784C" w:rsidRPr="0008784C">
        <w:rPr>
          <w:rFonts w:ascii="Arial" w:hAnsi="Arial" w:cs="Arial"/>
          <w:highlight w:val="white"/>
        </w:rPr>
        <w:t>accidents du travail ou maladies professionnelles</w:t>
      </w:r>
      <w:r>
        <w:rPr>
          <w:rFonts w:ascii="Arial" w:hAnsi="Arial" w:cs="Arial"/>
          <w:highlight w:val="white"/>
        </w:rPr>
        <w:t xml:space="preserve"> (</w:t>
      </w:r>
      <w:r w:rsidR="00F50533">
        <w:rPr>
          <w:rFonts w:ascii="Open Sans" w:hAnsi="Open Sans" w:cs="Open Sans"/>
          <w:color w:val="263C46"/>
          <w:sz w:val="27"/>
          <w:szCs w:val="27"/>
          <w:shd w:val="clear" w:color="auto" w:fill="FFFFFF"/>
        </w:rPr>
        <w:t>0,59 point en 2022) ;  </w:t>
      </w:r>
    </w:p>
    <w:p w14:paraId="2FA164A6" w14:textId="52FAF06A" w:rsidR="0008784C" w:rsidRPr="0008784C" w:rsidRDefault="00F50533" w:rsidP="0008784C">
      <w:pPr>
        <w:numPr>
          <w:ilvl w:val="0"/>
          <w:numId w:val="36"/>
        </w:numPr>
        <w:spacing w:after="0" w:line="276" w:lineRule="auto"/>
        <w:jc w:val="both"/>
        <w:rPr>
          <w:rFonts w:ascii="Arial" w:hAnsi="Arial" w:cs="Arial"/>
          <w:highlight w:val="white"/>
        </w:rPr>
      </w:pPr>
      <w:r>
        <w:rPr>
          <w:rFonts w:ascii="Arial" w:hAnsi="Arial" w:cs="Arial"/>
          <w:highlight w:val="white"/>
        </w:rPr>
        <w:t>FNAL (</w:t>
      </w:r>
      <w:r w:rsidR="0008784C" w:rsidRPr="0008784C">
        <w:rPr>
          <w:rFonts w:ascii="Arial" w:hAnsi="Arial" w:cs="Arial"/>
          <w:highlight w:val="white"/>
        </w:rPr>
        <w:t>fonds national d’aide au logement</w:t>
      </w:r>
      <w:r>
        <w:rPr>
          <w:rFonts w:ascii="Arial" w:hAnsi="Arial" w:cs="Arial"/>
          <w:highlight w:val="white"/>
        </w:rPr>
        <w:t>) ;</w:t>
      </w:r>
    </w:p>
    <w:p w14:paraId="5D9F0E4B" w14:textId="761F19C7" w:rsidR="0008784C" w:rsidRPr="0008784C" w:rsidRDefault="0008784C" w:rsidP="0008784C">
      <w:pPr>
        <w:numPr>
          <w:ilvl w:val="0"/>
          <w:numId w:val="36"/>
        </w:numPr>
        <w:spacing w:after="0" w:line="276" w:lineRule="auto"/>
        <w:jc w:val="both"/>
        <w:rPr>
          <w:rFonts w:ascii="Arial" w:hAnsi="Arial" w:cs="Arial"/>
          <w:highlight w:val="white"/>
        </w:rPr>
      </w:pPr>
      <w:proofErr w:type="gramStart"/>
      <w:r w:rsidRPr="0008784C">
        <w:rPr>
          <w:rFonts w:ascii="Arial" w:hAnsi="Arial" w:cs="Arial"/>
          <w:highlight w:val="white"/>
        </w:rPr>
        <w:t>retraite</w:t>
      </w:r>
      <w:proofErr w:type="gramEnd"/>
      <w:r w:rsidRPr="0008784C">
        <w:rPr>
          <w:rFonts w:ascii="Arial" w:hAnsi="Arial" w:cs="Arial"/>
          <w:highlight w:val="white"/>
        </w:rPr>
        <w:t xml:space="preserve"> complémentaire AGIRC</w:t>
      </w:r>
      <w:r w:rsidR="00417574">
        <w:rPr>
          <w:rFonts w:ascii="Arial" w:hAnsi="Arial" w:cs="Arial"/>
          <w:highlight w:val="white"/>
        </w:rPr>
        <w:t>-</w:t>
      </w:r>
      <w:r w:rsidRPr="0008784C">
        <w:rPr>
          <w:rFonts w:ascii="Arial" w:hAnsi="Arial" w:cs="Arial"/>
          <w:highlight w:val="white"/>
        </w:rPr>
        <w:t>ARRCO</w:t>
      </w:r>
      <w:r w:rsidR="00F50533">
        <w:rPr>
          <w:rFonts w:ascii="Arial" w:hAnsi="Arial" w:cs="Arial"/>
          <w:highlight w:val="white"/>
        </w:rPr>
        <w:t xml:space="preserve"> (</w:t>
      </w:r>
      <w:r w:rsidR="00F50533" w:rsidRPr="00F50533">
        <w:rPr>
          <w:rFonts w:ascii="Arial" w:hAnsi="Arial" w:cs="Arial"/>
        </w:rPr>
        <w:t>6,01 points dans le cas général</w:t>
      </w:r>
      <w:r w:rsidR="00F50533">
        <w:rPr>
          <w:rFonts w:ascii="Arial" w:hAnsi="Arial" w:cs="Arial"/>
        </w:rPr>
        <w:t>) ;</w:t>
      </w:r>
    </w:p>
    <w:p w14:paraId="3DBF273D" w14:textId="4C47BC4D" w:rsidR="00B17860" w:rsidRPr="00B17860" w:rsidRDefault="0008784C" w:rsidP="00357F4C">
      <w:pPr>
        <w:numPr>
          <w:ilvl w:val="0"/>
          <w:numId w:val="36"/>
        </w:numPr>
        <w:spacing w:after="0" w:line="276" w:lineRule="auto"/>
        <w:jc w:val="both"/>
        <w:rPr>
          <w:rFonts w:ascii="Times New Roman" w:hAnsi="Times New Roman"/>
        </w:rPr>
      </w:pPr>
      <w:proofErr w:type="gramStart"/>
      <w:r w:rsidRPr="0008784C">
        <w:rPr>
          <w:rFonts w:ascii="Arial" w:hAnsi="Arial" w:cs="Arial"/>
          <w:highlight w:val="white"/>
        </w:rPr>
        <w:t>contribution</w:t>
      </w:r>
      <w:proofErr w:type="gramEnd"/>
      <w:r w:rsidRPr="0008784C">
        <w:rPr>
          <w:rFonts w:ascii="Arial" w:hAnsi="Arial" w:cs="Arial"/>
          <w:highlight w:val="white"/>
        </w:rPr>
        <w:t xml:space="preserve"> de solidarité pour l’autonomie</w:t>
      </w:r>
      <w:r w:rsidR="00F50533">
        <w:rPr>
          <w:rFonts w:ascii="Arial" w:hAnsi="Arial" w:cs="Arial"/>
          <w:highlight w:val="white"/>
        </w:rPr>
        <w:t>.</w:t>
      </w:r>
      <w:r w:rsidR="00B17860" w:rsidRPr="00B17860">
        <w:rPr>
          <w:shd w:val="clear" w:color="auto" w:fill="FFFFFF"/>
        </w:rPr>
        <w:t>.</w:t>
      </w:r>
    </w:p>
    <w:p w14:paraId="6AA16B08" w14:textId="77777777" w:rsidR="00B17860" w:rsidRPr="0008784C" w:rsidRDefault="00B17860" w:rsidP="0008784C">
      <w:pPr>
        <w:rPr>
          <w:rFonts w:ascii="Arial" w:hAnsi="Arial" w:cs="Arial"/>
          <w:b/>
          <w:highlight w:val="white"/>
        </w:rPr>
      </w:pPr>
    </w:p>
    <w:p w14:paraId="6A416CA4" w14:textId="14173C1A" w:rsidR="0008784C" w:rsidRPr="0008784C" w:rsidRDefault="0008784C" w:rsidP="0008784C">
      <w:pPr>
        <w:rPr>
          <w:rFonts w:ascii="Arial" w:hAnsi="Arial" w:cs="Arial"/>
          <w:color w:val="0B5394"/>
          <w:sz w:val="32"/>
          <w:szCs w:val="32"/>
          <w:highlight w:val="white"/>
        </w:rPr>
      </w:pPr>
      <w:r w:rsidRPr="0008784C">
        <w:rPr>
          <w:rFonts w:ascii="Arial" w:hAnsi="Arial" w:cs="Arial"/>
          <w:sz w:val="32"/>
          <w:szCs w:val="32"/>
        </w:rPr>
        <w:t xml:space="preserve">  </w:t>
      </w:r>
    </w:p>
    <w:p w14:paraId="6AF1BF12" w14:textId="77777777" w:rsidR="0008784C" w:rsidRPr="0008784C" w:rsidRDefault="0008784C" w:rsidP="0008784C">
      <w:pPr>
        <w:rPr>
          <w:rFonts w:ascii="Arial" w:hAnsi="Arial" w:cs="Arial"/>
          <w:b/>
          <w:color w:val="38761D"/>
          <w:sz w:val="28"/>
          <w:szCs w:val="28"/>
          <w:highlight w:val="white"/>
        </w:rPr>
      </w:pPr>
      <w:r w:rsidRPr="0008784C">
        <w:rPr>
          <w:rFonts w:ascii="Arial" w:hAnsi="Arial" w:cs="Arial"/>
          <w:b/>
          <w:color w:val="38761D"/>
          <w:sz w:val="28"/>
          <w:szCs w:val="28"/>
          <w:highlight w:val="white"/>
        </w:rPr>
        <w:t xml:space="preserve">Formule de calcul  </w:t>
      </w:r>
    </w:p>
    <w:p w14:paraId="199B8D2A" w14:textId="09CCFB8A" w:rsidR="0008784C" w:rsidRPr="0008784C" w:rsidRDefault="0008784C" w:rsidP="00357F4C">
      <w:pPr>
        <w:pStyle w:val="Style1"/>
        <w:numPr>
          <w:ilvl w:val="0"/>
          <w:numId w:val="46"/>
        </w:numPr>
        <w:rPr>
          <w:highlight w:val="white"/>
        </w:rPr>
      </w:pPr>
      <w:r w:rsidRPr="0008784C">
        <w:rPr>
          <w:highlight w:val="white"/>
        </w:rPr>
        <w:t>Le montant de l’exonération est égal à la rémunération annuelle brute éligible à l’exonération multipliée par un coefficient de réduction (</w:t>
      </w:r>
      <w:r w:rsidRPr="0008784C">
        <w:t>BOSS, Exonération aide à domicile, §</w:t>
      </w:r>
      <w:r w:rsidR="00F50533">
        <w:t xml:space="preserve"> </w:t>
      </w:r>
      <w:r w:rsidRPr="0008784C">
        <w:t>320, 01/0</w:t>
      </w:r>
      <w:r w:rsidR="00843B7C">
        <w:t>5</w:t>
      </w:r>
      <w:r w:rsidRPr="0008784C">
        <w:t>/2022)</w:t>
      </w:r>
      <w:r w:rsidRPr="0008784C">
        <w:rPr>
          <w:highlight w:val="white"/>
        </w:rPr>
        <w:t xml:space="preserve"> : </w:t>
      </w:r>
    </w:p>
    <w:p w14:paraId="67F8393A" w14:textId="7969EBD7" w:rsidR="0008784C" w:rsidRDefault="0008784C" w:rsidP="0008784C">
      <w:pPr>
        <w:ind w:left="720" w:firstLine="720"/>
        <w:jc w:val="both"/>
        <w:rPr>
          <w:rFonts w:ascii="Arial" w:hAnsi="Arial" w:cs="Arial"/>
          <w:color w:val="212529"/>
          <w:highlight w:val="white"/>
        </w:rPr>
      </w:pPr>
      <w:r w:rsidRPr="0008784C">
        <w:rPr>
          <w:rFonts w:ascii="Arial" w:hAnsi="Arial" w:cs="Arial"/>
          <w:b/>
          <w:color w:val="212529"/>
          <w:highlight w:val="white"/>
        </w:rPr>
        <w:t>Rémunération annuelle brute x coefficient de réduction (C)</w:t>
      </w:r>
    </w:p>
    <w:p w14:paraId="5C01F6E7" w14:textId="77777777" w:rsidR="0008784C" w:rsidRPr="0008784C" w:rsidRDefault="0008784C" w:rsidP="00357F4C">
      <w:pPr>
        <w:jc w:val="both"/>
        <w:rPr>
          <w:rFonts w:ascii="Arial" w:hAnsi="Arial" w:cs="Arial"/>
          <w:color w:val="212529"/>
          <w:highlight w:val="white"/>
        </w:rPr>
      </w:pPr>
    </w:p>
    <w:p w14:paraId="10A391DF" w14:textId="51EF998D" w:rsidR="0008784C" w:rsidRDefault="0008784C" w:rsidP="0008784C">
      <w:pPr>
        <w:rPr>
          <w:rFonts w:ascii="Arial" w:hAnsi="Arial" w:cs="Arial"/>
          <w:b/>
          <w:color w:val="38761D"/>
          <w:sz w:val="28"/>
          <w:szCs w:val="28"/>
          <w:highlight w:val="white"/>
        </w:rPr>
      </w:pPr>
      <w:r w:rsidRPr="0008784C">
        <w:rPr>
          <w:rFonts w:ascii="Arial" w:hAnsi="Arial" w:cs="Arial"/>
          <w:b/>
          <w:color w:val="38761D"/>
          <w:sz w:val="28"/>
          <w:szCs w:val="28"/>
          <w:highlight w:val="white"/>
        </w:rPr>
        <w:t>Rémunération annuelle brute</w:t>
      </w:r>
    </w:p>
    <w:p w14:paraId="6FE29B99" w14:textId="34D243DC" w:rsidR="00A15DDA" w:rsidRPr="00357F4C" w:rsidRDefault="00A15DDA" w:rsidP="0008784C">
      <w:pPr>
        <w:rPr>
          <w:rFonts w:ascii="Arial" w:hAnsi="Arial" w:cs="Arial"/>
          <w:b/>
          <w:sz w:val="28"/>
          <w:szCs w:val="28"/>
          <w:highlight w:val="white"/>
        </w:rPr>
      </w:pPr>
      <w:r w:rsidRPr="00357F4C">
        <w:rPr>
          <w:rFonts w:ascii="Arial" w:hAnsi="Arial" w:cs="Arial"/>
          <w:b/>
          <w:sz w:val="28"/>
          <w:szCs w:val="28"/>
          <w:highlight w:val="white"/>
        </w:rPr>
        <w:t>Cas général</w:t>
      </w:r>
    </w:p>
    <w:p w14:paraId="31C769FC" w14:textId="55B6E62A" w:rsidR="0008784C" w:rsidRDefault="00740C09" w:rsidP="0008784C">
      <w:pPr>
        <w:pStyle w:val="Style1"/>
        <w:numPr>
          <w:ilvl w:val="0"/>
          <w:numId w:val="0"/>
        </w:numPr>
        <w:ind w:left="360"/>
        <w:rPr>
          <w:highlight w:val="white"/>
        </w:rPr>
      </w:pPr>
      <w:r>
        <w:t xml:space="preserve">4 </w:t>
      </w:r>
      <w:r w:rsidR="0008784C" w:rsidRPr="0008784C">
        <w:rPr>
          <w:highlight w:val="white"/>
        </w:rPr>
        <w:t>L</w:t>
      </w:r>
      <w:r w:rsidR="00417574">
        <w:rPr>
          <w:highlight w:val="white"/>
        </w:rPr>
        <w:t>a</w:t>
      </w:r>
      <w:r w:rsidR="0008784C" w:rsidRPr="0008784C">
        <w:rPr>
          <w:highlight w:val="white"/>
        </w:rPr>
        <w:t xml:space="preserve"> rémunération concernée par l’exonération </w:t>
      </w:r>
      <w:r w:rsidR="00417574">
        <w:rPr>
          <w:highlight w:val="white"/>
        </w:rPr>
        <w:t>est</w:t>
      </w:r>
      <w:r w:rsidR="00417574" w:rsidRPr="0008784C">
        <w:rPr>
          <w:highlight w:val="white"/>
        </w:rPr>
        <w:t xml:space="preserve"> </w:t>
      </w:r>
      <w:r w:rsidR="0008784C" w:rsidRPr="0008784C">
        <w:rPr>
          <w:highlight w:val="white"/>
        </w:rPr>
        <w:t xml:space="preserve">celle ayant été générée par les activités </w:t>
      </w:r>
      <w:r w:rsidR="00813EBB">
        <w:rPr>
          <w:highlight w:val="white"/>
        </w:rPr>
        <w:t>d</w:t>
      </w:r>
      <w:r w:rsidR="0008784C" w:rsidRPr="0008784C">
        <w:rPr>
          <w:highlight w:val="white"/>
        </w:rPr>
        <w:t>’aide à domicile réalisée</w:t>
      </w:r>
      <w:r w:rsidR="00B37B67">
        <w:rPr>
          <w:highlight w:val="white"/>
        </w:rPr>
        <w:t>s</w:t>
      </w:r>
      <w:r w:rsidR="0008784C" w:rsidRPr="0008784C">
        <w:rPr>
          <w:highlight w:val="white"/>
        </w:rPr>
        <w:t xml:space="preserve"> auprès </w:t>
      </w:r>
      <w:r w:rsidR="00813EBB">
        <w:rPr>
          <w:highlight w:val="white"/>
        </w:rPr>
        <w:t>des personnes dites « fragiles »</w:t>
      </w:r>
      <w:r w:rsidR="0008784C" w:rsidRPr="0008784C">
        <w:rPr>
          <w:highlight w:val="white"/>
        </w:rPr>
        <w:t xml:space="preserve"> (voir </w:t>
      </w:r>
      <w:r w:rsidR="00F1388A">
        <w:rPr>
          <w:highlight w:val="white"/>
        </w:rPr>
        <w:t>§ $-00</w:t>
      </w:r>
      <w:r w:rsidR="0008784C" w:rsidRPr="0008784C">
        <w:rPr>
          <w:highlight w:val="white"/>
        </w:rPr>
        <w:t>)</w:t>
      </w:r>
      <w:r w:rsidR="00417574">
        <w:rPr>
          <w:highlight w:val="white"/>
        </w:rPr>
        <w:t>,</w:t>
      </w:r>
      <w:r w:rsidR="00417574">
        <w:t xml:space="preserve"> à l’exclusion de celle </w:t>
      </w:r>
      <w:r w:rsidR="00417574" w:rsidRPr="00D73A51">
        <w:rPr>
          <w:rFonts w:cs="Arial"/>
          <w:bCs/>
          <w:color w:val="212529"/>
        </w:rPr>
        <w:t>hors du champ de l’aide à domicile</w:t>
      </w:r>
      <w:r w:rsidR="003666FF">
        <w:rPr>
          <w:rFonts w:cs="Arial"/>
          <w:bCs/>
          <w:color w:val="212529"/>
        </w:rPr>
        <w:t>,</w:t>
      </w:r>
      <w:r w:rsidR="00417574" w:rsidRPr="00D73A51">
        <w:rPr>
          <w:rFonts w:cs="Arial"/>
          <w:bCs/>
          <w:color w:val="212529"/>
        </w:rPr>
        <w:t xml:space="preserve"> telles que les tâches administratives</w:t>
      </w:r>
      <w:r w:rsidR="00417574">
        <w:rPr>
          <w:rFonts w:cs="Arial"/>
          <w:bCs/>
          <w:color w:val="212529"/>
        </w:rPr>
        <w:t xml:space="preserve"> (ex. : secrétariat) (BOSS, Exonération à domicile, § 210, 01/05/2022)</w:t>
      </w:r>
      <w:r w:rsidR="00A64201">
        <w:rPr>
          <w:rFonts w:cs="Arial"/>
          <w:bCs/>
          <w:color w:val="212529"/>
        </w:rPr>
        <w:t>.</w:t>
      </w:r>
    </w:p>
    <w:p w14:paraId="20A49286" w14:textId="45E7FBFE" w:rsidR="0008784C" w:rsidRPr="0008784C" w:rsidRDefault="00417574" w:rsidP="00357F4C">
      <w:pPr>
        <w:shd w:val="clear" w:color="auto" w:fill="FFFFFF"/>
        <w:spacing w:after="240"/>
        <w:jc w:val="both"/>
      </w:pPr>
      <w:proofErr w:type="gramStart"/>
      <w:r>
        <w:rPr>
          <w:highlight w:val="white"/>
        </w:rPr>
        <w:t xml:space="preserve">Elle </w:t>
      </w:r>
      <w:r w:rsidR="0008784C" w:rsidRPr="0008784C">
        <w:t xml:space="preserve"> correspond</w:t>
      </w:r>
      <w:proofErr w:type="gramEnd"/>
      <w:r w:rsidR="0008784C" w:rsidRPr="0008784C">
        <w:t xml:space="preserve"> donc au résultat obtenu après application de la formule suivante : </w:t>
      </w:r>
    </w:p>
    <w:p w14:paraId="6495E8EF" w14:textId="77777777" w:rsidR="0008784C" w:rsidRPr="0008784C" w:rsidRDefault="0008784C" w:rsidP="0008784C">
      <w:pPr>
        <w:shd w:val="clear" w:color="auto" w:fill="FFFFFF"/>
        <w:spacing w:before="240" w:after="240"/>
        <w:jc w:val="center"/>
        <w:rPr>
          <w:rFonts w:ascii="Arial" w:hAnsi="Arial" w:cs="Arial"/>
          <w:b/>
          <w:color w:val="212529"/>
        </w:rPr>
      </w:pPr>
      <w:r w:rsidRPr="0008784C">
        <w:rPr>
          <w:rFonts w:ascii="Arial" w:hAnsi="Arial" w:cs="Arial"/>
          <w:b/>
          <w:color w:val="212529"/>
        </w:rPr>
        <w:t>R x (h/H)</w:t>
      </w:r>
    </w:p>
    <w:p w14:paraId="6615F2E3" w14:textId="68461168" w:rsidR="0008784C" w:rsidRPr="0008784C" w:rsidRDefault="0008784C" w:rsidP="0008784C">
      <w:pPr>
        <w:shd w:val="clear" w:color="auto" w:fill="FFFFFF"/>
        <w:spacing w:before="240" w:after="240"/>
        <w:jc w:val="both"/>
        <w:rPr>
          <w:rFonts w:ascii="Arial" w:hAnsi="Arial" w:cs="Arial"/>
          <w:color w:val="212529"/>
        </w:rPr>
      </w:pPr>
      <w:r w:rsidRPr="0008784C">
        <w:rPr>
          <w:rFonts w:ascii="Arial" w:hAnsi="Arial" w:cs="Arial"/>
          <w:color w:val="212529"/>
        </w:rPr>
        <w:t>R : il s’agit de l’ensemble des revenus d’activité</w:t>
      </w:r>
      <w:r w:rsidR="00813EBB">
        <w:rPr>
          <w:rFonts w:ascii="Arial" w:hAnsi="Arial" w:cs="Arial"/>
          <w:color w:val="212529"/>
        </w:rPr>
        <w:t xml:space="preserve"> : </w:t>
      </w:r>
      <w:proofErr w:type="gramStart"/>
      <w:r w:rsidRPr="0008784C">
        <w:rPr>
          <w:rFonts w:ascii="Arial" w:hAnsi="Arial" w:cs="Arial"/>
          <w:color w:val="333333"/>
          <w:highlight w:val="white"/>
        </w:rPr>
        <w:t xml:space="preserve">sommes </w:t>
      </w:r>
      <w:r w:rsidR="00813EBB">
        <w:rPr>
          <w:rFonts w:ascii="Arial" w:hAnsi="Arial" w:cs="Arial"/>
          <w:color w:val="333333"/>
          <w:highlight w:val="white"/>
        </w:rPr>
        <w:t>,</w:t>
      </w:r>
      <w:proofErr w:type="gramEnd"/>
      <w:r w:rsidRPr="0008784C">
        <w:rPr>
          <w:rFonts w:ascii="Arial" w:hAnsi="Arial" w:cs="Arial"/>
          <w:color w:val="333333"/>
          <w:highlight w:val="white"/>
        </w:rPr>
        <w:t xml:space="preserve"> avantages et accessoires en nature ou en argent qui y sont associés, dus en contrepartie ou à l’occasion du travail et tels qu’ils sont pris en compte pour la détermination de l'assiette des </w:t>
      </w:r>
      <w:r w:rsidRPr="0008784C">
        <w:rPr>
          <w:rFonts w:ascii="Arial" w:hAnsi="Arial" w:cs="Arial"/>
          <w:color w:val="212529"/>
        </w:rPr>
        <w:t>cotisations</w:t>
      </w:r>
      <w:r w:rsidRPr="0008784C">
        <w:rPr>
          <w:rFonts w:ascii="Arial" w:hAnsi="Arial" w:cs="Arial"/>
          <w:color w:val="333333"/>
          <w:highlight w:val="white"/>
        </w:rPr>
        <w:t xml:space="preserve"> de sécurité sociale et de la CSG (</w:t>
      </w:r>
      <w:r w:rsidR="00355EB2" w:rsidRPr="00355EB2">
        <w:rPr>
          <w:rFonts w:ascii="Arial" w:hAnsi="Arial" w:cs="Arial"/>
          <w:color w:val="333333"/>
          <w:highlight w:val="white"/>
        </w:rPr>
        <w:t xml:space="preserve">c. séc. </w:t>
      </w:r>
      <w:proofErr w:type="gramStart"/>
      <w:r w:rsidR="00355EB2" w:rsidRPr="00355EB2">
        <w:rPr>
          <w:rFonts w:ascii="Arial" w:hAnsi="Arial" w:cs="Arial"/>
          <w:color w:val="333333"/>
          <w:highlight w:val="white"/>
        </w:rPr>
        <w:t>soc</w:t>
      </w:r>
      <w:proofErr w:type="gramEnd"/>
      <w:r w:rsidR="00355EB2" w:rsidRPr="00355EB2">
        <w:rPr>
          <w:rFonts w:ascii="Arial" w:hAnsi="Arial" w:cs="Arial"/>
          <w:color w:val="333333"/>
          <w:highlight w:val="white"/>
        </w:rPr>
        <w:t xml:space="preserve">. art. L. </w:t>
      </w:r>
      <w:r w:rsidR="00355EB2">
        <w:rPr>
          <w:rFonts w:ascii="Arial" w:hAnsi="Arial" w:cs="Arial"/>
          <w:color w:val="333333"/>
          <w:highlight w:val="white"/>
        </w:rPr>
        <w:t xml:space="preserve">136-1-1 et </w:t>
      </w:r>
      <w:r w:rsidRPr="0008784C">
        <w:rPr>
          <w:rFonts w:ascii="Arial" w:hAnsi="Arial" w:cs="Arial"/>
          <w:color w:val="333333"/>
          <w:highlight w:val="white"/>
        </w:rPr>
        <w:t>L</w:t>
      </w:r>
      <w:r w:rsidR="00CD3F33">
        <w:rPr>
          <w:rFonts w:ascii="Arial" w:hAnsi="Arial" w:cs="Arial"/>
          <w:color w:val="333333"/>
          <w:highlight w:val="white"/>
        </w:rPr>
        <w:t xml:space="preserve">. </w:t>
      </w:r>
      <w:r w:rsidRPr="0008784C">
        <w:rPr>
          <w:rFonts w:ascii="Arial" w:hAnsi="Arial" w:cs="Arial"/>
          <w:color w:val="333333"/>
          <w:highlight w:val="white"/>
        </w:rPr>
        <w:t xml:space="preserve">242-1). </w:t>
      </w:r>
    </w:p>
    <w:p w14:paraId="7313D50A" w14:textId="3639EDC5" w:rsidR="0008784C" w:rsidRPr="0008784C" w:rsidRDefault="00843B7C" w:rsidP="0008784C">
      <w:pPr>
        <w:shd w:val="clear" w:color="auto" w:fill="FFFFFF"/>
        <w:spacing w:before="240" w:after="240"/>
        <w:jc w:val="both"/>
        <w:rPr>
          <w:rFonts w:ascii="Arial" w:hAnsi="Arial" w:cs="Arial"/>
          <w:color w:val="212529"/>
        </w:rPr>
      </w:pPr>
      <w:proofErr w:type="gramStart"/>
      <w:r w:rsidRPr="0008784C">
        <w:rPr>
          <w:rFonts w:ascii="Arial" w:hAnsi="Arial" w:cs="Arial"/>
          <w:color w:val="212529"/>
        </w:rPr>
        <w:lastRenderedPageBreak/>
        <w:t>h</w:t>
      </w:r>
      <w:proofErr w:type="gramEnd"/>
      <w:r w:rsidRPr="0008784C">
        <w:rPr>
          <w:rFonts w:ascii="Arial" w:hAnsi="Arial" w:cs="Arial"/>
          <w:color w:val="212529"/>
        </w:rPr>
        <w:t xml:space="preserve"> :</w:t>
      </w:r>
      <w:r w:rsidR="0008784C" w:rsidRPr="0008784C">
        <w:rPr>
          <w:rFonts w:ascii="Arial" w:hAnsi="Arial" w:cs="Arial"/>
          <w:color w:val="212529"/>
        </w:rPr>
        <w:t xml:space="preserve"> nombre d’heures d’aide à domicile effectuées auprès d’un public dit </w:t>
      </w:r>
      <w:r w:rsidR="00740C09">
        <w:rPr>
          <w:rFonts w:ascii="Arial" w:hAnsi="Arial" w:cs="Arial"/>
          <w:color w:val="212529"/>
        </w:rPr>
        <w:t>« </w:t>
      </w:r>
      <w:r w:rsidR="0008784C" w:rsidRPr="0008784C">
        <w:rPr>
          <w:rFonts w:ascii="Arial" w:hAnsi="Arial" w:cs="Arial"/>
          <w:color w:val="212529"/>
        </w:rPr>
        <w:t>fragile</w:t>
      </w:r>
      <w:r w:rsidR="00740C09">
        <w:rPr>
          <w:rFonts w:ascii="Arial" w:hAnsi="Arial" w:cs="Arial"/>
          <w:color w:val="212529"/>
        </w:rPr>
        <w:t> »</w:t>
      </w:r>
      <w:r w:rsidR="0008784C" w:rsidRPr="0008784C">
        <w:rPr>
          <w:rFonts w:ascii="Arial" w:hAnsi="Arial" w:cs="Arial"/>
          <w:color w:val="212529"/>
        </w:rPr>
        <w:t xml:space="preserve"> (voir </w:t>
      </w:r>
      <w:r w:rsidR="00740C09">
        <w:rPr>
          <w:rFonts w:ascii="Arial" w:hAnsi="Arial" w:cs="Arial"/>
          <w:color w:val="212529"/>
        </w:rPr>
        <w:t>§ $-</w:t>
      </w:r>
      <w:r w:rsidR="00740C09" w:rsidRPr="0008784C">
        <w:rPr>
          <w:rFonts w:ascii="Arial" w:hAnsi="Arial" w:cs="Arial"/>
          <w:color w:val="212529"/>
        </w:rPr>
        <w:t xml:space="preserve"> </w:t>
      </w:r>
      <w:r w:rsidR="00740C09">
        <w:rPr>
          <w:rFonts w:ascii="Arial" w:hAnsi="Arial" w:cs="Arial"/>
          <w:color w:val="212529"/>
        </w:rPr>
        <w:t>00</w:t>
      </w:r>
      <w:r w:rsidR="0008784C" w:rsidRPr="0008784C">
        <w:rPr>
          <w:rFonts w:ascii="Arial" w:hAnsi="Arial" w:cs="Arial"/>
          <w:color w:val="212529"/>
        </w:rPr>
        <w:t>).</w:t>
      </w:r>
    </w:p>
    <w:p w14:paraId="7E32B986" w14:textId="769D61B5" w:rsidR="0008784C" w:rsidRDefault="0008784C" w:rsidP="0008784C">
      <w:pPr>
        <w:shd w:val="clear" w:color="auto" w:fill="FFFFFF"/>
        <w:spacing w:before="240" w:after="240"/>
        <w:jc w:val="both"/>
        <w:rPr>
          <w:rFonts w:ascii="Arial" w:hAnsi="Arial" w:cs="Arial"/>
          <w:color w:val="212529"/>
        </w:rPr>
      </w:pPr>
      <w:r w:rsidRPr="0008784C">
        <w:rPr>
          <w:rFonts w:ascii="Arial" w:hAnsi="Arial" w:cs="Arial"/>
          <w:color w:val="212529"/>
        </w:rPr>
        <w:t>H : nombre total d’heures d’aide à domicile effectuées au cours de l’année civile.</w:t>
      </w:r>
    </w:p>
    <w:p w14:paraId="0EBA5697" w14:textId="77777777" w:rsidR="009360E4" w:rsidRPr="0008784C" w:rsidRDefault="009360E4" w:rsidP="0008784C">
      <w:pPr>
        <w:shd w:val="clear" w:color="auto" w:fill="FFFFFF"/>
        <w:spacing w:before="240" w:after="240"/>
        <w:jc w:val="both"/>
        <w:rPr>
          <w:rFonts w:ascii="Arial" w:hAnsi="Arial" w:cs="Arial"/>
          <w:color w:val="212529"/>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8784C" w:rsidRPr="0008784C" w14:paraId="5875B808" w14:textId="77777777" w:rsidTr="00EF779C">
        <w:tc>
          <w:tcPr>
            <w:tcW w:w="9029" w:type="dxa"/>
            <w:shd w:val="clear" w:color="auto" w:fill="auto"/>
            <w:tcMar>
              <w:top w:w="100" w:type="dxa"/>
              <w:left w:w="100" w:type="dxa"/>
              <w:bottom w:w="100" w:type="dxa"/>
              <w:right w:w="100" w:type="dxa"/>
            </w:tcMar>
          </w:tcPr>
          <w:p w14:paraId="70A13D41" w14:textId="05D2CA38" w:rsidR="0008784C" w:rsidRPr="0008784C" w:rsidRDefault="0008784C" w:rsidP="00EF779C">
            <w:pPr>
              <w:jc w:val="both"/>
              <w:rPr>
                <w:rFonts w:ascii="Arial" w:hAnsi="Arial" w:cs="Arial"/>
              </w:rPr>
            </w:pPr>
            <w:r w:rsidRPr="0008784C">
              <w:rPr>
                <w:rFonts w:ascii="Arial" w:hAnsi="Arial" w:cs="Arial"/>
              </w:rPr>
              <w:t>Exemple :</w:t>
            </w:r>
          </w:p>
          <w:p w14:paraId="4C5E45D9" w14:textId="3B5FF4B9" w:rsidR="0008784C" w:rsidRPr="0008784C" w:rsidRDefault="0008784C" w:rsidP="00EF779C">
            <w:pPr>
              <w:widowControl w:val="0"/>
              <w:spacing w:line="240" w:lineRule="auto"/>
              <w:jc w:val="both"/>
              <w:rPr>
                <w:rFonts w:ascii="Arial" w:hAnsi="Arial" w:cs="Arial"/>
                <w:color w:val="212529"/>
              </w:rPr>
            </w:pPr>
            <w:r w:rsidRPr="0008784C">
              <w:rPr>
                <w:rFonts w:ascii="Arial" w:hAnsi="Arial" w:cs="Arial"/>
                <w:color w:val="212529"/>
              </w:rPr>
              <w:t xml:space="preserve">Une salariée travaille à temps plein au sein d’une structure de service à domicile où elle exerce des activités d’aide à domicile mais aussi du secrétariat. </w:t>
            </w:r>
            <w:r w:rsidR="002B3023">
              <w:rPr>
                <w:rFonts w:ascii="Arial" w:hAnsi="Arial" w:cs="Arial"/>
                <w:color w:val="212529"/>
              </w:rPr>
              <w:t xml:space="preserve">Elle </w:t>
            </w:r>
            <w:r w:rsidRPr="0008784C">
              <w:rPr>
                <w:rFonts w:ascii="Arial" w:hAnsi="Arial" w:cs="Arial"/>
                <w:color w:val="212529"/>
              </w:rPr>
              <w:t xml:space="preserve">perçoit une rémunération annuelle de 23 000 </w:t>
            </w:r>
            <w:r w:rsidR="00117223" w:rsidRPr="00117223">
              <w:rPr>
                <w:rFonts w:ascii="Arial" w:hAnsi="Arial" w:cs="Arial"/>
                <w:color w:val="212529"/>
              </w:rPr>
              <w:t>€</w:t>
            </w:r>
            <w:r w:rsidR="00117223">
              <w:rPr>
                <w:rFonts w:ascii="Arial" w:hAnsi="Arial" w:cs="Arial"/>
                <w:color w:val="212529"/>
              </w:rPr>
              <w:t xml:space="preserve"> </w:t>
            </w:r>
            <w:r w:rsidRPr="0008784C">
              <w:rPr>
                <w:rFonts w:ascii="Arial" w:hAnsi="Arial" w:cs="Arial"/>
                <w:color w:val="212529"/>
              </w:rPr>
              <w:t xml:space="preserve">bruts et effectue 1607 heures dans l’année </w:t>
            </w:r>
            <w:r w:rsidR="00117223">
              <w:rPr>
                <w:rFonts w:ascii="Arial" w:hAnsi="Arial" w:cs="Arial"/>
                <w:color w:val="212529"/>
              </w:rPr>
              <w:t>ainsi réparties :</w:t>
            </w:r>
          </w:p>
          <w:p w14:paraId="57AA6CF9" w14:textId="01C0CE4E" w:rsidR="0008784C" w:rsidRPr="0008784C" w:rsidRDefault="0008784C" w:rsidP="0008784C">
            <w:pPr>
              <w:widowControl w:val="0"/>
              <w:numPr>
                <w:ilvl w:val="0"/>
                <w:numId w:val="42"/>
              </w:numPr>
              <w:spacing w:after="0" w:line="240" w:lineRule="auto"/>
              <w:jc w:val="both"/>
              <w:rPr>
                <w:rFonts w:ascii="Arial" w:hAnsi="Arial" w:cs="Arial"/>
                <w:color w:val="212529"/>
              </w:rPr>
            </w:pPr>
            <w:r w:rsidRPr="0008784C">
              <w:rPr>
                <w:rFonts w:ascii="Arial" w:hAnsi="Arial" w:cs="Arial"/>
                <w:color w:val="212529"/>
              </w:rPr>
              <w:t>1</w:t>
            </w:r>
            <w:r w:rsidR="00117223">
              <w:rPr>
                <w:rFonts w:ascii="Arial" w:hAnsi="Arial" w:cs="Arial"/>
                <w:color w:val="212529"/>
              </w:rPr>
              <w:t xml:space="preserve"> </w:t>
            </w:r>
            <w:r w:rsidRPr="0008784C">
              <w:rPr>
                <w:rFonts w:ascii="Arial" w:hAnsi="Arial" w:cs="Arial"/>
                <w:color w:val="212529"/>
              </w:rPr>
              <w:t xml:space="preserve">200 h d’aides à domicile, dont </w:t>
            </w:r>
            <w:r w:rsidRPr="0008784C">
              <w:rPr>
                <w:rFonts w:ascii="Arial" w:hAnsi="Arial" w:cs="Arial"/>
                <w:color w:val="212529"/>
                <w:highlight w:val="white"/>
              </w:rPr>
              <w:t xml:space="preserve">707 heures </w:t>
            </w:r>
            <w:r w:rsidRPr="0008784C">
              <w:rPr>
                <w:rFonts w:ascii="Arial" w:hAnsi="Arial" w:cs="Arial"/>
                <w:color w:val="212529"/>
              </w:rPr>
              <w:t xml:space="preserve">auprès d’un public </w:t>
            </w:r>
            <w:r w:rsidR="00E30631">
              <w:rPr>
                <w:rFonts w:ascii="Arial" w:hAnsi="Arial" w:cs="Arial"/>
                <w:color w:val="212529"/>
              </w:rPr>
              <w:t>« </w:t>
            </w:r>
            <w:r w:rsidRPr="0008784C">
              <w:rPr>
                <w:rFonts w:ascii="Arial" w:hAnsi="Arial" w:cs="Arial"/>
                <w:color w:val="212529"/>
              </w:rPr>
              <w:t>fragile</w:t>
            </w:r>
            <w:r w:rsidR="00E30631">
              <w:rPr>
                <w:rFonts w:ascii="Arial" w:hAnsi="Arial" w:cs="Arial"/>
                <w:color w:val="212529"/>
              </w:rPr>
              <w:t> »</w:t>
            </w:r>
            <w:r w:rsidRPr="0008784C">
              <w:rPr>
                <w:rFonts w:ascii="Arial" w:hAnsi="Arial" w:cs="Arial"/>
                <w:color w:val="212529"/>
              </w:rPr>
              <w:t xml:space="preserve"> et le reste auprès d’un public </w:t>
            </w:r>
            <w:r w:rsidR="00E30631">
              <w:rPr>
                <w:rFonts w:ascii="Arial" w:hAnsi="Arial" w:cs="Arial"/>
                <w:color w:val="212529"/>
              </w:rPr>
              <w:t>« </w:t>
            </w:r>
            <w:r w:rsidRPr="0008784C">
              <w:rPr>
                <w:rFonts w:ascii="Arial" w:hAnsi="Arial" w:cs="Arial"/>
                <w:color w:val="212529"/>
              </w:rPr>
              <w:t>non fragile</w:t>
            </w:r>
            <w:r w:rsidR="00E30631">
              <w:rPr>
                <w:rFonts w:ascii="Arial" w:hAnsi="Arial" w:cs="Arial"/>
                <w:color w:val="212529"/>
              </w:rPr>
              <w:t> »</w:t>
            </w:r>
            <w:r w:rsidRPr="0008784C">
              <w:rPr>
                <w:rFonts w:ascii="Arial" w:hAnsi="Arial" w:cs="Arial"/>
                <w:color w:val="212529"/>
              </w:rPr>
              <w:t xml:space="preserve">, elle perçoit ainsi 13 000 </w:t>
            </w:r>
            <w:r w:rsidR="00E30631">
              <w:rPr>
                <w:rFonts w:ascii="Arial" w:hAnsi="Arial" w:cs="Arial"/>
                <w:color w:val="212529"/>
              </w:rPr>
              <w:t xml:space="preserve">€ </w:t>
            </w:r>
            <w:r w:rsidRPr="0008784C">
              <w:rPr>
                <w:rFonts w:ascii="Arial" w:hAnsi="Arial" w:cs="Arial"/>
                <w:color w:val="212529"/>
              </w:rPr>
              <w:t>brut</w:t>
            </w:r>
            <w:r w:rsidR="00E30631">
              <w:rPr>
                <w:rFonts w:ascii="Arial" w:hAnsi="Arial" w:cs="Arial"/>
                <w:color w:val="212529"/>
              </w:rPr>
              <w:t>s</w:t>
            </w:r>
            <w:r w:rsidRPr="0008784C">
              <w:rPr>
                <w:rFonts w:ascii="Arial" w:hAnsi="Arial" w:cs="Arial"/>
                <w:color w:val="212529"/>
              </w:rPr>
              <w:t xml:space="preserve"> par an</w:t>
            </w:r>
            <w:r w:rsidR="00E30631">
              <w:rPr>
                <w:rFonts w:ascii="Arial" w:hAnsi="Arial" w:cs="Arial"/>
                <w:color w:val="212529"/>
              </w:rPr>
              <w:t> ;</w:t>
            </w:r>
          </w:p>
          <w:p w14:paraId="40236FD0" w14:textId="1D43244C" w:rsidR="0008784C" w:rsidRDefault="0008784C" w:rsidP="0008784C">
            <w:pPr>
              <w:widowControl w:val="0"/>
              <w:numPr>
                <w:ilvl w:val="0"/>
                <w:numId w:val="44"/>
              </w:numPr>
              <w:spacing w:after="0" w:line="240" w:lineRule="auto"/>
              <w:jc w:val="both"/>
              <w:rPr>
                <w:rFonts w:ascii="Arial" w:hAnsi="Arial" w:cs="Arial"/>
                <w:color w:val="212529"/>
              </w:rPr>
            </w:pPr>
            <w:r w:rsidRPr="0008784C">
              <w:rPr>
                <w:rFonts w:ascii="Arial" w:hAnsi="Arial" w:cs="Arial"/>
                <w:color w:val="212529"/>
              </w:rPr>
              <w:t xml:space="preserve">500 h de secrétariat, </w:t>
            </w:r>
            <w:r w:rsidR="00117223">
              <w:rPr>
                <w:rFonts w:ascii="Arial" w:hAnsi="Arial" w:cs="Arial"/>
                <w:color w:val="212529"/>
              </w:rPr>
              <w:t>pour lesquelles</w:t>
            </w:r>
            <w:r w:rsidR="00117223" w:rsidRPr="0008784C">
              <w:rPr>
                <w:rFonts w:ascii="Arial" w:hAnsi="Arial" w:cs="Arial"/>
                <w:color w:val="212529"/>
              </w:rPr>
              <w:t xml:space="preserve"> </w:t>
            </w:r>
            <w:r w:rsidRPr="0008784C">
              <w:rPr>
                <w:rFonts w:ascii="Arial" w:hAnsi="Arial" w:cs="Arial"/>
                <w:color w:val="212529"/>
              </w:rPr>
              <w:t>la salarié</w:t>
            </w:r>
            <w:r w:rsidR="00FB5009">
              <w:rPr>
                <w:rFonts w:ascii="Arial" w:hAnsi="Arial" w:cs="Arial"/>
                <w:color w:val="212529"/>
              </w:rPr>
              <w:t>e</w:t>
            </w:r>
            <w:r w:rsidRPr="0008784C">
              <w:rPr>
                <w:rFonts w:ascii="Arial" w:hAnsi="Arial" w:cs="Arial"/>
                <w:color w:val="212529"/>
              </w:rPr>
              <w:t xml:space="preserve"> perçoit une rémunération annuelle de 8 500 </w:t>
            </w:r>
            <w:r w:rsidR="00E30631">
              <w:rPr>
                <w:rFonts w:ascii="Arial" w:hAnsi="Arial" w:cs="Arial"/>
                <w:color w:val="212529"/>
              </w:rPr>
              <w:t xml:space="preserve">€ </w:t>
            </w:r>
            <w:r w:rsidRPr="0008784C">
              <w:rPr>
                <w:rFonts w:ascii="Arial" w:hAnsi="Arial" w:cs="Arial"/>
                <w:color w:val="212529"/>
              </w:rPr>
              <w:t>bruts</w:t>
            </w:r>
            <w:r w:rsidR="00E30631">
              <w:rPr>
                <w:rFonts w:ascii="Arial" w:hAnsi="Arial" w:cs="Arial"/>
                <w:color w:val="212529"/>
              </w:rPr>
              <w:t>.</w:t>
            </w:r>
            <w:r w:rsidRPr="0008784C">
              <w:rPr>
                <w:rFonts w:ascii="Arial" w:hAnsi="Arial" w:cs="Arial"/>
                <w:color w:val="212529"/>
              </w:rPr>
              <w:t xml:space="preserve"> </w:t>
            </w:r>
          </w:p>
          <w:p w14:paraId="282B3A3C" w14:textId="77777777" w:rsidR="00A64201" w:rsidRPr="0008784C" w:rsidRDefault="00A64201" w:rsidP="0008784C">
            <w:pPr>
              <w:widowControl w:val="0"/>
              <w:numPr>
                <w:ilvl w:val="0"/>
                <w:numId w:val="44"/>
              </w:numPr>
              <w:spacing w:after="0" w:line="240" w:lineRule="auto"/>
              <w:jc w:val="both"/>
              <w:rPr>
                <w:rFonts w:ascii="Arial" w:hAnsi="Arial" w:cs="Arial"/>
                <w:color w:val="212529"/>
              </w:rPr>
            </w:pPr>
          </w:p>
          <w:p w14:paraId="374D9787" w14:textId="33D44563" w:rsidR="00A64201" w:rsidRPr="0008784C" w:rsidRDefault="00A64201" w:rsidP="00EF779C">
            <w:pPr>
              <w:widowControl w:val="0"/>
              <w:spacing w:line="240" w:lineRule="auto"/>
              <w:jc w:val="both"/>
              <w:rPr>
                <w:rFonts w:ascii="Arial" w:hAnsi="Arial" w:cs="Arial"/>
                <w:color w:val="212529"/>
              </w:rPr>
            </w:pPr>
            <w:r w:rsidRPr="00A64201">
              <w:rPr>
                <w:rFonts w:ascii="Arial" w:hAnsi="Arial" w:cs="Arial"/>
                <w:color w:val="212529"/>
              </w:rPr>
              <w:t>L'exonération « aide à domicile » s'applique à la part de ces revenus d’activité, hors heures de secrétariat, correspondant aux heures travaillées auprès de publics « fragiles »</w:t>
            </w:r>
            <w:r>
              <w:rPr>
                <w:rFonts w:ascii="Arial" w:hAnsi="Arial" w:cs="Arial"/>
                <w:color w:val="212529"/>
              </w:rPr>
              <w:t>, soit :</w:t>
            </w:r>
          </w:p>
          <w:p w14:paraId="14AE3E9C" w14:textId="4B989C67" w:rsidR="0008784C" w:rsidRPr="0008784C" w:rsidRDefault="0008784C" w:rsidP="00EF779C">
            <w:pPr>
              <w:widowControl w:val="0"/>
              <w:spacing w:line="240" w:lineRule="auto"/>
              <w:jc w:val="both"/>
              <w:rPr>
                <w:rFonts w:ascii="Arial" w:hAnsi="Arial" w:cs="Arial"/>
                <w:color w:val="212529"/>
              </w:rPr>
            </w:pPr>
            <w:r w:rsidRPr="0008784C">
              <w:rPr>
                <w:rFonts w:ascii="Arial" w:hAnsi="Arial" w:cs="Arial"/>
                <w:color w:val="212529"/>
              </w:rPr>
              <w:t>23</w:t>
            </w:r>
            <w:r w:rsidR="009B5E0E">
              <w:rPr>
                <w:rFonts w:ascii="Arial" w:hAnsi="Arial" w:cs="Arial"/>
                <w:color w:val="212529"/>
              </w:rPr>
              <w:t> </w:t>
            </w:r>
            <w:r w:rsidRPr="0008784C">
              <w:rPr>
                <w:rFonts w:ascii="Arial" w:hAnsi="Arial" w:cs="Arial"/>
                <w:color w:val="212529"/>
              </w:rPr>
              <w:t>000</w:t>
            </w:r>
            <w:r w:rsidR="009B5E0E">
              <w:rPr>
                <w:rFonts w:ascii="Arial" w:hAnsi="Arial" w:cs="Arial"/>
                <w:color w:val="212529"/>
              </w:rPr>
              <w:t xml:space="preserve"> </w:t>
            </w:r>
            <w:r w:rsidRPr="0008784C">
              <w:rPr>
                <w:rFonts w:ascii="Arial" w:hAnsi="Arial" w:cs="Arial"/>
                <w:color w:val="212529"/>
              </w:rPr>
              <w:t>€ - 8</w:t>
            </w:r>
            <w:r w:rsidR="00A64201">
              <w:rPr>
                <w:rFonts w:ascii="Arial" w:hAnsi="Arial" w:cs="Arial"/>
                <w:color w:val="212529"/>
              </w:rPr>
              <w:t> </w:t>
            </w:r>
            <w:r w:rsidRPr="0008784C">
              <w:rPr>
                <w:rFonts w:ascii="Arial" w:hAnsi="Arial" w:cs="Arial"/>
                <w:color w:val="212529"/>
              </w:rPr>
              <w:t>500</w:t>
            </w:r>
            <w:r w:rsidR="00A64201">
              <w:rPr>
                <w:rFonts w:ascii="Arial" w:hAnsi="Arial" w:cs="Arial"/>
                <w:color w:val="212529"/>
              </w:rPr>
              <w:t xml:space="preserve"> </w:t>
            </w:r>
            <w:r w:rsidRPr="0008784C">
              <w:rPr>
                <w:rFonts w:ascii="Arial" w:hAnsi="Arial" w:cs="Arial"/>
                <w:color w:val="212529"/>
              </w:rPr>
              <w:t>€ = 14</w:t>
            </w:r>
            <w:r w:rsidR="00A64201">
              <w:rPr>
                <w:rFonts w:ascii="Arial" w:hAnsi="Arial" w:cs="Arial"/>
                <w:color w:val="212529"/>
              </w:rPr>
              <w:t> </w:t>
            </w:r>
            <w:r w:rsidRPr="0008784C">
              <w:rPr>
                <w:rFonts w:ascii="Arial" w:hAnsi="Arial" w:cs="Arial"/>
                <w:color w:val="212529"/>
              </w:rPr>
              <w:t>500</w:t>
            </w:r>
            <w:r w:rsidR="00A64201">
              <w:rPr>
                <w:rFonts w:ascii="Arial" w:hAnsi="Arial" w:cs="Arial"/>
                <w:color w:val="212529"/>
              </w:rPr>
              <w:t xml:space="preserve"> </w:t>
            </w:r>
            <w:r w:rsidRPr="0008784C">
              <w:rPr>
                <w:rFonts w:ascii="Arial" w:hAnsi="Arial" w:cs="Arial"/>
                <w:color w:val="212529"/>
              </w:rPr>
              <w:t>€</w:t>
            </w:r>
            <w:r w:rsidR="00A64201">
              <w:rPr>
                <w:rFonts w:ascii="Arial" w:hAnsi="Arial" w:cs="Arial"/>
                <w:color w:val="212529"/>
              </w:rPr>
              <w:t> ;</w:t>
            </w:r>
          </w:p>
          <w:p w14:paraId="772D1948" w14:textId="38B4FD80" w:rsidR="0008784C" w:rsidRPr="0008784C" w:rsidRDefault="0008784C" w:rsidP="00EF779C">
            <w:pPr>
              <w:widowControl w:val="0"/>
              <w:spacing w:line="240" w:lineRule="auto"/>
              <w:jc w:val="both"/>
              <w:rPr>
                <w:rFonts w:ascii="Arial" w:hAnsi="Arial" w:cs="Arial"/>
                <w:color w:val="212529"/>
              </w:rPr>
            </w:pPr>
            <w:r w:rsidRPr="0008784C">
              <w:rPr>
                <w:rFonts w:ascii="Arial" w:hAnsi="Arial" w:cs="Arial"/>
                <w:color w:val="212529"/>
              </w:rPr>
              <w:t>14</w:t>
            </w:r>
            <w:r w:rsidR="009B5E0E">
              <w:rPr>
                <w:rFonts w:ascii="Arial" w:hAnsi="Arial" w:cs="Arial"/>
                <w:color w:val="212529"/>
              </w:rPr>
              <w:t> </w:t>
            </w:r>
            <w:r w:rsidRPr="0008784C">
              <w:rPr>
                <w:rFonts w:ascii="Arial" w:hAnsi="Arial" w:cs="Arial"/>
                <w:color w:val="212529"/>
              </w:rPr>
              <w:t>500</w:t>
            </w:r>
            <w:r w:rsidR="009B5E0E">
              <w:rPr>
                <w:rFonts w:ascii="Arial" w:hAnsi="Arial" w:cs="Arial"/>
                <w:color w:val="212529"/>
              </w:rPr>
              <w:t xml:space="preserve"> </w:t>
            </w:r>
            <w:r w:rsidRPr="0008784C">
              <w:rPr>
                <w:rFonts w:ascii="Arial" w:hAnsi="Arial" w:cs="Arial"/>
                <w:color w:val="212529"/>
              </w:rPr>
              <w:t>€ x</w:t>
            </w:r>
            <w:r w:rsidRPr="0008784C">
              <w:rPr>
                <w:rFonts w:ascii="Arial" w:hAnsi="Arial" w:cs="Arial"/>
                <w:color w:val="212529"/>
                <w:highlight w:val="white"/>
              </w:rPr>
              <w:t xml:space="preserve"> 707</w:t>
            </w:r>
            <w:r w:rsidRPr="0008784C">
              <w:rPr>
                <w:rFonts w:ascii="Arial" w:hAnsi="Arial" w:cs="Arial"/>
                <w:color w:val="212529"/>
              </w:rPr>
              <w:t xml:space="preserve"> </w:t>
            </w:r>
            <w:r w:rsidR="00A64201">
              <w:rPr>
                <w:rFonts w:ascii="Arial" w:hAnsi="Arial" w:cs="Arial"/>
                <w:color w:val="212529"/>
              </w:rPr>
              <w:t xml:space="preserve">h </w:t>
            </w:r>
            <w:r w:rsidRPr="0008784C">
              <w:rPr>
                <w:rFonts w:ascii="Arial" w:hAnsi="Arial" w:cs="Arial"/>
                <w:color w:val="212529"/>
              </w:rPr>
              <w:t>/ 1</w:t>
            </w:r>
            <w:r w:rsidR="00A64201">
              <w:rPr>
                <w:rFonts w:ascii="Arial" w:hAnsi="Arial" w:cs="Arial"/>
                <w:color w:val="212529"/>
              </w:rPr>
              <w:t xml:space="preserve"> </w:t>
            </w:r>
            <w:r w:rsidRPr="0008784C">
              <w:rPr>
                <w:rFonts w:ascii="Arial" w:hAnsi="Arial" w:cs="Arial"/>
                <w:color w:val="212529"/>
              </w:rPr>
              <w:t xml:space="preserve">200 </w:t>
            </w:r>
            <w:r w:rsidR="00A64201">
              <w:rPr>
                <w:rFonts w:ascii="Arial" w:hAnsi="Arial" w:cs="Arial"/>
                <w:color w:val="212529"/>
              </w:rPr>
              <w:t xml:space="preserve">h </w:t>
            </w:r>
            <w:r w:rsidRPr="0008784C">
              <w:rPr>
                <w:rFonts w:ascii="Arial" w:hAnsi="Arial" w:cs="Arial"/>
                <w:color w:val="212529"/>
              </w:rPr>
              <w:t>= 8</w:t>
            </w:r>
            <w:r w:rsidR="00A15DDA">
              <w:rPr>
                <w:rFonts w:ascii="Arial" w:hAnsi="Arial" w:cs="Arial"/>
                <w:color w:val="212529"/>
              </w:rPr>
              <w:t> </w:t>
            </w:r>
            <w:r w:rsidRPr="0008784C">
              <w:rPr>
                <w:rFonts w:ascii="Arial" w:hAnsi="Arial" w:cs="Arial"/>
                <w:color w:val="212529"/>
              </w:rPr>
              <w:t>543</w:t>
            </w:r>
            <w:r w:rsidR="00A15DDA">
              <w:rPr>
                <w:rFonts w:ascii="Arial" w:hAnsi="Arial" w:cs="Arial"/>
                <w:color w:val="212529"/>
              </w:rPr>
              <w:t xml:space="preserve"> </w:t>
            </w:r>
            <w:r w:rsidRPr="0008784C">
              <w:rPr>
                <w:rFonts w:ascii="Arial" w:hAnsi="Arial" w:cs="Arial"/>
                <w:color w:val="212529"/>
              </w:rPr>
              <w:t>€</w:t>
            </w:r>
          </w:p>
          <w:p w14:paraId="7D203A9E" w14:textId="126DE86D" w:rsidR="0008784C" w:rsidRPr="0008784C" w:rsidRDefault="0008784C" w:rsidP="00EF779C">
            <w:pPr>
              <w:widowControl w:val="0"/>
              <w:spacing w:line="240" w:lineRule="auto"/>
              <w:jc w:val="both"/>
              <w:rPr>
                <w:rFonts w:ascii="Arial" w:hAnsi="Arial" w:cs="Arial"/>
                <w:color w:val="212529"/>
              </w:rPr>
            </w:pPr>
            <w:r w:rsidRPr="0008784C">
              <w:rPr>
                <w:rFonts w:ascii="Arial" w:hAnsi="Arial" w:cs="Arial"/>
                <w:color w:val="212529"/>
              </w:rPr>
              <w:t xml:space="preserve">L’exonération doit être calculée sur la base d’une assiette égale à 8 543 </w:t>
            </w:r>
            <w:r w:rsidR="00117223">
              <w:rPr>
                <w:rFonts w:ascii="Arial" w:hAnsi="Arial" w:cs="Arial"/>
                <w:color w:val="212529"/>
              </w:rPr>
              <w:t xml:space="preserve">€ </w:t>
            </w:r>
            <w:r w:rsidRPr="0008784C">
              <w:rPr>
                <w:rFonts w:ascii="Arial" w:hAnsi="Arial" w:cs="Arial"/>
                <w:color w:val="212529"/>
              </w:rPr>
              <w:t xml:space="preserve">bruts. </w:t>
            </w:r>
          </w:p>
        </w:tc>
      </w:tr>
    </w:tbl>
    <w:p w14:paraId="64FE7B01" w14:textId="507937E5" w:rsidR="0008784C" w:rsidRDefault="0008784C" w:rsidP="0008784C">
      <w:pPr>
        <w:jc w:val="both"/>
        <w:rPr>
          <w:rFonts w:ascii="Arial" w:hAnsi="Arial" w:cs="Arial"/>
          <w:b/>
          <w:color w:val="212529"/>
        </w:rPr>
      </w:pPr>
    </w:p>
    <w:p w14:paraId="556232B1" w14:textId="2E58200F" w:rsidR="0008784C" w:rsidRPr="00357F4C" w:rsidRDefault="00417574" w:rsidP="0008784C">
      <w:pPr>
        <w:jc w:val="both"/>
        <w:rPr>
          <w:rFonts w:ascii="Arial" w:hAnsi="Arial" w:cs="Arial"/>
          <w:b/>
          <w:color w:val="212529"/>
          <w:sz w:val="28"/>
          <w:szCs w:val="28"/>
        </w:rPr>
      </w:pPr>
      <w:r>
        <w:rPr>
          <w:rFonts w:ascii="Arial" w:hAnsi="Arial" w:cs="Arial"/>
          <w:b/>
          <w:color w:val="212529"/>
          <w:sz w:val="28"/>
          <w:szCs w:val="28"/>
        </w:rPr>
        <w:t>Cas</w:t>
      </w:r>
      <w:r w:rsidR="00A15DDA" w:rsidRPr="00357F4C">
        <w:rPr>
          <w:rFonts w:ascii="Arial" w:hAnsi="Arial" w:cs="Arial"/>
          <w:b/>
          <w:color w:val="212529"/>
          <w:sz w:val="28"/>
          <w:szCs w:val="28"/>
        </w:rPr>
        <w:t xml:space="preserve"> des tâches connexes</w:t>
      </w:r>
    </w:p>
    <w:p w14:paraId="120DB824" w14:textId="79AE1238" w:rsidR="00A15DDA" w:rsidRPr="00357F4C" w:rsidRDefault="001D2B6A" w:rsidP="00A15DDA">
      <w:pPr>
        <w:jc w:val="both"/>
        <w:rPr>
          <w:rFonts w:ascii="Arial" w:hAnsi="Arial" w:cs="Arial"/>
          <w:bCs/>
          <w:color w:val="212529"/>
        </w:rPr>
      </w:pPr>
      <w:proofErr w:type="gramStart"/>
      <w:r>
        <w:rPr>
          <w:rFonts w:ascii="Arial" w:hAnsi="Arial" w:cs="Arial"/>
          <w:bCs/>
          <w:color w:val="212529"/>
        </w:rPr>
        <w:t xml:space="preserve">5 </w:t>
      </w:r>
      <w:r w:rsidR="00A15DDA">
        <w:rPr>
          <w:rFonts w:ascii="Arial" w:hAnsi="Arial" w:cs="Arial"/>
          <w:bCs/>
          <w:color w:val="212529"/>
        </w:rPr>
        <w:t xml:space="preserve"> </w:t>
      </w:r>
      <w:r w:rsidR="00A15DDA" w:rsidRPr="00357F4C">
        <w:rPr>
          <w:rFonts w:ascii="Arial" w:hAnsi="Arial" w:cs="Arial"/>
          <w:bCs/>
          <w:color w:val="212529"/>
        </w:rPr>
        <w:t>.</w:t>
      </w:r>
      <w:proofErr w:type="gramEnd"/>
    </w:p>
    <w:p w14:paraId="335DE624" w14:textId="77777777" w:rsidR="00A15DDA" w:rsidRPr="00357F4C" w:rsidRDefault="00A15DDA" w:rsidP="00A15DDA">
      <w:pPr>
        <w:jc w:val="both"/>
        <w:rPr>
          <w:rFonts w:ascii="Arial" w:hAnsi="Arial" w:cs="Arial"/>
          <w:bCs/>
          <w:color w:val="212529"/>
        </w:rPr>
      </w:pPr>
    </w:p>
    <w:p w14:paraId="30C0585D" w14:textId="77777777" w:rsidR="00A64201" w:rsidRDefault="00A15DDA" w:rsidP="00A64201">
      <w:pPr>
        <w:pStyle w:val="Style1"/>
        <w:numPr>
          <w:ilvl w:val="0"/>
          <w:numId w:val="0"/>
        </w:numPr>
        <w:ind w:left="360"/>
        <w:rPr>
          <w:highlight w:val="white"/>
        </w:rPr>
      </w:pPr>
      <w:r w:rsidRPr="00357F4C">
        <w:rPr>
          <w:rFonts w:cs="Arial"/>
          <w:bCs/>
          <w:color w:val="212529"/>
        </w:rPr>
        <w:t>La rémunération des activités dites « connexes », c'est-à-dire des activités ou périodes ne correspondant ni à des heures effectuées auprès des bénéficiaires de l’aide à domicile ni à des heures effectuées au profit de personnes non éligibles (temps de formations, de réunions, des congés payés, de représentations syndicales et de déplacements), ouvre droit à l’exonération à proportion de la part que représente l’activité d’aide à domicile auprès des publics « fragiles » dans l’activité totale du salarié au cours de l’année</w:t>
      </w:r>
      <w:r w:rsidR="00A64201">
        <w:rPr>
          <w:rFonts w:cs="Arial"/>
          <w:bCs/>
          <w:color w:val="212529"/>
        </w:rPr>
        <w:t xml:space="preserve"> (BOSS, Exonération à domicile, § 210, 01/05/2022)</w:t>
      </w:r>
    </w:p>
    <w:p w14:paraId="64E5C390" w14:textId="5E0AB14A" w:rsidR="00A15DDA" w:rsidRPr="00357F4C" w:rsidRDefault="00A15DDA" w:rsidP="00A15DDA">
      <w:pPr>
        <w:jc w:val="both"/>
        <w:rPr>
          <w:rFonts w:ascii="Arial" w:hAnsi="Arial" w:cs="Arial"/>
          <w:bCs/>
          <w:color w:val="212529"/>
        </w:rPr>
      </w:pPr>
      <w:r w:rsidRPr="00357F4C">
        <w:rPr>
          <w:rFonts w:ascii="Arial" w:hAnsi="Arial" w:cs="Arial"/>
          <w:bCs/>
          <w:color w:val="212529"/>
        </w:rPr>
        <w:t>.</w:t>
      </w:r>
    </w:p>
    <w:p w14:paraId="45694FD8" w14:textId="77777777" w:rsidR="00A15DDA" w:rsidRDefault="00A15DDA" w:rsidP="00A15DDA">
      <w:pPr>
        <w:jc w:val="both"/>
        <w:rPr>
          <w:rFonts w:ascii="Arial" w:hAnsi="Arial" w:cs="Arial"/>
          <w:bCs/>
          <w:color w:val="212529"/>
        </w:rPr>
      </w:pPr>
      <w:r w:rsidRPr="00357F4C">
        <w:rPr>
          <w:rFonts w:ascii="Arial" w:hAnsi="Arial" w:cs="Arial"/>
          <w:bCs/>
          <w:color w:val="212529"/>
        </w:rPr>
        <w:t xml:space="preserve">L'exonération s'applique donc sur la rémunération déterminée comme suit : </w:t>
      </w:r>
    </w:p>
    <w:p w14:paraId="1B07102E" w14:textId="50743EB0" w:rsidR="00A15DDA" w:rsidRDefault="00A15DDA" w:rsidP="00A15DDA">
      <w:pPr>
        <w:jc w:val="both"/>
        <w:rPr>
          <w:rFonts w:ascii="Arial" w:hAnsi="Arial" w:cs="Arial"/>
          <w:bCs/>
          <w:color w:val="212529"/>
        </w:rPr>
      </w:pPr>
      <w:proofErr w:type="gramStart"/>
      <w:r w:rsidRPr="00357F4C">
        <w:rPr>
          <w:rFonts w:ascii="Arial" w:hAnsi="Arial" w:cs="Arial"/>
          <w:bCs/>
          <w:color w:val="212529"/>
        </w:rPr>
        <w:t>total</w:t>
      </w:r>
      <w:proofErr w:type="gramEnd"/>
      <w:r w:rsidRPr="00357F4C">
        <w:rPr>
          <w:rFonts w:ascii="Arial" w:hAnsi="Arial" w:cs="Arial"/>
          <w:bCs/>
          <w:color w:val="212529"/>
        </w:rPr>
        <w:t xml:space="preserve"> de la rémunération (y compris activités connexes mais hors tâches administratives) × (nbre d'heures d’aide à domicile auprès d'un public « fragile »/nbre total d'heures effectuées).</w:t>
      </w:r>
    </w:p>
    <w:p w14:paraId="1695BD28" w14:textId="3C5C821D" w:rsidR="009B5E0E" w:rsidRDefault="009B5E0E" w:rsidP="00A15DDA">
      <w:pPr>
        <w:jc w:val="both"/>
        <w:rPr>
          <w:rFonts w:ascii="Arial" w:hAnsi="Arial" w:cs="Arial"/>
          <w:bCs/>
          <w:color w:val="212529"/>
        </w:rPr>
      </w:pPr>
    </w:p>
    <w:p w14:paraId="70589C5C" w14:textId="464A7E24" w:rsidR="009B5E0E" w:rsidRPr="00357F4C" w:rsidRDefault="009B5E0E" w:rsidP="009B5E0E">
      <w:pPr>
        <w:pBdr>
          <w:top w:val="single" w:sz="4" w:space="1" w:color="auto"/>
          <w:left w:val="single" w:sz="4" w:space="4" w:color="auto"/>
          <w:bottom w:val="single" w:sz="4" w:space="1" w:color="auto"/>
          <w:right w:val="single" w:sz="4" w:space="4" w:color="auto"/>
        </w:pBdr>
        <w:spacing w:before="150" w:after="150" w:line="240" w:lineRule="auto"/>
        <w:rPr>
          <w:rFonts w:ascii="Open Sans" w:eastAsia="Times New Roman" w:hAnsi="Open Sans" w:cs="Open Sans"/>
          <w:b/>
          <w:bCs/>
          <w:sz w:val="20"/>
          <w:szCs w:val="20"/>
          <w:lang w:eastAsia="fr-FR"/>
        </w:rPr>
      </w:pPr>
      <w:r w:rsidRPr="00357F4C">
        <w:rPr>
          <w:rFonts w:ascii="Open Sans" w:eastAsia="Times New Roman" w:hAnsi="Open Sans" w:cs="Open Sans"/>
          <w:b/>
          <w:bCs/>
          <w:sz w:val="20"/>
          <w:szCs w:val="20"/>
          <w:lang w:eastAsia="fr-FR"/>
        </w:rPr>
        <w:t>Exemple</w:t>
      </w:r>
    </w:p>
    <w:p w14:paraId="713BA663" w14:textId="30095041" w:rsidR="009B5E0E" w:rsidRPr="009B5E0E" w:rsidRDefault="009B5E0E" w:rsidP="00357F4C">
      <w:pPr>
        <w:pBdr>
          <w:top w:val="single" w:sz="4" w:space="1" w:color="auto"/>
          <w:left w:val="single" w:sz="4" w:space="4" w:color="auto"/>
          <w:bottom w:val="single" w:sz="4" w:space="1" w:color="auto"/>
          <w:right w:val="single" w:sz="4" w:space="4" w:color="auto"/>
        </w:pBdr>
        <w:spacing w:before="150" w:after="150" w:line="240" w:lineRule="auto"/>
        <w:rPr>
          <w:rFonts w:ascii="Open Sans" w:eastAsia="Times New Roman" w:hAnsi="Open Sans" w:cs="Open Sans"/>
          <w:color w:val="263C46"/>
          <w:sz w:val="20"/>
          <w:szCs w:val="20"/>
          <w:lang w:eastAsia="fr-FR"/>
        </w:rPr>
      </w:pPr>
      <w:r w:rsidRPr="009B5E0E">
        <w:rPr>
          <w:rFonts w:ascii="Open Sans" w:eastAsia="Times New Roman" w:hAnsi="Open Sans" w:cs="Open Sans"/>
          <w:color w:val="263C46"/>
          <w:sz w:val="20"/>
          <w:szCs w:val="20"/>
          <w:lang w:eastAsia="fr-FR"/>
        </w:rPr>
        <w:t>Un salarié à temps plein perçoit 21 000 € bruts par an et effectue 1 607 heures ainsi réparties :</w:t>
      </w:r>
    </w:p>
    <w:p w14:paraId="186B2153" w14:textId="77777777" w:rsidR="009B5E0E" w:rsidRPr="009B5E0E" w:rsidRDefault="009B5E0E" w:rsidP="00357F4C">
      <w:pPr>
        <w:pBdr>
          <w:top w:val="single" w:sz="4" w:space="1" w:color="auto"/>
          <w:left w:val="single" w:sz="4" w:space="4" w:color="auto"/>
          <w:bottom w:val="single" w:sz="4" w:space="1" w:color="auto"/>
          <w:right w:val="single" w:sz="4" w:space="4" w:color="auto"/>
        </w:pBdr>
        <w:spacing w:before="30" w:after="0" w:line="240" w:lineRule="auto"/>
        <w:rPr>
          <w:rFonts w:ascii="Open Sans" w:eastAsia="Times New Roman" w:hAnsi="Open Sans" w:cs="Open Sans"/>
          <w:color w:val="263C46"/>
          <w:sz w:val="20"/>
          <w:szCs w:val="20"/>
          <w:lang w:eastAsia="fr-FR"/>
        </w:rPr>
      </w:pPr>
      <w:r w:rsidRPr="009B5E0E">
        <w:rPr>
          <w:rFonts w:ascii="Open Sans" w:eastAsia="Times New Roman" w:hAnsi="Open Sans" w:cs="Open Sans"/>
          <w:color w:val="263C46"/>
          <w:sz w:val="20"/>
          <w:szCs w:val="20"/>
          <w:lang w:eastAsia="fr-FR"/>
        </w:rPr>
        <w:t>-500 h de secrétariat rémunérées 6 500 € bruts ;</w:t>
      </w:r>
    </w:p>
    <w:p w14:paraId="60EA1C48" w14:textId="77777777" w:rsidR="009B5E0E" w:rsidRPr="009B5E0E" w:rsidRDefault="009B5E0E" w:rsidP="00357F4C">
      <w:pPr>
        <w:pBdr>
          <w:top w:val="single" w:sz="4" w:space="1" w:color="auto"/>
          <w:left w:val="single" w:sz="4" w:space="4" w:color="auto"/>
          <w:bottom w:val="single" w:sz="4" w:space="1" w:color="auto"/>
          <w:right w:val="single" w:sz="4" w:space="4" w:color="auto"/>
        </w:pBdr>
        <w:spacing w:before="30" w:after="0" w:line="240" w:lineRule="auto"/>
        <w:rPr>
          <w:rFonts w:ascii="Open Sans" w:eastAsia="Times New Roman" w:hAnsi="Open Sans" w:cs="Open Sans"/>
          <w:color w:val="263C46"/>
          <w:sz w:val="20"/>
          <w:szCs w:val="20"/>
          <w:lang w:eastAsia="fr-FR"/>
        </w:rPr>
      </w:pPr>
      <w:r w:rsidRPr="009B5E0E">
        <w:rPr>
          <w:rFonts w:ascii="Open Sans" w:eastAsia="Times New Roman" w:hAnsi="Open Sans" w:cs="Open Sans"/>
          <w:color w:val="263C46"/>
          <w:sz w:val="20"/>
          <w:szCs w:val="20"/>
          <w:lang w:eastAsia="fr-FR"/>
        </w:rPr>
        <w:lastRenderedPageBreak/>
        <w:t>-1 000 h d’aide à domicile, dont 600 h auprès de publics « fragiles » et 400 h auprès de publics « non fragiles », pour lesquelles il perçoit 13 000 € bruts ;</w:t>
      </w:r>
    </w:p>
    <w:p w14:paraId="104BD9AA" w14:textId="77777777" w:rsidR="009B5E0E" w:rsidRPr="009B5E0E" w:rsidRDefault="009B5E0E" w:rsidP="00357F4C">
      <w:pPr>
        <w:pBdr>
          <w:top w:val="single" w:sz="4" w:space="1" w:color="auto"/>
          <w:left w:val="single" w:sz="4" w:space="4" w:color="auto"/>
          <w:bottom w:val="single" w:sz="4" w:space="1" w:color="auto"/>
          <w:right w:val="single" w:sz="4" w:space="4" w:color="auto"/>
        </w:pBdr>
        <w:spacing w:before="30" w:after="0" w:line="240" w:lineRule="auto"/>
        <w:rPr>
          <w:rFonts w:ascii="Open Sans" w:eastAsia="Times New Roman" w:hAnsi="Open Sans" w:cs="Open Sans"/>
          <w:color w:val="263C46"/>
          <w:sz w:val="20"/>
          <w:szCs w:val="20"/>
          <w:lang w:eastAsia="fr-FR"/>
        </w:rPr>
      </w:pPr>
      <w:r w:rsidRPr="009B5E0E">
        <w:rPr>
          <w:rFonts w:ascii="Open Sans" w:eastAsia="Times New Roman" w:hAnsi="Open Sans" w:cs="Open Sans"/>
          <w:color w:val="263C46"/>
          <w:sz w:val="20"/>
          <w:szCs w:val="20"/>
          <w:lang w:eastAsia="fr-FR"/>
        </w:rPr>
        <w:t>-107 heures d'activités dites connexes (formations et trajet au titre de l’aide à domicile), rémunérées 1 500 € bruts.</w:t>
      </w:r>
    </w:p>
    <w:p w14:paraId="48EA0AA0" w14:textId="77777777" w:rsidR="009B5E0E" w:rsidRPr="009B5E0E" w:rsidRDefault="009B5E0E" w:rsidP="00357F4C">
      <w:pPr>
        <w:pBdr>
          <w:top w:val="single" w:sz="4" w:space="1" w:color="auto"/>
          <w:left w:val="single" w:sz="4" w:space="4" w:color="auto"/>
          <w:bottom w:val="single" w:sz="4" w:space="1" w:color="auto"/>
          <w:right w:val="single" w:sz="4" w:space="4" w:color="auto"/>
        </w:pBdr>
        <w:spacing w:before="150" w:after="150" w:line="240" w:lineRule="auto"/>
        <w:rPr>
          <w:rFonts w:ascii="Open Sans" w:eastAsia="Times New Roman" w:hAnsi="Open Sans" w:cs="Open Sans"/>
          <w:color w:val="263C46"/>
          <w:sz w:val="20"/>
          <w:szCs w:val="20"/>
          <w:lang w:eastAsia="fr-FR"/>
        </w:rPr>
      </w:pPr>
      <w:r w:rsidRPr="009B5E0E">
        <w:rPr>
          <w:rFonts w:ascii="Open Sans" w:eastAsia="Times New Roman" w:hAnsi="Open Sans" w:cs="Open Sans"/>
          <w:color w:val="263C46"/>
          <w:sz w:val="20"/>
          <w:szCs w:val="20"/>
          <w:lang w:eastAsia="fr-FR"/>
        </w:rPr>
        <w:t>L'exonération « aide à domicile » s'applique à la part de ces revenus d’activité, hors heures de secrétariat, correspondant aux heures travaillées auprès de publics « fragiles » : (13 000 € + 1 500 €) × (600 h/1 000 h) = 8 700 €.</w:t>
      </w:r>
    </w:p>
    <w:p w14:paraId="55A67AFC" w14:textId="77777777" w:rsidR="009B5E0E" w:rsidRPr="009B5E0E" w:rsidRDefault="009B5E0E" w:rsidP="00357F4C">
      <w:pPr>
        <w:pBdr>
          <w:top w:val="single" w:sz="4" w:space="1" w:color="auto"/>
          <w:left w:val="single" w:sz="4" w:space="4" w:color="auto"/>
          <w:bottom w:val="single" w:sz="4" w:space="1" w:color="auto"/>
          <w:right w:val="single" w:sz="4" w:space="4" w:color="auto"/>
        </w:pBdr>
        <w:spacing w:before="150" w:after="150" w:line="240" w:lineRule="auto"/>
        <w:rPr>
          <w:rFonts w:ascii="Open Sans" w:eastAsia="Times New Roman" w:hAnsi="Open Sans" w:cs="Open Sans"/>
          <w:color w:val="263C46"/>
          <w:sz w:val="20"/>
          <w:szCs w:val="20"/>
          <w:lang w:eastAsia="fr-FR"/>
        </w:rPr>
      </w:pPr>
      <w:r w:rsidRPr="009B5E0E">
        <w:rPr>
          <w:rFonts w:ascii="Open Sans" w:eastAsia="Times New Roman" w:hAnsi="Open Sans" w:cs="Open Sans"/>
          <w:color w:val="263C46"/>
          <w:sz w:val="20"/>
          <w:szCs w:val="20"/>
          <w:lang w:eastAsia="fr-FR"/>
        </w:rPr>
        <w:t>L'assiette de l'exonération est donc égale à 8 700 € bruts.</w:t>
      </w:r>
    </w:p>
    <w:p w14:paraId="43F85EBD" w14:textId="7DADECAC" w:rsidR="009B5E0E" w:rsidRDefault="009B5E0E" w:rsidP="00A15DDA">
      <w:pPr>
        <w:jc w:val="both"/>
        <w:rPr>
          <w:rFonts w:ascii="Arial" w:hAnsi="Arial" w:cs="Arial"/>
          <w:bCs/>
          <w:color w:val="212529"/>
        </w:rPr>
      </w:pPr>
    </w:p>
    <w:p w14:paraId="145D6D8F" w14:textId="6359D49D" w:rsidR="009B5E0E" w:rsidRPr="00357F4C" w:rsidRDefault="009B5E0E" w:rsidP="00A15DDA">
      <w:pPr>
        <w:jc w:val="both"/>
        <w:rPr>
          <w:rFonts w:ascii="Arial" w:hAnsi="Arial" w:cs="Arial"/>
          <w:b/>
          <w:color w:val="212529"/>
          <w:sz w:val="28"/>
          <w:szCs w:val="28"/>
        </w:rPr>
      </w:pPr>
      <w:r w:rsidRPr="00357F4C">
        <w:rPr>
          <w:rFonts w:ascii="Arial" w:hAnsi="Arial" w:cs="Arial"/>
          <w:b/>
          <w:color w:val="212529"/>
          <w:sz w:val="28"/>
          <w:szCs w:val="28"/>
        </w:rPr>
        <w:t>Intervention auprès d’une personne de 70 ans non dépendante</w:t>
      </w:r>
    </w:p>
    <w:p w14:paraId="144D054C" w14:textId="7092EC84" w:rsidR="00A15DDA" w:rsidRDefault="001D2B6A" w:rsidP="009B5E0E">
      <w:pPr>
        <w:rPr>
          <w:shd w:val="clear" w:color="auto" w:fill="FFFFFF"/>
        </w:rPr>
      </w:pPr>
      <w:r>
        <w:rPr>
          <w:shd w:val="clear" w:color="auto" w:fill="FFFFFF"/>
        </w:rPr>
        <w:t xml:space="preserve">6 </w:t>
      </w:r>
      <w:r w:rsidR="009B5E0E">
        <w:rPr>
          <w:shd w:val="clear" w:color="auto" w:fill="FFFFFF"/>
        </w:rPr>
        <w:t xml:space="preserve">Lorsque le salarié intervient auprès d’une ou plusieurs personnes âgées d’au moins 70 ans et non dépendantes, l’assiette exonérée correspondant à ces heures d'intervention est limitée, par mois, à 65 fois le SMIC horaire en vigueur au premier jour du mois </w:t>
      </w:r>
      <w:proofErr w:type="gramStart"/>
      <w:r w:rsidR="009B5E0E">
        <w:rPr>
          <w:shd w:val="clear" w:color="auto" w:fill="FFFFFF"/>
        </w:rPr>
        <w:t>considéré  (</w:t>
      </w:r>
      <w:proofErr w:type="gramEnd"/>
      <w:r w:rsidR="009B5E0E">
        <w:rPr>
          <w:shd w:val="clear" w:color="auto" w:fill="FFFFFF"/>
        </w:rPr>
        <w:t xml:space="preserve">c. séc. </w:t>
      </w:r>
      <w:proofErr w:type="gramStart"/>
      <w:r w:rsidR="009B5E0E">
        <w:rPr>
          <w:shd w:val="clear" w:color="auto" w:fill="FFFFFF"/>
        </w:rPr>
        <w:t>soc</w:t>
      </w:r>
      <w:proofErr w:type="gramEnd"/>
      <w:r w:rsidR="009B5E0E">
        <w:rPr>
          <w:shd w:val="clear" w:color="auto" w:fill="FFFFFF"/>
        </w:rPr>
        <w:t>. </w:t>
      </w:r>
      <w:hyperlink r:id="rId11" w:tgtFrame="_blank" w:history="1">
        <w:r w:rsidR="009B5E0E">
          <w:rPr>
            <w:rStyle w:val="Lienhypertexte"/>
            <w:rFonts w:ascii="Open Sans" w:hAnsi="Open Sans" w:cs="Open Sans"/>
            <w:color w:val="EC6D1A"/>
            <w:sz w:val="21"/>
            <w:szCs w:val="21"/>
            <w:shd w:val="clear" w:color="auto" w:fill="FFFFFF"/>
          </w:rPr>
          <w:t>art. L. 241-10</w:t>
        </w:r>
      </w:hyperlink>
      <w:r w:rsidR="009B5E0E">
        <w:rPr>
          <w:shd w:val="clear" w:color="auto" w:fill="FFFFFF"/>
        </w:rPr>
        <w:t>, III et </w:t>
      </w:r>
      <w:hyperlink r:id="rId12" w:tgtFrame="_blank" w:history="1">
        <w:r w:rsidR="009B5E0E">
          <w:rPr>
            <w:rStyle w:val="Lienhypertexte"/>
            <w:rFonts w:ascii="Open Sans" w:hAnsi="Open Sans" w:cs="Open Sans"/>
            <w:color w:val="EC6D1A"/>
            <w:sz w:val="21"/>
            <w:szCs w:val="21"/>
            <w:shd w:val="clear" w:color="auto" w:fill="FFFFFF"/>
          </w:rPr>
          <w:t>D. 241-5</w:t>
        </w:r>
      </w:hyperlink>
      <w:r w:rsidR="009B5E0E">
        <w:rPr>
          <w:shd w:val="clear" w:color="auto" w:fill="FFFFFF"/>
        </w:rPr>
        <w:t>). Pour respecter cette limite, il convient (BOSS, Exonération aide à domicile, § 240, 01/0</w:t>
      </w:r>
      <w:r w:rsidR="007D252E">
        <w:rPr>
          <w:shd w:val="clear" w:color="auto" w:fill="FFFFFF"/>
        </w:rPr>
        <w:t>5</w:t>
      </w:r>
      <w:r w:rsidR="009B5E0E">
        <w:rPr>
          <w:shd w:val="clear" w:color="auto" w:fill="FFFFFF"/>
        </w:rPr>
        <w:t>/2022) :</w:t>
      </w:r>
    </w:p>
    <w:p w14:paraId="38EE40CD" w14:textId="15D43038" w:rsidR="009B5E0E" w:rsidRPr="00357F4C" w:rsidRDefault="007D252E" w:rsidP="007D252E">
      <w:pPr>
        <w:pStyle w:val="Paragraphedeliste"/>
        <w:numPr>
          <w:ilvl w:val="0"/>
          <w:numId w:val="44"/>
        </w:numPr>
        <w:rPr>
          <w:rFonts w:ascii="Arial" w:hAnsi="Arial" w:cs="Arial"/>
          <w:bCs/>
          <w:color w:val="212529"/>
        </w:rPr>
      </w:pPr>
      <w:proofErr w:type="gramStart"/>
      <w:r w:rsidRPr="007D252E">
        <w:rPr>
          <w:shd w:val="clear" w:color="auto" w:fill="FFFFFF"/>
        </w:rPr>
        <w:t>pour</w:t>
      </w:r>
      <w:proofErr w:type="gramEnd"/>
      <w:r w:rsidRPr="007D252E">
        <w:rPr>
          <w:shd w:val="clear" w:color="auto" w:fill="FFFFFF"/>
        </w:rPr>
        <w:t xml:space="preserve"> les heures effectuées auprès de personnes d'au moins 70 ans non dépendantes, d'appliquer à la rémunération totale le rapport entre le nombre d’heures effectuées chez ces personnes et le total des heures d’aide à domicile effectuées, et en limitant la somme ainsi obtenue au plafond de 65 fois le SMIC horaire par mois ;</w:t>
      </w:r>
    </w:p>
    <w:p w14:paraId="7B3997FE" w14:textId="10E16571" w:rsidR="007D252E" w:rsidRPr="00357F4C" w:rsidRDefault="007D252E" w:rsidP="007D252E">
      <w:pPr>
        <w:pStyle w:val="Paragraphedeliste"/>
        <w:numPr>
          <w:ilvl w:val="0"/>
          <w:numId w:val="44"/>
        </w:numPr>
        <w:rPr>
          <w:rFonts w:ascii="Arial" w:hAnsi="Arial" w:cs="Arial"/>
          <w:bCs/>
          <w:color w:val="212529"/>
        </w:rPr>
      </w:pPr>
      <w:proofErr w:type="gramStart"/>
      <w:r w:rsidRPr="007D252E">
        <w:rPr>
          <w:shd w:val="clear" w:color="auto" w:fill="FFFFFF"/>
        </w:rPr>
        <w:t>pour</w:t>
      </w:r>
      <w:proofErr w:type="gramEnd"/>
      <w:r w:rsidRPr="007D252E">
        <w:rPr>
          <w:shd w:val="clear" w:color="auto" w:fill="FFFFFF"/>
        </w:rPr>
        <w:t xml:space="preserve"> les heures effectuées auprès d'autres personnes « fragiles », d'appliquer à la rémunération totale le rapport entre le nombre d’heures effectuées chez ces autres personnes et le total des heures d’aide à domicile effectuées.</w:t>
      </w:r>
    </w:p>
    <w:p w14:paraId="7B94D34D" w14:textId="0F8F2DDF" w:rsidR="007D252E" w:rsidRDefault="007D252E" w:rsidP="007D252E">
      <w:pPr>
        <w:pBdr>
          <w:top w:val="single" w:sz="4" w:space="1" w:color="auto"/>
          <w:left w:val="single" w:sz="4" w:space="4" w:color="auto"/>
          <w:bottom w:val="single" w:sz="4" w:space="1" w:color="auto"/>
          <w:right w:val="single" w:sz="4" w:space="4" w:color="auto"/>
        </w:pBdr>
        <w:spacing w:before="150" w:after="150" w:line="240" w:lineRule="auto"/>
        <w:rPr>
          <w:rFonts w:ascii="Open Sans" w:eastAsia="Times New Roman" w:hAnsi="Open Sans" w:cs="Open Sans"/>
          <w:color w:val="263C46"/>
          <w:sz w:val="20"/>
          <w:szCs w:val="20"/>
          <w:lang w:eastAsia="fr-FR"/>
        </w:rPr>
      </w:pPr>
      <w:r>
        <w:rPr>
          <w:rFonts w:ascii="Open Sans" w:eastAsia="Times New Roman" w:hAnsi="Open Sans" w:cs="Open Sans"/>
          <w:color w:val="263C46"/>
          <w:sz w:val="20"/>
          <w:szCs w:val="20"/>
          <w:lang w:eastAsia="fr-FR"/>
        </w:rPr>
        <w:t>Exemple</w:t>
      </w:r>
    </w:p>
    <w:p w14:paraId="1A1376E9" w14:textId="43AA6942" w:rsidR="007D252E" w:rsidRPr="007D252E" w:rsidRDefault="007D252E" w:rsidP="00357F4C">
      <w:pPr>
        <w:pBdr>
          <w:top w:val="single" w:sz="4" w:space="1" w:color="auto"/>
          <w:left w:val="single" w:sz="4" w:space="4" w:color="auto"/>
          <w:bottom w:val="single" w:sz="4" w:space="1" w:color="auto"/>
          <w:right w:val="single" w:sz="4" w:space="4" w:color="auto"/>
        </w:pBdr>
        <w:spacing w:before="150" w:after="150" w:line="240" w:lineRule="auto"/>
        <w:rPr>
          <w:rFonts w:ascii="Open Sans" w:eastAsia="Times New Roman" w:hAnsi="Open Sans" w:cs="Open Sans"/>
          <w:color w:val="263C46"/>
          <w:sz w:val="20"/>
          <w:szCs w:val="20"/>
          <w:lang w:eastAsia="fr-FR"/>
        </w:rPr>
      </w:pPr>
      <w:r w:rsidRPr="007D252E">
        <w:rPr>
          <w:rFonts w:ascii="Open Sans" w:eastAsia="Times New Roman" w:hAnsi="Open Sans" w:cs="Open Sans"/>
          <w:color w:val="263C46"/>
          <w:sz w:val="20"/>
          <w:szCs w:val="20"/>
          <w:lang w:eastAsia="fr-FR"/>
        </w:rPr>
        <w:t>Une aide à domicile perçoit 1 500 € bruts par mois pour 100 h réparties comme suit : 80 h auprès de publics « fragiles » (dont 30 auprès d’une personne de plus de 70 ans non dépendante) et 20 h après de publics « non fragiles ».</w:t>
      </w:r>
    </w:p>
    <w:p w14:paraId="77C59944" w14:textId="77777777" w:rsidR="007D252E" w:rsidRPr="007D252E" w:rsidRDefault="007D252E" w:rsidP="00357F4C">
      <w:pPr>
        <w:pBdr>
          <w:top w:val="single" w:sz="4" w:space="1" w:color="auto"/>
          <w:left w:val="single" w:sz="4" w:space="4" w:color="auto"/>
          <w:bottom w:val="single" w:sz="4" w:space="1" w:color="auto"/>
          <w:right w:val="single" w:sz="4" w:space="4" w:color="auto"/>
        </w:pBdr>
        <w:spacing w:before="150" w:after="150" w:line="240" w:lineRule="auto"/>
        <w:rPr>
          <w:rFonts w:ascii="Open Sans" w:eastAsia="Times New Roman" w:hAnsi="Open Sans" w:cs="Open Sans"/>
          <w:color w:val="263C46"/>
          <w:sz w:val="20"/>
          <w:szCs w:val="20"/>
          <w:lang w:eastAsia="fr-FR"/>
        </w:rPr>
      </w:pPr>
      <w:r w:rsidRPr="007D252E">
        <w:rPr>
          <w:rFonts w:ascii="Open Sans" w:eastAsia="Times New Roman" w:hAnsi="Open Sans" w:cs="Open Sans"/>
          <w:color w:val="263C46"/>
          <w:sz w:val="20"/>
          <w:szCs w:val="20"/>
          <w:lang w:eastAsia="fr-FR"/>
        </w:rPr>
        <w:t>L'exonération s'applique à la part de ces revenus correspondant aux heures travaillées auprès de publics « fragiles » :</w:t>
      </w:r>
    </w:p>
    <w:p w14:paraId="7295B09F" w14:textId="77777777" w:rsidR="007D252E" w:rsidRPr="007D252E" w:rsidRDefault="007D252E" w:rsidP="00357F4C">
      <w:pPr>
        <w:pBdr>
          <w:top w:val="single" w:sz="4" w:space="1" w:color="auto"/>
          <w:left w:val="single" w:sz="4" w:space="4" w:color="auto"/>
          <w:bottom w:val="single" w:sz="4" w:space="1" w:color="auto"/>
          <w:right w:val="single" w:sz="4" w:space="4" w:color="auto"/>
        </w:pBdr>
        <w:spacing w:before="30" w:after="0" w:line="240" w:lineRule="auto"/>
        <w:rPr>
          <w:rFonts w:ascii="Open Sans" w:eastAsia="Times New Roman" w:hAnsi="Open Sans" w:cs="Open Sans"/>
          <w:color w:val="263C46"/>
          <w:sz w:val="20"/>
          <w:szCs w:val="20"/>
          <w:lang w:eastAsia="fr-FR"/>
        </w:rPr>
      </w:pPr>
      <w:r w:rsidRPr="007D252E">
        <w:rPr>
          <w:rFonts w:ascii="Open Sans" w:eastAsia="Times New Roman" w:hAnsi="Open Sans" w:cs="Open Sans"/>
          <w:color w:val="263C46"/>
          <w:sz w:val="20"/>
          <w:szCs w:val="20"/>
          <w:lang w:eastAsia="fr-FR"/>
        </w:rPr>
        <w:t>-pour les heures auprès de la personne âgée d’au moins 70 ans non dépendante : 1 500 € × (30 h/100 h) = 450 € ;</w:t>
      </w:r>
    </w:p>
    <w:p w14:paraId="73A5CBC1" w14:textId="77777777" w:rsidR="007D252E" w:rsidRPr="007D252E" w:rsidRDefault="007D252E" w:rsidP="00357F4C">
      <w:pPr>
        <w:pBdr>
          <w:top w:val="single" w:sz="4" w:space="1" w:color="auto"/>
          <w:left w:val="single" w:sz="4" w:space="4" w:color="auto"/>
          <w:bottom w:val="single" w:sz="4" w:space="1" w:color="auto"/>
          <w:right w:val="single" w:sz="4" w:space="4" w:color="auto"/>
        </w:pBdr>
        <w:spacing w:before="30" w:after="0" w:line="240" w:lineRule="auto"/>
        <w:rPr>
          <w:rFonts w:ascii="Open Sans" w:eastAsia="Times New Roman" w:hAnsi="Open Sans" w:cs="Open Sans"/>
          <w:color w:val="263C46"/>
          <w:sz w:val="20"/>
          <w:szCs w:val="20"/>
          <w:lang w:eastAsia="fr-FR"/>
        </w:rPr>
      </w:pPr>
      <w:r w:rsidRPr="007D252E">
        <w:rPr>
          <w:rFonts w:ascii="Open Sans" w:eastAsia="Times New Roman" w:hAnsi="Open Sans" w:cs="Open Sans"/>
          <w:color w:val="263C46"/>
          <w:sz w:val="20"/>
          <w:szCs w:val="20"/>
          <w:lang w:eastAsia="fr-FR"/>
        </w:rPr>
        <w:t>-pour les heures auprès des autres publics « fragiles » : 1 500 € × (50 h/100 h) = 750 €.</w:t>
      </w:r>
    </w:p>
    <w:p w14:paraId="3A869F07" w14:textId="77777777" w:rsidR="007D252E" w:rsidRPr="007D252E" w:rsidRDefault="007D252E" w:rsidP="00357F4C">
      <w:pPr>
        <w:pBdr>
          <w:top w:val="single" w:sz="4" w:space="1" w:color="auto"/>
          <w:left w:val="single" w:sz="4" w:space="4" w:color="auto"/>
          <w:bottom w:val="single" w:sz="4" w:space="1" w:color="auto"/>
          <w:right w:val="single" w:sz="4" w:space="4" w:color="auto"/>
        </w:pBdr>
        <w:spacing w:before="150" w:after="150" w:line="240" w:lineRule="auto"/>
        <w:rPr>
          <w:rFonts w:ascii="Open Sans" w:eastAsia="Times New Roman" w:hAnsi="Open Sans" w:cs="Open Sans"/>
          <w:color w:val="263C46"/>
          <w:sz w:val="20"/>
          <w:szCs w:val="20"/>
          <w:lang w:eastAsia="fr-FR"/>
        </w:rPr>
      </w:pPr>
      <w:r w:rsidRPr="007D252E">
        <w:rPr>
          <w:rFonts w:ascii="Open Sans" w:eastAsia="Times New Roman" w:hAnsi="Open Sans" w:cs="Open Sans"/>
          <w:color w:val="263C46"/>
          <w:sz w:val="20"/>
          <w:szCs w:val="20"/>
          <w:lang w:eastAsia="fr-FR"/>
        </w:rPr>
        <w:t>L'assiette de l'exonération « aide à domicile » est donc égale à 1 200 € bruts (450 € + 750 €).</w:t>
      </w:r>
    </w:p>
    <w:p w14:paraId="31FD5D6B" w14:textId="77777777" w:rsidR="007D252E" w:rsidRPr="00357F4C" w:rsidRDefault="007D252E" w:rsidP="00357F4C">
      <w:pPr>
        <w:ind w:left="360"/>
        <w:rPr>
          <w:rFonts w:ascii="Arial" w:hAnsi="Arial" w:cs="Arial"/>
          <w:bCs/>
          <w:color w:val="212529"/>
        </w:rPr>
      </w:pPr>
    </w:p>
    <w:p w14:paraId="418978E9" w14:textId="77777777" w:rsidR="0008784C" w:rsidRPr="00357F4C" w:rsidRDefault="0008784C" w:rsidP="0008784C">
      <w:pPr>
        <w:jc w:val="both"/>
        <w:rPr>
          <w:rFonts w:ascii="Arial" w:hAnsi="Arial" w:cs="Arial"/>
          <w:b/>
          <w:color w:val="212529"/>
          <w:sz w:val="24"/>
          <w:szCs w:val="24"/>
        </w:rPr>
      </w:pPr>
      <w:r w:rsidRPr="00357F4C">
        <w:rPr>
          <w:rFonts w:ascii="Arial" w:hAnsi="Arial" w:cs="Arial"/>
          <w:b/>
          <w:color w:val="212529"/>
          <w:sz w:val="24"/>
          <w:szCs w:val="24"/>
        </w:rPr>
        <w:t>Cas du salarié absent</w:t>
      </w:r>
    </w:p>
    <w:p w14:paraId="41B3B21D" w14:textId="22FC0C8E" w:rsidR="0008784C" w:rsidRDefault="0008784C" w:rsidP="006C7F95">
      <w:pPr>
        <w:pStyle w:val="Style1"/>
        <w:numPr>
          <w:ilvl w:val="0"/>
          <w:numId w:val="47"/>
        </w:numPr>
      </w:pPr>
      <w:r w:rsidRPr="0008784C">
        <w:t xml:space="preserve">Lorsque le salarié </w:t>
      </w:r>
      <w:r w:rsidR="00461817">
        <w:t xml:space="preserve">n’a effectué aucune heure de travail au cours du mois considéré </w:t>
      </w:r>
      <w:r w:rsidRPr="0008784C">
        <w:t xml:space="preserve"> (</w:t>
      </w:r>
      <w:r w:rsidR="000925BE">
        <w:t xml:space="preserve">ex. : </w:t>
      </w:r>
      <w:r w:rsidRPr="00357F4C">
        <w:rPr>
          <w:iCs/>
        </w:rPr>
        <w:t>congés payés, congés pour maternité ou paternit</w:t>
      </w:r>
      <w:r w:rsidR="000925BE">
        <w:t>é</w:t>
      </w:r>
      <w:r w:rsidRPr="0008784C">
        <w:t xml:space="preserve">) </w:t>
      </w:r>
      <w:r w:rsidR="00461817">
        <w:t>mais</w:t>
      </w:r>
      <w:r w:rsidRPr="0008784C">
        <w:t xml:space="preserve"> perçoit des revenus d'activité</w:t>
      </w:r>
      <w:r w:rsidR="00461817">
        <w:t xml:space="preserve"> dans le champ de l’exonération</w:t>
      </w:r>
      <w:r w:rsidRPr="0008784C">
        <w:t xml:space="preserve">, la rémunération prise en compte pour le calcul de l’exonération est déterminée au prorata du nombre d’heures d’activités d’aide à domicile réalisées auprès des personnes </w:t>
      </w:r>
      <w:r w:rsidR="000925BE">
        <w:t>« </w:t>
      </w:r>
      <w:r w:rsidRPr="0008784C">
        <w:t>fragiles</w:t>
      </w:r>
      <w:r w:rsidR="000925BE">
        <w:t> »</w:t>
      </w:r>
      <w:r w:rsidRPr="0008784C">
        <w:t xml:space="preserve"> et correspond au précédent mois ou</w:t>
      </w:r>
      <w:r w:rsidR="00461817">
        <w:t>,</w:t>
      </w:r>
      <w:r w:rsidRPr="0008784C">
        <w:t xml:space="preserve"> à défaut</w:t>
      </w:r>
      <w:r w:rsidR="00461817">
        <w:t>,</w:t>
      </w:r>
      <w:r w:rsidRPr="0008784C">
        <w:t xml:space="preserve"> le dernier mois ayant comptabilisé des heures de travail effectives</w:t>
      </w:r>
      <w:r w:rsidR="006C7F95">
        <w:t xml:space="preserve"> </w:t>
      </w:r>
      <w:r w:rsidR="000925BE">
        <w:t>(BOSS, Exonération aide à domicile, § 280, 01/05/2022)</w:t>
      </w:r>
      <w:r w:rsidRPr="0008784C">
        <w:t xml:space="preserve">. </w:t>
      </w:r>
    </w:p>
    <w:p w14:paraId="3FCFB23E" w14:textId="45DAA0E8" w:rsidR="006C7F95" w:rsidRPr="0008784C" w:rsidRDefault="006C7F95" w:rsidP="00357F4C">
      <w:pPr>
        <w:pStyle w:val="Style1"/>
        <w:numPr>
          <w:ilvl w:val="0"/>
          <w:numId w:val="0"/>
        </w:numPr>
        <w:ind w:left="720"/>
      </w:pPr>
      <w:r>
        <w:lastRenderedPageBreak/>
        <w:t>En revanche, dès lors que l'aide à domicile a effectué des heures sur le mois considéré, l'exonération est applicable au prorata du nombre d’heures d’aide à domicile réalisées chez des personnes dites « fragiles » retenu pour ce mois civil, même en cas d’absence une partie du mois (ex. : prise de congés payés, entrée/sortie en cours de mois) (BOSS, Exonération aide à domicile, § 290, 01/05/2022).</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8784C" w:rsidRPr="0008784C" w14:paraId="714E9296" w14:textId="77777777" w:rsidTr="00EF779C">
        <w:tc>
          <w:tcPr>
            <w:tcW w:w="9029" w:type="dxa"/>
            <w:shd w:val="clear" w:color="auto" w:fill="auto"/>
            <w:tcMar>
              <w:top w:w="100" w:type="dxa"/>
              <w:left w:w="100" w:type="dxa"/>
              <w:bottom w:w="100" w:type="dxa"/>
              <w:right w:w="100" w:type="dxa"/>
            </w:tcMar>
          </w:tcPr>
          <w:p w14:paraId="25C4E48B" w14:textId="3A7A6141" w:rsidR="0008784C" w:rsidRPr="0008784C" w:rsidRDefault="0008784C" w:rsidP="00EF779C">
            <w:pPr>
              <w:jc w:val="both"/>
              <w:rPr>
                <w:rFonts w:ascii="Arial" w:hAnsi="Arial" w:cs="Arial"/>
                <w:color w:val="212529"/>
              </w:rPr>
            </w:pPr>
            <w:r w:rsidRPr="0008784C">
              <w:rPr>
                <w:rFonts w:ascii="Arial" w:hAnsi="Arial" w:cs="Arial"/>
                <w:color w:val="212529"/>
              </w:rPr>
              <w:t>Exemple : Un salarié travaillant à temps complet (151,67 heures par mois) perçoit habituellement une rémunération de 1</w:t>
            </w:r>
            <w:r w:rsidR="000925BE">
              <w:rPr>
                <w:rFonts w:ascii="Arial" w:hAnsi="Arial" w:cs="Arial"/>
                <w:color w:val="212529"/>
              </w:rPr>
              <w:t xml:space="preserve"> </w:t>
            </w:r>
            <w:r w:rsidRPr="0008784C">
              <w:rPr>
                <w:rFonts w:ascii="Arial" w:hAnsi="Arial" w:cs="Arial"/>
                <w:color w:val="212529"/>
              </w:rPr>
              <w:t xml:space="preserve">700 </w:t>
            </w:r>
            <w:r w:rsidR="007D252E">
              <w:rPr>
                <w:rFonts w:ascii="Arial" w:hAnsi="Arial" w:cs="Arial"/>
                <w:color w:val="212529"/>
              </w:rPr>
              <w:t xml:space="preserve">€ </w:t>
            </w:r>
            <w:r w:rsidRPr="0008784C">
              <w:rPr>
                <w:rFonts w:ascii="Arial" w:hAnsi="Arial" w:cs="Arial"/>
                <w:color w:val="212529"/>
              </w:rPr>
              <w:t xml:space="preserve">pour : </w:t>
            </w:r>
          </w:p>
          <w:p w14:paraId="0D807274" w14:textId="6C81F990" w:rsidR="0008784C" w:rsidRPr="0008784C" w:rsidRDefault="0008784C" w:rsidP="0008784C">
            <w:pPr>
              <w:numPr>
                <w:ilvl w:val="0"/>
                <w:numId w:val="43"/>
              </w:numPr>
              <w:spacing w:after="0" w:line="276" w:lineRule="auto"/>
              <w:jc w:val="both"/>
              <w:rPr>
                <w:rFonts w:ascii="Arial" w:hAnsi="Arial" w:cs="Arial"/>
                <w:color w:val="212529"/>
              </w:rPr>
            </w:pPr>
            <w:r w:rsidRPr="0008784C">
              <w:rPr>
                <w:rFonts w:ascii="Arial" w:hAnsi="Arial" w:cs="Arial"/>
                <w:color w:val="212529"/>
              </w:rPr>
              <w:t>110 h</w:t>
            </w:r>
            <w:r w:rsidR="007D252E">
              <w:rPr>
                <w:rFonts w:ascii="Arial" w:hAnsi="Arial" w:cs="Arial"/>
                <w:color w:val="212529"/>
              </w:rPr>
              <w:t xml:space="preserve"> </w:t>
            </w:r>
            <w:r w:rsidRPr="0008784C">
              <w:rPr>
                <w:rFonts w:ascii="Arial" w:hAnsi="Arial" w:cs="Arial"/>
                <w:color w:val="212529"/>
              </w:rPr>
              <w:t>de travail auprès des personnes fragiles</w:t>
            </w:r>
            <w:r w:rsidR="007D252E">
              <w:rPr>
                <w:rFonts w:ascii="Arial" w:hAnsi="Arial" w:cs="Arial"/>
                <w:color w:val="212529"/>
              </w:rPr>
              <w:t> ;</w:t>
            </w:r>
          </w:p>
          <w:p w14:paraId="13B38A56" w14:textId="06AF3CF3" w:rsidR="0008784C" w:rsidRPr="0008784C" w:rsidRDefault="0008784C" w:rsidP="0008784C">
            <w:pPr>
              <w:numPr>
                <w:ilvl w:val="0"/>
                <w:numId w:val="43"/>
              </w:numPr>
              <w:spacing w:after="0" w:line="276" w:lineRule="auto"/>
              <w:jc w:val="both"/>
              <w:rPr>
                <w:rFonts w:ascii="Arial" w:hAnsi="Arial" w:cs="Arial"/>
                <w:color w:val="212529"/>
              </w:rPr>
            </w:pPr>
            <w:r w:rsidRPr="0008784C">
              <w:rPr>
                <w:rFonts w:ascii="Arial" w:hAnsi="Arial" w:cs="Arial"/>
                <w:color w:val="212529"/>
              </w:rPr>
              <w:t>35 h de travail auprès des personnes non fragiles</w:t>
            </w:r>
            <w:r w:rsidR="007D252E">
              <w:rPr>
                <w:rFonts w:ascii="Arial" w:hAnsi="Arial" w:cs="Arial"/>
                <w:color w:val="212529"/>
              </w:rPr>
              <w:t> ;</w:t>
            </w:r>
          </w:p>
          <w:p w14:paraId="69CEAF93" w14:textId="0BC1DA19" w:rsidR="0008784C" w:rsidRPr="0008784C" w:rsidRDefault="0008784C" w:rsidP="0008784C">
            <w:pPr>
              <w:numPr>
                <w:ilvl w:val="0"/>
                <w:numId w:val="43"/>
              </w:numPr>
              <w:spacing w:after="0" w:line="276" w:lineRule="auto"/>
              <w:jc w:val="both"/>
              <w:rPr>
                <w:rFonts w:ascii="Arial" w:hAnsi="Arial" w:cs="Arial"/>
                <w:color w:val="212529"/>
              </w:rPr>
            </w:pPr>
            <w:r w:rsidRPr="0008784C">
              <w:rPr>
                <w:rFonts w:ascii="Arial" w:hAnsi="Arial" w:cs="Arial"/>
                <w:color w:val="212529"/>
              </w:rPr>
              <w:t>6,67 h d’activité hors champ</w:t>
            </w:r>
            <w:r w:rsidR="007D252E">
              <w:rPr>
                <w:rFonts w:ascii="Arial" w:hAnsi="Arial" w:cs="Arial"/>
                <w:color w:val="212529"/>
              </w:rPr>
              <w:t xml:space="preserve"> de l’exonération.</w:t>
            </w:r>
          </w:p>
          <w:p w14:paraId="39328C4B" w14:textId="77777777" w:rsidR="0008784C" w:rsidRPr="0008784C" w:rsidRDefault="0008784C" w:rsidP="00EF779C">
            <w:pPr>
              <w:jc w:val="both"/>
              <w:rPr>
                <w:rFonts w:ascii="Arial" w:hAnsi="Arial" w:cs="Arial"/>
                <w:color w:val="212529"/>
              </w:rPr>
            </w:pPr>
          </w:p>
          <w:p w14:paraId="633CF6AE" w14:textId="5F2B1F42" w:rsidR="0008784C" w:rsidRPr="0008784C" w:rsidRDefault="0008784C" w:rsidP="00EF779C">
            <w:pPr>
              <w:jc w:val="both"/>
              <w:rPr>
                <w:rFonts w:ascii="Arial" w:hAnsi="Arial" w:cs="Arial"/>
                <w:color w:val="212529"/>
              </w:rPr>
            </w:pPr>
            <w:r w:rsidRPr="0008784C">
              <w:rPr>
                <w:rFonts w:ascii="Arial" w:hAnsi="Arial" w:cs="Arial"/>
                <w:color w:val="212529"/>
              </w:rPr>
              <w:t xml:space="preserve">Ce salarié a pris une semaine de congés payés durant le mois de juillet. Il effectue donc 116,67 h durant </w:t>
            </w:r>
            <w:proofErr w:type="gramStart"/>
            <w:r w:rsidRPr="0008784C">
              <w:rPr>
                <w:rFonts w:ascii="Arial" w:hAnsi="Arial" w:cs="Arial"/>
                <w:color w:val="212529"/>
              </w:rPr>
              <w:t>ce mois-ci réparti</w:t>
            </w:r>
            <w:r w:rsidR="007D252E">
              <w:rPr>
                <w:rFonts w:ascii="Arial" w:hAnsi="Arial" w:cs="Arial"/>
                <w:color w:val="212529"/>
              </w:rPr>
              <w:t>es</w:t>
            </w:r>
            <w:proofErr w:type="gramEnd"/>
            <w:r w:rsidRPr="0008784C">
              <w:rPr>
                <w:rFonts w:ascii="Arial" w:hAnsi="Arial" w:cs="Arial"/>
                <w:color w:val="212529"/>
              </w:rPr>
              <w:t xml:space="preserve"> en : </w:t>
            </w:r>
          </w:p>
          <w:p w14:paraId="34D05E75" w14:textId="0600F826" w:rsidR="0008784C" w:rsidRPr="0008784C" w:rsidRDefault="0008784C" w:rsidP="0008784C">
            <w:pPr>
              <w:numPr>
                <w:ilvl w:val="0"/>
                <w:numId w:val="39"/>
              </w:numPr>
              <w:spacing w:after="0" w:line="276" w:lineRule="auto"/>
              <w:jc w:val="both"/>
              <w:rPr>
                <w:rFonts w:ascii="Arial" w:hAnsi="Arial" w:cs="Arial"/>
                <w:color w:val="212529"/>
              </w:rPr>
            </w:pPr>
            <w:r w:rsidRPr="0008784C">
              <w:rPr>
                <w:rFonts w:ascii="Arial" w:hAnsi="Arial" w:cs="Arial"/>
                <w:color w:val="212529"/>
              </w:rPr>
              <w:t>89 h auprès des personnes fragiles</w:t>
            </w:r>
            <w:r w:rsidR="007D252E">
              <w:rPr>
                <w:rFonts w:ascii="Arial" w:hAnsi="Arial" w:cs="Arial"/>
                <w:color w:val="212529"/>
              </w:rPr>
              <w:t> ;</w:t>
            </w:r>
          </w:p>
          <w:p w14:paraId="38C481E6" w14:textId="6E3C793B" w:rsidR="0008784C" w:rsidRPr="0008784C" w:rsidRDefault="0008784C" w:rsidP="0008784C">
            <w:pPr>
              <w:numPr>
                <w:ilvl w:val="0"/>
                <w:numId w:val="39"/>
              </w:numPr>
              <w:spacing w:after="0" w:line="276" w:lineRule="auto"/>
              <w:jc w:val="both"/>
              <w:rPr>
                <w:rFonts w:ascii="Arial" w:hAnsi="Arial" w:cs="Arial"/>
                <w:color w:val="212529"/>
              </w:rPr>
            </w:pPr>
            <w:r w:rsidRPr="0008784C">
              <w:rPr>
                <w:rFonts w:ascii="Arial" w:hAnsi="Arial" w:cs="Arial"/>
                <w:color w:val="212529"/>
              </w:rPr>
              <w:t>25 h auprès des personnes non fragiles</w:t>
            </w:r>
            <w:r w:rsidR="007D252E">
              <w:rPr>
                <w:rFonts w:ascii="Arial" w:hAnsi="Arial" w:cs="Arial"/>
                <w:color w:val="212529"/>
              </w:rPr>
              <w:t> ;</w:t>
            </w:r>
          </w:p>
          <w:p w14:paraId="65B834C3" w14:textId="102C8B4F" w:rsidR="0008784C" w:rsidRPr="0008784C" w:rsidRDefault="0008784C" w:rsidP="0008784C">
            <w:pPr>
              <w:numPr>
                <w:ilvl w:val="0"/>
                <w:numId w:val="39"/>
              </w:numPr>
              <w:spacing w:after="0" w:line="276" w:lineRule="auto"/>
              <w:jc w:val="both"/>
              <w:rPr>
                <w:rFonts w:ascii="Arial" w:hAnsi="Arial" w:cs="Arial"/>
                <w:color w:val="212529"/>
              </w:rPr>
            </w:pPr>
            <w:r w:rsidRPr="0008784C">
              <w:rPr>
                <w:rFonts w:ascii="Arial" w:hAnsi="Arial" w:cs="Arial"/>
                <w:color w:val="212529"/>
              </w:rPr>
              <w:t xml:space="preserve">2,67 heures d’activité hors champ </w:t>
            </w:r>
            <w:r w:rsidR="007D252E">
              <w:rPr>
                <w:rFonts w:ascii="Arial" w:hAnsi="Arial" w:cs="Arial"/>
                <w:color w:val="212529"/>
              </w:rPr>
              <w:t>de l’exonération.</w:t>
            </w:r>
          </w:p>
          <w:p w14:paraId="66CCFF5E" w14:textId="77777777" w:rsidR="0008784C" w:rsidRPr="0008784C" w:rsidRDefault="0008784C" w:rsidP="00EF779C">
            <w:pPr>
              <w:jc w:val="both"/>
              <w:rPr>
                <w:rFonts w:ascii="Arial" w:hAnsi="Arial" w:cs="Arial"/>
                <w:color w:val="212529"/>
              </w:rPr>
            </w:pPr>
          </w:p>
          <w:p w14:paraId="489AACCF" w14:textId="2103CBD0" w:rsidR="0008784C" w:rsidRPr="0008784C" w:rsidRDefault="0008784C" w:rsidP="00EF779C">
            <w:pPr>
              <w:jc w:val="both"/>
              <w:rPr>
                <w:rFonts w:ascii="Arial" w:hAnsi="Arial" w:cs="Arial"/>
                <w:color w:val="212529"/>
              </w:rPr>
            </w:pPr>
            <w:r w:rsidRPr="0008784C">
              <w:rPr>
                <w:rFonts w:ascii="Arial" w:hAnsi="Arial" w:cs="Arial"/>
                <w:color w:val="212529"/>
              </w:rPr>
              <w:t xml:space="preserve">Cependant, il perçoit son salaire habituel d’un montant de 1700 </w:t>
            </w:r>
            <w:r w:rsidR="007D252E">
              <w:rPr>
                <w:rFonts w:ascii="Arial" w:hAnsi="Arial" w:cs="Arial"/>
                <w:color w:val="212529"/>
              </w:rPr>
              <w:t xml:space="preserve">€ </w:t>
            </w:r>
            <w:r w:rsidRPr="0008784C">
              <w:rPr>
                <w:rFonts w:ascii="Arial" w:hAnsi="Arial" w:cs="Arial"/>
                <w:color w:val="212529"/>
              </w:rPr>
              <w:t xml:space="preserve">composé de l’indemnité de congés payés et de sa rémunération. </w:t>
            </w:r>
          </w:p>
          <w:p w14:paraId="028B4B8F" w14:textId="10A3A0E7" w:rsidR="0008784C" w:rsidRPr="0008784C" w:rsidRDefault="0008784C" w:rsidP="00EF779C">
            <w:pPr>
              <w:jc w:val="both"/>
              <w:rPr>
                <w:rFonts w:ascii="Arial" w:hAnsi="Arial" w:cs="Arial"/>
                <w:color w:val="212529"/>
              </w:rPr>
            </w:pPr>
            <w:r w:rsidRPr="0008784C">
              <w:rPr>
                <w:rFonts w:ascii="Arial" w:hAnsi="Arial" w:cs="Arial"/>
                <w:color w:val="212529"/>
              </w:rPr>
              <w:t>L’exonération est alors calculée sur la base de la rémunération prise au prorata du nombre d'heures d'aide à domicile réalisées auprès des publics dits « fragiles » courant le mois de juillet et en excluant les</w:t>
            </w:r>
            <w:r w:rsidRPr="0008784C">
              <w:rPr>
                <w:rFonts w:ascii="Arial" w:hAnsi="Arial" w:cs="Arial"/>
                <w:color w:val="212529"/>
                <w:highlight w:val="white"/>
              </w:rPr>
              <w:t xml:space="preserve"> heures qui ne correspondent pas à une activité auprès de</w:t>
            </w:r>
            <w:r w:rsidR="007D252E">
              <w:rPr>
                <w:rFonts w:ascii="Arial" w:hAnsi="Arial" w:cs="Arial"/>
                <w:color w:val="212529"/>
                <w:highlight w:val="white"/>
              </w:rPr>
              <w:t xml:space="preserve"> ce</w:t>
            </w:r>
            <w:r w:rsidRPr="0008784C">
              <w:rPr>
                <w:rFonts w:ascii="Arial" w:hAnsi="Arial" w:cs="Arial"/>
                <w:color w:val="212529"/>
                <w:highlight w:val="white"/>
              </w:rPr>
              <w:t>s personnes</w:t>
            </w:r>
            <w:r w:rsidR="007D252E">
              <w:rPr>
                <w:rFonts w:ascii="Arial" w:hAnsi="Arial" w:cs="Arial"/>
                <w:color w:val="212529"/>
              </w:rPr>
              <w:t>,</w:t>
            </w:r>
            <w:r w:rsidRPr="0008784C">
              <w:rPr>
                <w:rFonts w:ascii="Arial" w:hAnsi="Arial" w:cs="Arial"/>
                <w:color w:val="212529"/>
              </w:rPr>
              <w:t xml:space="preserve"> soit : </w:t>
            </w:r>
          </w:p>
          <w:p w14:paraId="54147107" w14:textId="29AEBC50" w:rsidR="0008784C" w:rsidRPr="0008784C" w:rsidRDefault="0008784C" w:rsidP="00EF779C">
            <w:pPr>
              <w:jc w:val="both"/>
              <w:rPr>
                <w:rFonts w:ascii="Arial" w:hAnsi="Arial" w:cs="Arial"/>
                <w:color w:val="212529"/>
              </w:rPr>
            </w:pPr>
            <w:r w:rsidRPr="0008784C">
              <w:rPr>
                <w:rFonts w:ascii="Arial" w:hAnsi="Arial" w:cs="Arial"/>
                <w:color w:val="212529"/>
              </w:rPr>
              <w:t>1</w:t>
            </w:r>
            <w:r w:rsidR="00A27DBF">
              <w:rPr>
                <w:rFonts w:ascii="Arial" w:hAnsi="Arial" w:cs="Arial"/>
                <w:color w:val="212529"/>
              </w:rPr>
              <w:t> </w:t>
            </w:r>
            <w:r w:rsidRPr="0008784C">
              <w:rPr>
                <w:rFonts w:ascii="Arial" w:hAnsi="Arial" w:cs="Arial"/>
                <w:color w:val="212529"/>
              </w:rPr>
              <w:t>700</w:t>
            </w:r>
            <w:r w:rsidR="00A27DBF">
              <w:rPr>
                <w:rFonts w:ascii="Arial" w:hAnsi="Arial" w:cs="Arial"/>
                <w:color w:val="212529"/>
              </w:rPr>
              <w:t xml:space="preserve"> </w:t>
            </w:r>
            <w:r w:rsidR="00A27DBF" w:rsidRPr="00A27DBF">
              <w:rPr>
                <w:rFonts w:ascii="Arial" w:hAnsi="Arial" w:cs="Arial"/>
                <w:color w:val="212529"/>
              </w:rPr>
              <w:t>€</w:t>
            </w:r>
            <w:r w:rsidRPr="0008784C">
              <w:rPr>
                <w:rFonts w:ascii="Arial" w:hAnsi="Arial" w:cs="Arial"/>
                <w:color w:val="212529"/>
              </w:rPr>
              <w:t xml:space="preserve"> x 89</w:t>
            </w:r>
            <w:r w:rsidR="00A27DBF">
              <w:rPr>
                <w:rFonts w:ascii="Arial" w:hAnsi="Arial" w:cs="Arial"/>
                <w:color w:val="212529"/>
              </w:rPr>
              <w:t xml:space="preserve"> h</w:t>
            </w:r>
            <w:r w:rsidRPr="0008784C">
              <w:rPr>
                <w:rFonts w:ascii="Arial" w:hAnsi="Arial" w:cs="Arial"/>
                <w:color w:val="212529"/>
              </w:rPr>
              <w:t>/114</w:t>
            </w:r>
            <w:r w:rsidR="00A27DBF">
              <w:rPr>
                <w:rFonts w:ascii="Arial" w:hAnsi="Arial" w:cs="Arial"/>
                <w:color w:val="212529"/>
              </w:rPr>
              <w:t xml:space="preserve"> h</w:t>
            </w:r>
            <w:r w:rsidRPr="0008784C">
              <w:rPr>
                <w:rFonts w:ascii="Arial" w:hAnsi="Arial" w:cs="Arial"/>
                <w:color w:val="212529"/>
              </w:rPr>
              <w:t xml:space="preserve"> = 1</w:t>
            </w:r>
            <w:r w:rsidR="007D252E">
              <w:rPr>
                <w:rFonts w:ascii="Arial" w:hAnsi="Arial" w:cs="Arial"/>
                <w:color w:val="212529"/>
              </w:rPr>
              <w:t xml:space="preserve"> </w:t>
            </w:r>
            <w:r w:rsidRPr="0008784C">
              <w:rPr>
                <w:rFonts w:ascii="Arial" w:hAnsi="Arial" w:cs="Arial"/>
                <w:color w:val="212529"/>
              </w:rPr>
              <w:t>32</w:t>
            </w:r>
            <w:r w:rsidR="00ED684D">
              <w:rPr>
                <w:rFonts w:ascii="Arial" w:hAnsi="Arial" w:cs="Arial"/>
                <w:color w:val="212529"/>
              </w:rPr>
              <w:t>7</w:t>
            </w:r>
            <w:r w:rsidRPr="0008784C">
              <w:rPr>
                <w:rFonts w:ascii="Arial" w:hAnsi="Arial" w:cs="Arial"/>
                <w:color w:val="212529"/>
              </w:rPr>
              <w:t xml:space="preserve"> </w:t>
            </w:r>
            <w:r w:rsidR="007D252E">
              <w:rPr>
                <w:rFonts w:ascii="Arial" w:hAnsi="Arial" w:cs="Arial"/>
                <w:color w:val="212529"/>
              </w:rPr>
              <w:t>€.</w:t>
            </w:r>
          </w:p>
          <w:p w14:paraId="6A69A0E6" w14:textId="1D31208E" w:rsidR="0008784C" w:rsidRPr="0008784C" w:rsidRDefault="0008784C" w:rsidP="0008784C">
            <w:pPr>
              <w:jc w:val="both"/>
              <w:rPr>
                <w:rFonts w:ascii="Arial" w:hAnsi="Arial" w:cs="Arial"/>
                <w:color w:val="212529"/>
              </w:rPr>
            </w:pPr>
            <w:r w:rsidRPr="0008784C">
              <w:rPr>
                <w:rFonts w:ascii="Arial" w:hAnsi="Arial" w:cs="Arial"/>
                <w:color w:val="212529"/>
              </w:rPr>
              <w:t xml:space="preserve">En conséquence, l’exonération s'applique sur la base de la rémunération à hauteur de </w:t>
            </w:r>
            <w:r w:rsidR="00A27DBF" w:rsidRPr="0008784C">
              <w:rPr>
                <w:rFonts w:ascii="Arial" w:hAnsi="Arial" w:cs="Arial"/>
                <w:color w:val="212529"/>
              </w:rPr>
              <w:t>132</w:t>
            </w:r>
            <w:r w:rsidR="00A27DBF">
              <w:rPr>
                <w:rFonts w:ascii="Arial" w:hAnsi="Arial" w:cs="Arial"/>
                <w:color w:val="212529"/>
              </w:rPr>
              <w:t>7</w:t>
            </w:r>
            <w:r w:rsidR="00A27DBF" w:rsidRPr="0008784C">
              <w:rPr>
                <w:rFonts w:ascii="Arial" w:hAnsi="Arial" w:cs="Arial"/>
                <w:color w:val="212529"/>
              </w:rPr>
              <w:t xml:space="preserve"> </w:t>
            </w:r>
            <w:r w:rsidR="00A27DBF">
              <w:rPr>
                <w:rFonts w:ascii="Arial" w:hAnsi="Arial" w:cs="Arial"/>
                <w:color w:val="212529"/>
              </w:rPr>
              <w:t>€</w:t>
            </w:r>
            <w:r w:rsidRPr="0008784C">
              <w:rPr>
                <w:rFonts w:ascii="Arial" w:hAnsi="Arial" w:cs="Arial"/>
                <w:color w:val="212529"/>
              </w:rPr>
              <w:t>.</w:t>
            </w:r>
          </w:p>
        </w:tc>
      </w:tr>
    </w:tbl>
    <w:p w14:paraId="1D5763D1" w14:textId="77777777" w:rsidR="0008784C" w:rsidRPr="0008784C" w:rsidRDefault="0008784C" w:rsidP="0008784C">
      <w:pPr>
        <w:spacing w:after="120"/>
        <w:rPr>
          <w:rFonts w:ascii="Arial" w:hAnsi="Arial" w:cs="Arial"/>
          <w:color w:val="212529"/>
          <w:highlight w:val="white"/>
        </w:rPr>
      </w:pPr>
    </w:p>
    <w:p w14:paraId="6EBC7F61" w14:textId="242A1922" w:rsidR="0008784C" w:rsidRPr="0008784C" w:rsidRDefault="0008784C" w:rsidP="0008784C">
      <w:pPr>
        <w:rPr>
          <w:rFonts w:ascii="Arial" w:hAnsi="Arial" w:cs="Arial"/>
          <w:color w:val="212529"/>
          <w:sz w:val="28"/>
          <w:szCs w:val="28"/>
          <w:highlight w:val="white"/>
        </w:rPr>
      </w:pPr>
      <w:r w:rsidRPr="0008784C">
        <w:rPr>
          <w:rFonts w:ascii="Arial" w:hAnsi="Arial" w:cs="Arial"/>
          <w:b/>
          <w:color w:val="38761D"/>
          <w:sz w:val="28"/>
          <w:szCs w:val="28"/>
          <w:highlight w:val="white"/>
        </w:rPr>
        <w:t>Coefficient de réduction</w:t>
      </w:r>
    </w:p>
    <w:p w14:paraId="506F9D28" w14:textId="158D3BF0" w:rsidR="0008784C" w:rsidRPr="0008784C" w:rsidRDefault="0008784C" w:rsidP="00357F4C">
      <w:pPr>
        <w:pStyle w:val="Style1"/>
        <w:numPr>
          <w:ilvl w:val="0"/>
          <w:numId w:val="47"/>
        </w:numPr>
        <w:rPr>
          <w:b/>
          <w:highlight w:val="white"/>
        </w:rPr>
      </w:pPr>
      <w:r w:rsidRPr="0008784C">
        <w:rPr>
          <w:highlight w:val="white"/>
        </w:rPr>
        <w:t>Le coefficient (C) est déterminé selon l’équation suivante et arrondi à quatre décimales (</w:t>
      </w:r>
      <w:r w:rsidR="00F11E56" w:rsidRPr="007A60B9">
        <w:t xml:space="preserve">c. séc. </w:t>
      </w:r>
      <w:proofErr w:type="gramStart"/>
      <w:r w:rsidR="00F11E56" w:rsidRPr="007A60B9">
        <w:t>soc</w:t>
      </w:r>
      <w:proofErr w:type="gramEnd"/>
      <w:r w:rsidR="00F11E56" w:rsidRPr="007A60B9">
        <w:t xml:space="preserve">. art. </w:t>
      </w:r>
      <w:r w:rsidR="00F11E56">
        <w:t>D</w:t>
      </w:r>
      <w:r w:rsidR="00F11E56" w:rsidRPr="007A60B9">
        <w:t>.</w:t>
      </w:r>
      <w:r w:rsidR="00F11E56">
        <w:t xml:space="preserve"> </w:t>
      </w:r>
      <w:r w:rsidR="00F11E56" w:rsidRPr="007A60B9">
        <w:t>241-</w:t>
      </w:r>
      <w:r w:rsidR="00F11E56">
        <w:t>7</w:t>
      </w:r>
      <w:r w:rsidR="000925BE">
        <w:t xml:space="preserve"> ; </w:t>
      </w:r>
      <w:r w:rsidRPr="0008784C">
        <w:t>BOSS, Exonération aide à domicile, §</w:t>
      </w:r>
      <w:r w:rsidR="000925BE">
        <w:t xml:space="preserve"> </w:t>
      </w:r>
      <w:r w:rsidRPr="0008784C">
        <w:t>350, 01/0</w:t>
      </w:r>
      <w:r w:rsidR="00357AA8">
        <w:t>5</w:t>
      </w:r>
      <w:r w:rsidRPr="0008784C">
        <w:t>/2022)</w:t>
      </w:r>
      <w:r w:rsidRPr="0008784C">
        <w:rPr>
          <w:highlight w:val="white"/>
        </w:rPr>
        <w:t xml:space="preserve"> : </w:t>
      </w:r>
      <w:r>
        <w:rPr>
          <w:highlight w:val="white"/>
        </w:rPr>
        <w:tab/>
      </w:r>
      <w:r w:rsidRPr="0008784C">
        <w:rPr>
          <w:highlight w:val="white"/>
        </w:rPr>
        <w:br/>
      </w:r>
      <w:r w:rsidRPr="0008784C">
        <w:rPr>
          <w:highlight w:val="white"/>
        </w:rPr>
        <w:br/>
      </w:r>
      <w:r w:rsidRPr="0008784C">
        <w:rPr>
          <w:highlight w:val="white"/>
        </w:rPr>
        <w:tab/>
      </w:r>
      <w:r w:rsidRPr="0008784C">
        <w:rPr>
          <w:b/>
          <w:highlight w:val="white"/>
        </w:rPr>
        <w:t>C = 1,2 x (T/0,4) x [(1,6 x SMIC annuel / rémunération annuelle brute) -1]</w:t>
      </w:r>
    </w:p>
    <w:p w14:paraId="79E8281F" w14:textId="6AD0A6CB" w:rsidR="000925BE" w:rsidRPr="00D907B4" w:rsidRDefault="0008784C" w:rsidP="00357F4C">
      <w:pPr>
        <w:rPr>
          <w:highlight w:val="white"/>
        </w:rPr>
      </w:pPr>
      <w:r w:rsidRPr="0008784C">
        <w:rPr>
          <w:highlight w:val="white"/>
        </w:rPr>
        <w:t xml:space="preserve">Le coefficient de réduction dépend de la valeur de </w:t>
      </w:r>
      <w:proofErr w:type="gramStart"/>
      <w:r w:rsidRPr="0008784C">
        <w:rPr>
          <w:highlight w:val="white"/>
        </w:rPr>
        <w:t>T</w:t>
      </w:r>
      <w:r w:rsidR="00D907B4">
        <w:rPr>
          <w:highlight w:val="white"/>
        </w:rPr>
        <w:t xml:space="preserve">, </w:t>
      </w:r>
      <w:r w:rsidR="00D907B4">
        <w:rPr>
          <w:rFonts w:ascii="Open Sans" w:hAnsi="Open Sans" w:cs="Open Sans"/>
          <w:color w:val="263C46"/>
          <w:sz w:val="27"/>
          <w:szCs w:val="27"/>
          <w:shd w:val="clear" w:color="auto" w:fill="FFFFFF"/>
        </w:rPr>
        <w:t xml:space="preserve"> </w:t>
      </w:r>
      <w:r w:rsidR="00D907B4" w:rsidRPr="00357F4C">
        <w:t>qui</w:t>
      </w:r>
      <w:proofErr w:type="gramEnd"/>
      <w:r w:rsidR="00D907B4" w:rsidRPr="00357F4C">
        <w:t xml:space="preserve"> se détermine comme celui de la réduction générale de cotisations patronales</w:t>
      </w:r>
      <w:r w:rsidR="00D907B4">
        <w:t xml:space="preserve"> (c</w:t>
      </w:r>
      <w:r w:rsidR="00D907B4" w:rsidRPr="00D907B4">
        <w:t xml:space="preserve">. séc. </w:t>
      </w:r>
      <w:proofErr w:type="gramStart"/>
      <w:r w:rsidR="00D907B4" w:rsidRPr="00D907B4">
        <w:t>soc</w:t>
      </w:r>
      <w:proofErr w:type="gramEnd"/>
      <w:r w:rsidR="00D907B4" w:rsidRPr="00D907B4">
        <w:t>. art. D. 241-5-2, renvoyant à D. 241-7</w:t>
      </w:r>
      <w:r w:rsidR="00D907B4">
        <w:t>)</w:t>
      </w:r>
      <w:r w:rsidRPr="00D907B4">
        <w:rPr>
          <w:highlight w:val="white"/>
        </w:rPr>
        <w:t xml:space="preserve">. </w:t>
      </w:r>
    </w:p>
    <w:p w14:paraId="2EA3D41E" w14:textId="0F2B726F" w:rsidR="0008784C" w:rsidRDefault="0008784C" w:rsidP="0008784C">
      <w:pPr>
        <w:pStyle w:val="Style1"/>
        <w:numPr>
          <w:ilvl w:val="0"/>
          <w:numId w:val="0"/>
        </w:numPr>
        <w:ind w:left="360"/>
        <w:rPr>
          <w:highlight w:val="white"/>
        </w:rPr>
      </w:pPr>
      <w:r w:rsidRPr="0008784C">
        <w:rPr>
          <w:highlight w:val="white"/>
        </w:rPr>
        <w:t xml:space="preserve">Pour 2022, </w:t>
      </w:r>
      <w:r w:rsidR="00D907B4">
        <w:rPr>
          <w:highlight w:val="white"/>
        </w:rPr>
        <w:t>le paramètre T</w:t>
      </w:r>
      <w:r w:rsidR="00D907B4" w:rsidRPr="0008784C">
        <w:rPr>
          <w:highlight w:val="white"/>
        </w:rPr>
        <w:t xml:space="preserve"> </w:t>
      </w:r>
      <w:r w:rsidRPr="0008784C">
        <w:rPr>
          <w:highlight w:val="white"/>
        </w:rPr>
        <w:t xml:space="preserve">est fixé à 0,3195 </w:t>
      </w:r>
      <w:r w:rsidR="00AC5846">
        <w:rPr>
          <w:highlight w:val="white"/>
        </w:rPr>
        <w:t>(employeur</w:t>
      </w:r>
      <w:r w:rsidR="003666FF">
        <w:rPr>
          <w:highlight w:val="white"/>
        </w:rPr>
        <w:t>s soumis</w:t>
      </w:r>
      <w:r w:rsidR="00AC5846">
        <w:rPr>
          <w:highlight w:val="white"/>
        </w:rPr>
        <w:t xml:space="preserve"> au FNAL de 0,10 %) ou</w:t>
      </w:r>
      <w:r w:rsidRPr="0008784C">
        <w:rPr>
          <w:highlight w:val="white"/>
        </w:rPr>
        <w:t xml:space="preserve"> 0,</w:t>
      </w:r>
      <w:proofErr w:type="gramStart"/>
      <w:r w:rsidRPr="0008784C">
        <w:rPr>
          <w:highlight w:val="white"/>
        </w:rPr>
        <w:t xml:space="preserve">3235 </w:t>
      </w:r>
      <w:r w:rsidR="00AC5846">
        <w:rPr>
          <w:highlight w:val="white"/>
        </w:rPr>
        <w:t xml:space="preserve"> (</w:t>
      </w:r>
      <w:proofErr w:type="gramEnd"/>
      <w:r w:rsidRPr="0008784C">
        <w:rPr>
          <w:highlight w:val="white"/>
        </w:rPr>
        <w:t xml:space="preserve">employeurs </w:t>
      </w:r>
      <w:r w:rsidR="00AC5846">
        <w:rPr>
          <w:highlight w:val="white"/>
        </w:rPr>
        <w:t>soumis au FNAL de 0,50 %)</w:t>
      </w:r>
      <w:r w:rsidRPr="0008784C">
        <w:rPr>
          <w:highlight w:val="white"/>
        </w:rPr>
        <w:t>.</w:t>
      </w:r>
    </w:p>
    <w:p w14:paraId="53A23EF4" w14:textId="488DABED" w:rsidR="0008784C" w:rsidRDefault="0008784C" w:rsidP="00FE01F5">
      <w:pPr>
        <w:pStyle w:val="Style1"/>
        <w:numPr>
          <w:ilvl w:val="0"/>
          <w:numId w:val="0"/>
        </w:numPr>
        <w:ind w:left="360"/>
        <w:rPr>
          <w:highlight w:val="white"/>
        </w:rPr>
      </w:pPr>
      <w:r w:rsidRPr="0008784C">
        <w:rPr>
          <w:highlight w:val="white"/>
        </w:rPr>
        <w:t>En application de cette équation, lorsque la rémunération éligible est inférieure au SMIC majoré de 20</w:t>
      </w:r>
      <w:r w:rsidR="009B5E0E">
        <w:rPr>
          <w:highlight w:val="white"/>
        </w:rPr>
        <w:t xml:space="preserve"> </w:t>
      </w:r>
      <w:r w:rsidRPr="0008784C">
        <w:rPr>
          <w:highlight w:val="white"/>
        </w:rPr>
        <w:t xml:space="preserve">% </w:t>
      </w:r>
      <w:r w:rsidR="00AC5846">
        <w:rPr>
          <w:highlight w:val="white"/>
        </w:rPr>
        <w:t>(</w:t>
      </w:r>
      <w:r w:rsidRPr="0008784C">
        <w:rPr>
          <w:highlight w:val="white"/>
        </w:rPr>
        <w:t>soit au niveau de 1,2</w:t>
      </w:r>
      <w:r w:rsidR="009B5E0E">
        <w:rPr>
          <w:highlight w:val="white"/>
        </w:rPr>
        <w:t xml:space="preserve"> SMIC</w:t>
      </w:r>
      <w:r w:rsidR="00AC5846">
        <w:rPr>
          <w:highlight w:val="white"/>
        </w:rPr>
        <w:t>)</w:t>
      </w:r>
      <w:r w:rsidRPr="0008784C">
        <w:rPr>
          <w:highlight w:val="white"/>
        </w:rPr>
        <w:t xml:space="preserve">, le montant de l’exonération est </w:t>
      </w:r>
      <w:r w:rsidR="00357AA8" w:rsidRPr="0008784C">
        <w:rPr>
          <w:highlight w:val="white"/>
        </w:rPr>
        <w:t>égal</w:t>
      </w:r>
      <w:r w:rsidRPr="0008784C">
        <w:rPr>
          <w:highlight w:val="white"/>
        </w:rPr>
        <w:t xml:space="preserve"> au </w:t>
      </w:r>
      <w:r w:rsidRPr="0008784C">
        <w:rPr>
          <w:highlight w:val="white"/>
        </w:rPr>
        <w:lastRenderedPageBreak/>
        <w:t xml:space="preserve">montant des cotisations et contributions entrant dans le champ de l’exonération c’est à dire que l’exonération est totale. </w:t>
      </w:r>
    </w:p>
    <w:p w14:paraId="7A6FAFC9" w14:textId="77777777" w:rsidR="00797429" w:rsidRPr="0008784C" w:rsidRDefault="00797429" w:rsidP="00797429">
      <w:pPr>
        <w:numPr>
          <w:ilvl w:val="0"/>
          <w:numId w:val="40"/>
        </w:numPr>
        <w:spacing w:after="0" w:line="276" w:lineRule="auto"/>
        <w:rPr>
          <w:rFonts w:ascii="Arial" w:hAnsi="Arial" w:cs="Arial"/>
          <w:i/>
          <w:shd w:val="clear" w:color="auto" w:fill="D9EAD3"/>
        </w:rPr>
      </w:pPr>
      <w:r w:rsidRPr="0008784C">
        <w:rPr>
          <w:rFonts w:ascii="Arial" w:hAnsi="Arial" w:cs="Arial"/>
          <w:i/>
          <w:shd w:val="clear" w:color="auto" w:fill="D9EAD3"/>
        </w:rPr>
        <w:t>Exemple :</w:t>
      </w:r>
    </w:p>
    <w:p w14:paraId="29B7A7CF" w14:textId="77777777" w:rsidR="00797429" w:rsidRPr="0008784C" w:rsidRDefault="00797429" w:rsidP="00797429">
      <w:pPr>
        <w:rPr>
          <w:rFonts w:ascii="Arial" w:hAnsi="Arial" w:cs="Arial"/>
          <w:i/>
          <w:highlight w:val="white"/>
        </w:rPr>
      </w:pPr>
    </w:p>
    <w:tbl>
      <w:tblPr>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797429" w:rsidRPr="0008784C" w14:paraId="2F885BBA" w14:textId="77777777" w:rsidTr="00D73A51">
        <w:tc>
          <w:tcPr>
            <w:tcW w:w="9072" w:type="dxa"/>
            <w:shd w:val="clear" w:color="auto" w:fill="auto"/>
            <w:tcMar>
              <w:top w:w="100" w:type="dxa"/>
              <w:left w:w="100" w:type="dxa"/>
              <w:bottom w:w="100" w:type="dxa"/>
              <w:right w:w="100" w:type="dxa"/>
            </w:tcMar>
          </w:tcPr>
          <w:p w14:paraId="05AD785C" w14:textId="77777777" w:rsidR="00797429" w:rsidRPr="0008784C" w:rsidRDefault="00797429" w:rsidP="00D73A51">
            <w:pPr>
              <w:spacing w:after="240"/>
              <w:ind w:right="-121"/>
              <w:rPr>
                <w:rFonts w:ascii="Arial" w:hAnsi="Arial" w:cs="Arial"/>
                <w:color w:val="212529"/>
                <w:highlight w:val="white"/>
              </w:rPr>
            </w:pPr>
            <w:r w:rsidRPr="0008784C">
              <w:rPr>
                <w:rFonts w:ascii="Arial" w:hAnsi="Arial" w:cs="Arial"/>
                <w:color w:val="212529"/>
                <w:highlight w:val="white"/>
              </w:rPr>
              <w:t>Une salariée gagne 1</w:t>
            </w:r>
            <w:r>
              <w:rPr>
                <w:rFonts w:ascii="Arial" w:hAnsi="Arial" w:cs="Arial"/>
                <w:color w:val="212529"/>
                <w:highlight w:val="white"/>
              </w:rPr>
              <w:t xml:space="preserve"> </w:t>
            </w:r>
            <w:r w:rsidRPr="0008784C">
              <w:rPr>
                <w:rFonts w:ascii="Arial" w:hAnsi="Arial" w:cs="Arial"/>
                <w:color w:val="212529"/>
                <w:highlight w:val="white"/>
              </w:rPr>
              <w:t>700</w:t>
            </w:r>
            <w:r>
              <w:rPr>
                <w:rFonts w:ascii="Arial" w:hAnsi="Arial" w:cs="Arial"/>
                <w:color w:val="212529"/>
                <w:highlight w:val="white"/>
              </w:rPr>
              <w:t xml:space="preserve"> </w:t>
            </w:r>
            <w:r w:rsidRPr="0008784C">
              <w:rPr>
                <w:rFonts w:ascii="Arial" w:hAnsi="Arial" w:cs="Arial"/>
                <w:color w:val="212529"/>
                <w:highlight w:val="white"/>
              </w:rPr>
              <w:t>€ brut</w:t>
            </w:r>
            <w:r>
              <w:rPr>
                <w:rFonts w:ascii="Arial" w:hAnsi="Arial" w:cs="Arial"/>
                <w:color w:val="212529"/>
                <w:highlight w:val="white"/>
              </w:rPr>
              <w:t>s</w:t>
            </w:r>
            <w:r w:rsidRPr="0008784C">
              <w:rPr>
                <w:rFonts w:ascii="Arial" w:hAnsi="Arial" w:cs="Arial"/>
                <w:color w:val="212529"/>
                <w:highlight w:val="white"/>
              </w:rPr>
              <w:t xml:space="preserve"> </w:t>
            </w:r>
            <w:r>
              <w:rPr>
                <w:rFonts w:ascii="Arial" w:hAnsi="Arial" w:cs="Arial"/>
                <w:color w:val="212529"/>
                <w:highlight w:val="white"/>
              </w:rPr>
              <w:t>par mois</w:t>
            </w:r>
            <w:r w:rsidRPr="0008784C">
              <w:rPr>
                <w:rFonts w:ascii="Arial" w:hAnsi="Arial" w:cs="Arial"/>
                <w:color w:val="212529"/>
                <w:highlight w:val="white"/>
              </w:rPr>
              <w:t xml:space="preserve"> pour un temps complet dans un organisme employant </w:t>
            </w:r>
            <w:r>
              <w:rPr>
                <w:rFonts w:ascii="Arial" w:hAnsi="Arial" w:cs="Arial"/>
                <w:color w:val="212529"/>
                <w:highlight w:val="white"/>
              </w:rPr>
              <w:t xml:space="preserve">plus </w:t>
            </w:r>
            <w:r w:rsidRPr="00E2446C">
              <w:rPr>
                <w:rFonts w:ascii="Arial" w:hAnsi="Arial" w:cs="Arial"/>
                <w:color w:val="212529"/>
                <w:highlight w:val="white"/>
              </w:rPr>
              <w:t xml:space="preserve">de </w:t>
            </w:r>
            <w:r>
              <w:rPr>
                <w:rFonts w:ascii="Arial" w:hAnsi="Arial" w:cs="Arial"/>
                <w:color w:val="212529"/>
                <w:highlight w:val="white"/>
              </w:rPr>
              <w:t>1</w:t>
            </w:r>
            <w:r w:rsidRPr="00E2446C">
              <w:rPr>
                <w:rFonts w:ascii="Arial" w:hAnsi="Arial" w:cs="Arial"/>
                <w:color w:val="212529"/>
                <w:highlight w:val="white"/>
              </w:rPr>
              <w:t>0 salariés</w:t>
            </w:r>
            <w:r w:rsidRPr="0008784C">
              <w:rPr>
                <w:rFonts w:ascii="Arial" w:hAnsi="Arial" w:cs="Arial"/>
                <w:color w:val="212529"/>
                <w:highlight w:val="white"/>
              </w:rPr>
              <w:t xml:space="preserve">. </w:t>
            </w:r>
          </w:p>
          <w:p w14:paraId="6AEF11D3" w14:textId="77777777" w:rsidR="00797429" w:rsidRPr="0008784C" w:rsidRDefault="00797429" w:rsidP="00D73A51">
            <w:pPr>
              <w:rPr>
                <w:rFonts w:ascii="Arial" w:hAnsi="Arial" w:cs="Arial"/>
                <w:color w:val="212529"/>
                <w:highlight w:val="white"/>
              </w:rPr>
            </w:pPr>
            <w:r w:rsidRPr="0008784C">
              <w:rPr>
                <w:rFonts w:ascii="Arial" w:hAnsi="Arial" w:cs="Arial"/>
                <w:color w:val="212529"/>
                <w:highlight w:val="white"/>
              </w:rPr>
              <w:t xml:space="preserve">L’ensemble de sa rémunération est </w:t>
            </w:r>
            <w:r w:rsidRPr="00E2446C">
              <w:rPr>
                <w:rFonts w:ascii="Arial" w:hAnsi="Arial" w:cs="Arial"/>
                <w:color w:val="212529"/>
                <w:highlight w:val="white"/>
              </w:rPr>
              <w:t xml:space="preserve">éligible </w:t>
            </w:r>
            <w:r w:rsidRPr="0008784C">
              <w:rPr>
                <w:rFonts w:ascii="Arial" w:hAnsi="Arial" w:cs="Arial"/>
                <w:color w:val="212529"/>
                <w:highlight w:val="white"/>
              </w:rPr>
              <w:t>à l’exonération.</w:t>
            </w:r>
          </w:p>
          <w:p w14:paraId="708BB287" w14:textId="77777777" w:rsidR="00797429" w:rsidRPr="0008784C" w:rsidRDefault="00797429" w:rsidP="00D73A51">
            <w:pPr>
              <w:spacing w:after="240"/>
              <w:rPr>
                <w:rFonts w:ascii="Arial" w:hAnsi="Arial" w:cs="Arial"/>
                <w:color w:val="212529"/>
                <w:highlight w:val="white"/>
              </w:rPr>
            </w:pPr>
            <w:r w:rsidRPr="0008784C">
              <w:rPr>
                <w:rFonts w:ascii="Arial" w:hAnsi="Arial" w:cs="Arial"/>
                <w:color w:val="212529"/>
                <w:highlight w:val="white"/>
              </w:rPr>
              <w:t>Le SMIC applicable sur le mois est de 16</w:t>
            </w:r>
            <w:r>
              <w:rPr>
                <w:rFonts w:ascii="Arial" w:hAnsi="Arial" w:cs="Arial"/>
                <w:color w:val="212529"/>
                <w:highlight w:val="white"/>
              </w:rPr>
              <w:t>46</w:t>
            </w:r>
            <w:r w:rsidRPr="0008784C">
              <w:rPr>
                <w:rFonts w:ascii="Arial" w:hAnsi="Arial" w:cs="Arial"/>
                <w:color w:val="212529"/>
                <w:highlight w:val="white"/>
              </w:rPr>
              <w:t>,5</w:t>
            </w:r>
            <w:r>
              <w:rPr>
                <w:rFonts w:ascii="Arial" w:hAnsi="Arial" w:cs="Arial"/>
                <w:color w:val="212529"/>
                <w:highlight w:val="white"/>
              </w:rPr>
              <w:t>8</w:t>
            </w:r>
            <w:r w:rsidRPr="0008784C">
              <w:rPr>
                <w:rFonts w:ascii="Arial" w:hAnsi="Arial" w:cs="Arial"/>
                <w:color w:val="212529"/>
                <w:highlight w:val="white"/>
              </w:rPr>
              <w:t xml:space="preserve"> </w:t>
            </w:r>
            <w:r>
              <w:rPr>
                <w:rFonts w:ascii="Arial" w:hAnsi="Arial" w:cs="Arial"/>
                <w:color w:val="212529"/>
                <w:highlight w:val="white"/>
              </w:rPr>
              <w:t xml:space="preserve">€ </w:t>
            </w:r>
            <w:r w:rsidRPr="0008784C">
              <w:rPr>
                <w:rFonts w:ascii="Arial" w:hAnsi="Arial" w:cs="Arial"/>
                <w:color w:val="212529"/>
                <w:highlight w:val="white"/>
              </w:rPr>
              <w:t>(10,</w:t>
            </w:r>
            <w:r>
              <w:rPr>
                <w:rFonts w:ascii="Arial" w:hAnsi="Arial" w:cs="Arial"/>
                <w:color w:val="212529"/>
                <w:highlight w:val="white"/>
              </w:rPr>
              <w:t>85 €</w:t>
            </w:r>
            <w:r w:rsidRPr="0008784C">
              <w:rPr>
                <w:rFonts w:ascii="Arial" w:hAnsi="Arial" w:cs="Arial"/>
                <w:color w:val="212529"/>
                <w:highlight w:val="white"/>
              </w:rPr>
              <w:t xml:space="preserve"> </w:t>
            </w:r>
            <w:r>
              <w:rPr>
                <w:rFonts w:ascii="Arial" w:hAnsi="Arial" w:cs="Arial"/>
                <w:color w:val="212529"/>
                <w:highlight w:val="white"/>
              </w:rPr>
              <w:t>×</w:t>
            </w:r>
            <w:r w:rsidRPr="0008784C">
              <w:rPr>
                <w:rFonts w:ascii="Arial" w:hAnsi="Arial" w:cs="Arial"/>
                <w:color w:val="212529"/>
                <w:highlight w:val="white"/>
              </w:rPr>
              <w:t xml:space="preserve"> </w:t>
            </w:r>
            <w:r w:rsidRPr="00E2446C">
              <w:rPr>
                <w:rFonts w:ascii="Arial" w:hAnsi="Arial" w:cs="Arial"/>
                <w:color w:val="212529"/>
                <w:highlight w:val="white"/>
              </w:rPr>
              <w:t xml:space="preserve">151,67). </w:t>
            </w:r>
            <w:r w:rsidRPr="0008784C">
              <w:rPr>
                <w:rFonts w:ascii="Arial" w:hAnsi="Arial" w:cs="Arial"/>
                <w:color w:val="212529"/>
                <w:highlight w:val="white"/>
              </w:rPr>
              <w:t xml:space="preserve">La rémunération éligible est donc </w:t>
            </w:r>
            <w:r>
              <w:rPr>
                <w:rFonts w:ascii="Arial" w:hAnsi="Arial" w:cs="Arial"/>
                <w:color w:val="212529"/>
                <w:highlight w:val="white"/>
              </w:rPr>
              <w:t>inférieure</w:t>
            </w:r>
            <w:r w:rsidRPr="0008784C">
              <w:rPr>
                <w:rFonts w:ascii="Arial" w:hAnsi="Arial" w:cs="Arial"/>
                <w:color w:val="212529"/>
                <w:highlight w:val="white"/>
              </w:rPr>
              <w:t xml:space="preserve"> au SMIC majoré de 20</w:t>
            </w:r>
            <w:r>
              <w:rPr>
                <w:rFonts w:ascii="Arial" w:hAnsi="Arial" w:cs="Arial"/>
                <w:color w:val="212529"/>
                <w:highlight w:val="white"/>
              </w:rPr>
              <w:t xml:space="preserve"> </w:t>
            </w:r>
            <w:r w:rsidRPr="0008784C">
              <w:rPr>
                <w:rFonts w:ascii="Arial" w:hAnsi="Arial" w:cs="Arial"/>
                <w:color w:val="212529"/>
                <w:highlight w:val="white"/>
              </w:rPr>
              <w:t>% (égal à 19</w:t>
            </w:r>
            <w:r>
              <w:rPr>
                <w:rFonts w:ascii="Arial" w:hAnsi="Arial" w:cs="Arial"/>
                <w:color w:val="212529"/>
                <w:highlight w:val="white"/>
              </w:rPr>
              <w:t>75</w:t>
            </w:r>
            <w:r w:rsidRPr="0008784C">
              <w:rPr>
                <w:rFonts w:ascii="Arial" w:hAnsi="Arial" w:cs="Arial"/>
                <w:color w:val="212529"/>
                <w:highlight w:val="white"/>
              </w:rPr>
              <w:t>,</w:t>
            </w:r>
            <w:r>
              <w:rPr>
                <w:rFonts w:ascii="Arial" w:hAnsi="Arial" w:cs="Arial"/>
                <w:color w:val="212529"/>
                <w:highlight w:val="white"/>
              </w:rPr>
              <w:t>89</w:t>
            </w:r>
            <w:r w:rsidRPr="0008784C">
              <w:rPr>
                <w:rFonts w:ascii="Arial" w:hAnsi="Arial" w:cs="Arial"/>
                <w:color w:val="212529"/>
                <w:highlight w:val="white"/>
              </w:rPr>
              <w:t xml:space="preserve"> </w:t>
            </w:r>
            <w:proofErr w:type="gramStart"/>
            <w:r>
              <w:rPr>
                <w:rFonts w:ascii="Arial" w:hAnsi="Arial" w:cs="Arial"/>
                <w:color w:val="212529"/>
                <w:highlight w:val="white"/>
              </w:rPr>
              <w:t xml:space="preserve">€ </w:t>
            </w:r>
            <w:r w:rsidRPr="0008784C">
              <w:rPr>
                <w:rFonts w:ascii="Arial" w:hAnsi="Arial" w:cs="Arial"/>
                <w:color w:val="212529"/>
                <w:highlight w:val="white"/>
              </w:rPr>
              <w:t>)</w:t>
            </w:r>
            <w:proofErr w:type="gramEnd"/>
            <w:r w:rsidRPr="0008784C">
              <w:rPr>
                <w:rFonts w:ascii="Arial" w:hAnsi="Arial" w:cs="Arial"/>
                <w:color w:val="212529"/>
                <w:highlight w:val="white"/>
              </w:rPr>
              <w:t>.</w:t>
            </w:r>
          </w:p>
          <w:p w14:paraId="3A4CCE05" w14:textId="70055C2D" w:rsidR="00797429" w:rsidRPr="0008784C" w:rsidRDefault="00797429" w:rsidP="00D73A51">
            <w:pPr>
              <w:spacing w:after="240"/>
              <w:rPr>
                <w:rFonts w:ascii="Arial" w:hAnsi="Arial" w:cs="Arial"/>
                <w:i/>
                <w:highlight w:val="white"/>
              </w:rPr>
            </w:pPr>
            <w:r w:rsidRPr="0008784C">
              <w:rPr>
                <w:rFonts w:ascii="Arial" w:hAnsi="Arial" w:cs="Arial"/>
                <w:color w:val="212529"/>
                <w:highlight w:val="white"/>
              </w:rPr>
              <w:t>Dans ce cas, le montant de l’exonération est égal à la rémunération éligible multipliée par la valeur de T</w:t>
            </w:r>
            <w:r>
              <w:rPr>
                <w:rFonts w:ascii="Arial" w:hAnsi="Arial" w:cs="Arial"/>
                <w:color w:val="212529"/>
                <w:highlight w:val="white"/>
              </w:rPr>
              <w:t xml:space="preserve"> </w:t>
            </w:r>
            <w:r w:rsidRPr="000B6EE1">
              <w:rPr>
                <w:rFonts w:ascii="Arial" w:hAnsi="Arial" w:cs="Arial"/>
                <w:color w:val="212529"/>
              </w:rPr>
              <w:t>(0,</w:t>
            </w:r>
            <w:r w:rsidRPr="00E2446C">
              <w:rPr>
                <w:rFonts w:ascii="Arial" w:hAnsi="Arial" w:cs="Arial"/>
                <w:color w:val="212529"/>
              </w:rPr>
              <w:t>3195</w:t>
            </w:r>
            <w:r w:rsidRPr="000B6EE1">
              <w:rPr>
                <w:rFonts w:ascii="Arial" w:hAnsi="Arial" w:cs="Arial"/>
                <w:color w:val="212529"/>
              </w:rPr>
              <w:t xml:space="preserve"> pour les employeurs </w:t>
            </w:r>
            <w:r>
              <w:rPr>
                <w:rFonts w:ascii="Arial" w:hAnsi="Arial" w:cs="Arial"/>
                <w:color w:val="212529"/>
              </w:rPr>
              <w:t>soumis au FNAL de 0,10 %</w:t>
            </w:r>
            <w:r w:rsidRPr="000B6EE1">
              <w:rPr>
                <w:rFonts w:ascii="Arial" w:hAnsi="Arial" w:cs="Arial"/>
                <w:color w:val="212529"/>
              </w:rPr>
              <w:t>en 2022)</w:t>
            </w:r>
            <w:r w:rsidRPr="0008784C">
              <w:rPr>
                <w:rFonts w:ascii="Arial" w:hAnsi="Arial" w:cs="Arial"/>
                <w:color w:val="212529"/>
                <w:highlight w:val="white"/>
              </w:rPr>
              <w:t xml:space="preserve"> soit 1</w:t>
            </w:r>
            <w:r>
              <w:rPr>
                <w:rFonts w:ascii="Arial" w:hAnsi="Arial" w:cs="Arial"/>
                <w:color w:val="212529"/>
                <w:highlight w:val="white"/>
              </w:rPr>
              <w:t xml:space="preserve"> </w:t>
            </w:r>
            <w:r w:rsidRPr="0008784C">
              <w:rPr>
                <w:rFonts w:ascii="Arial" w:hAnsi="Arial" w:cs="Arial"/>
                <w:color w:val="212529"/>
                <w:highlight w:val="white"/>
              </w:rPr>
              <w:t>700</w:t>
            </w:r>
            <w:r>
              <w:rPr>
                <w:rFonts w:ascii="Arial" w:hAnsi="Arial" w:cs="Arial"/>
                <w:color w:val="212529"/>
                <w:highlight w:val="white"/>
              </w:rPr>
              <w:t xml:space="preserve"> €</w:t>
            </w:r>
            <w:r w:rsidRPr="0008784C">
              <w:rPr>
                <w:rFonts w:ascii="Arial" w:hAnsi="Arial" w:cs="Arial"/>
                <w:color w:val="212529"/>
                <w:highlight w:val="white"/>
              </w:rPr>
              <w:t xml:space="preserve"> x 0,</w:t>
            </w:r>
            <w:r w:rsidRPr="00E2446C">
              <w:rPr>
                <w:rFonts w:ascii="Arial" w:hAnsi="Arial" w:cs="Arial"/>
                <w:color w:val="212529"/>
                <w:highlight w:val="white"/>
              </w:rPr>
              <w:t xml:space="preserve">3235 </w:t>
            </w:r>
            <w:r w:rsidRPr="0008784C">
              <w:rPr>
                <w:rFonts w:ascii="Arial" w:hAnsi="Arial" w:cs="Arial"/>
                <w:color w:val="212529"/>
                <w:highlight w:val="white"/>
              </w:rPr>
              <w:t>= 549,95 €</w:t>
            </w:r>
            <w:r>
              <w:rPr>
                <w:rFonts w:ascii="Arial" w:hAnsi="Arial" w:cs="Arial"/>
                <w:color w:val="212529"/>
                <w:highlight w:val="white"/>
              </w:rPr>
              <w:t xml:space="preserve"> (BOSS, Exonération aide à domicile, § 340, 01/05/2022).</w:t>
            </w:r>
          </w:p>
        </w:tc>
      </w:tr>
    </w:tbl>
    <w:p w14:paraId="7E0981A7" w14:textId="77777777" w:rsidR="00797429" w:rsidRPr="00FE01F5" w:rsidRDefault="00797429" w:rsidP="00FE01F5">
      <w:pPr>
        <w:pStyle w:val="Style1"/>
        <w:numPr>
          <w:ilvl w:val="0"/>
          <w:numId w:val="0"/>
        </w:numPr>
        <w:ind w:left="360"/>
        <w:rPr>
          <w:highlight w:val="white"/>
        </w:rPr>
      </w:pPr>
    </w:p>
    <w:p w14:paraId="68B375B8" w14:textId="209D1133" w:rsidR="0008784C" w:rsidRPr="00FE01F5" w:rsidRDefault="0008784C" w:rsidP="00FE01F5">
      <w:pPr>
        <w:pStyle w:val="Style1"/>
        <w:numPr>
          <w:ilvl w:val="0"/>
          <w:numId w:val="0"/>
        </w:numPr>
        <w:ind w:left="360"/>
        <w:rPr>
          <w:highlight w:val="white"/>
        </w:rPr>
      </w:pPr>
      <w:r w:rsidRPr="0008784C">
        <w:rPr>
          <w:highlight w:val="white"/>
        </w:rPr>
        <w:t>Au-delà, l’exonération est dite dégressive jusqu’à devenir nulle au niveau de 1,6 SMIC soit une majoration de 60</w:t>
      </w:r>
      <w:r w:rsidR="0073637D">
        <w:rPr>
          <w:highlight w:val="white"/>
        </w:rPr>
        <w:t xml:space="preserve"> </w:t>
      </w:r>
      <w:r w:rsidRPr="0008784C">
        <w:rPr>
          <w:highlight w:val="white"/>
        </w:rPr>
        <w:t>% du SMIC</w:t>
      </w:r>
      <w:r w:rsidR="004C26A9">
        <w:rPr>
          <w:highlight w:val="white"/>
        </w:rPr>
        <w:t xml:space="preserve"> </w:t>
      </w:r>
      <w:r w:rsidR="004C26A9">
        <w:t>(</w:t>
      </w:r>
      <w:r w:rsidR="004C26A9" w:rsidRPr="0008784C">
        <w:t>BOSS, Exonération aide à domicile, §</w:t>
      </w:r>
      <w:r w:rsidR="004C26A9">
        <w:t xml:space="preserve"> 350</w:t>
      </w:r>
      <w:r w:rsidR="004C26A9" w:rsidRPr="0008784C">
        <w:t>, 01/0</w:t>
      </w:r>
      <w:r w:rsidR="004C26A9">
        <w:t>5</w:t>
      </w:r>
      <w:r w:rsidR="004C26A9" w:rsidRPr="0008784C">
        <w:t>/2022)</w:t>
      </w:r>
      <w:r w:rsidRPr="0008784C">
        <w:rPr>
          <w:highlight w:val="white"/>
        </w:rPr>
        <w:t xml:space="preserve">. </w:t>
      </w:r>
    </w:p>
    <w:p w14:paraId="28102294" w14:textId="77777777" w:rsidR="0008784C" w:rsidRPr="0008784C" w:rsidRDefault="0008784C" w:rsidP="0008784C">
      <w:pPr>
        <w:rPr>
          <w:rFonts w:ascii="Arial" w:hAnsi="Arial" w:cs="Arial"/>
          <w:b/>
          <w:highlight w:val="white"/>
        </w:rPr>
      </w:pPr>
    </w:p>
    <w:p w14:paraId="6350A423" w14:textId="4574F76C" w:rsidR="0008784C" w:rsidRPr="00FE01F5" w:rsidRDefault="0008784C" w:rsidP="0008784C">
      <w:pPr>
        <w:rPr>
          <w:rFonts w:ascii="Arial" w:hAnsi="Arial" w:cs="Arial"/>
          <w:b/>
          <w:color w:val="2F5496"/>
          <w:sz w:val="32"/>
          <w:szCs w:val="32"/>
          <w:highlight w:val="white"/>
        </w:rPr>
      </w:pPr>
      <w:r w:rsidRPr="00FE01F5">
        <w:rPr>
          <w:rFonts w:ascii="Arial" w:eastAsia="Arial Unicode MS" w:hAnsi="Arial" w:cs="Arial"/>
          <w:b/>
          <w:color w:val="2F5496"/>
          <w:sz w:val="32"/>
          <w:szCs w:val="32"/>
        </w:rPr>
        <w:t xml:space="preserve">→ </w:t>
      </w:r>
      <w:r w:rsidRPr="00FE01F5">
        <w:rPr>
          <w:rFonts w:ascii="Arial" w:hAnsi="Arial" w:cs="Arial"/>
          <w:b/>
          <w:color w:val="2F5496"/>
          <w:sz w:val="32"/>
          <w:szCs w:val="32"/>
          <w:highlight w:val="white"/>
        </w:rPr>
        <w:t>Le cumul des exonérations</w:t>
      </w:r>
    </w:p>
    <w:p w14:paraId="3111BF2F" w14:textId="29023EFE" w:rsidR="00FE01F5" w:rsidRDefault="0008784C" w:rsidP="00357F4C">
      <w:pPr>
        <w:pStyle w:val="Style1"/>
        <w:numPr>
          <w:ilvl w:val="0"/>
          <w:numId w:val="47"/>
        </w:numPr>
        <w:rPr>
          <w:highlight w:val="white"/>
        </w:rPr>
      </w:pPr>
      <w:r w:rsidRPr="0008784C">
        <w:rPr>
          <w:highlight w:val="white"/>
        </w:rPr>
        <w:t xml:space="preserve">L’exonération aide à domicile est cumulable avec toute autre mesure d’exonération à la condition que celle-ci ne fasse pas l’objet elle-même d’une règle de </w:t>
      </w:r>
      <w:r w:rsidR="00FE01F5" w:rsidRPr="0008784C">
        <w:rPr>
          <w:highlight w:val="white"/>
        </w:rPr>
        <w:t>non-cumul</w:t>
      </w:r>
      <w:r w:rsidRPr="0008784C">
        <w:rPr>
          <w:highlight w:val="white"/>
        </w:rPr>
        <w:t>. Le dispositif est cumulable avec les réductions du taux de la cotisation d’assurance maladie ou du taux de la cotisation d’allocations familiales</w:t>
      </w:r>
      <w:r w:rsidR="00FB2045">
        <w:rPr>
          <w:highlight w:val="white"/>
        </w:rPr>
        <w:t xml:space="preserve"> </w:t>
      </w:r>
      <w:r w:rsidR="00FB2045" w:rsidRPr="0008784C">
        <w:rPr>
          <w:highlight w:val="white"/>
        </w:rPr>
        <w:t>(</w:t>
      </w:r>
      <w:r w:rsidR="00FB2045" w:rsidRPr="0008784C">
        <w:t>BOSS, Exonération aide à domicile, §</w:t>
      </w:r>
      <w:r w:rsidR="00FB2045">
        <w:t xml:space="preserve"> 190</w:t>
      </w:r>
      <w:r w:rsidR="00FB2045" w:rsidRPr="0008784C">
        <w:t>, 01/0</w:t>
      </w:r>
      <w:r w:rsidR="00FB2045">
        <w:t>5</w:t>
      </w:r>
      <w:r w:rsidR="00FB2045" w:rsidRPr="0008784C">
        <w:t>/2022)</w:t>
      </w:r>
      <w:r w:rsidRPr="0008784C">
        <w:rPr>
          <w:highlight w:val="white"/>
        </w:rPr>
        <w:t>.</w:t>
      </w:r>
    </w:p>
    <w:p w14:paraId="44D3AFC0" w14:textId="350005F2" w:rsidR="0008784C" w:rsidRPr="00FE01F5" w:rsidRDefault="0008784C" w:rsidP="00FE01F5">
      <w:pPr>
        <w:pStyle w:val="Style1"/>
        <w:numPr>
          <w:ilvl w:val="0"/>
          <w:numId w:val="0"/>
        </w:numPr>
        <w:ind w:left="360"/>
        <w:rPr>
          <w:highlight w:val="white"/>
        </w:rPr>
      </w:pPr>
      <w:r w:rsidRPr="00FE01F5">
        <w:rPr>
          <w:rFonts w:cs="Arial"/>
          <w:highlight w:val="white"/>
        </w:rPr>
        <w:t>De plus, lorsque les rémunérations dues au titre des heures effectuées auprès d’une personne dite « fragile » sont éligibles à la réduction générale de cotisations</w:t>
      </w:r>
      <w:r w:rsidR="00FB2045">
        <w:rPr>
          <w:rFonts w:cs="Arial"/>
          <w:highlight w:val="white"/>
        </w:rPr>
        <w:t xml:space="preserve"> patronales</w:t>
      </w:r>
      <w:r w:rsidRPr="00FE01F5">
        <w:rPr>
          <w:rFonts w:cs="Arial"/>
          <w:highlight w:val="white"/>
        </w:rPr>
        <w:t>, les structures dont les salariés sont amenés à intervenir alternativement, au cours d’un même mois, auprès d’un public dit « fragile » et auprès d’un public « non fragile », peuvent bénéficier à la fois de l’exonération aide à domicile pour la part de la rémunération éligible à celle-ci et de la réduction générale pour le reste de la rémunération. En revanche, les deux dispositifs ne sont pas cumulables au titre d’une même partie de la rémunération</w:t>
      </w:r>
      <w:r w:rsidR="00FB2045">
        <w:rPr>
          <w:rFonts w:cs="Arial"/>
          <w:highlight w:val="white"/>
        </w:rPr>
        <w:t xml:space="preserve"> </w:t>
      </w:r>
      <w:r w:rsidR="00FB2045" w:rsidRPr="0008784C">
        <w:rPr>
          <w:highlight w:val="white"/>
        </w:rPr>
        <w:t>(</w:t>
      </w:r>
      <w:r w:rsidR="00FB2045" w:rsidRPr="0008784C">
        <w:t>BOSS, Exonération aide à domicile, §</w:t>
      </w:r>
      <w:r w:rsidR="00FB2045">
        <w:t xml:space="preserve"> 180</w:t>
      </w:r>
      <w:r w:rsidR="00FB2045" w:rsidRPr="0008784C">
        <w:t>, 01/0</w:t>
      </w:r>
      <w:r w:rsidR="00FB2045">
        <w:t>5</w:t>
      </w:r>
      <w:r w:rsidR="00FB2045" w:rsidRPr="0008784C">
        <w:t>/2022)</w:t>
      </w:r>
      <w:r w:rsidRPr="00FE01F5">
        <w:rPr>
          <w:rFonts w:cs="Arial"/>
          <w:highlight w:val="white"/>
        </w:rPr>
        <w:t>.</w:t>
      </w:r>
    </w:p>
    <w:p w14:paraId="0CBEF6F4" w14:textId="5CF0EC5B" w:rsidR="0008784C" w:rsidRDefault="0008784C" w:rsidP="00FE01F5">
      <w:pPr>
        <w:pStyle w:val="Style1"/>
        <w:numPr>
          <w:ilvl w:val="0"/>
          <w:numId w:val="0"/>
        </w:numPr>
        <w:ind w:left="360"/>
      </w:pPr>
      <w:r w:rsidRPr="0008784C">
        <w:rPr>
          <w:highlight w:val="white"/>
        </w:rPr>
        <w:t>Par conséquent, en cas de cumul d’activité auprès des personnes dites “fragiles” et “non fragiles”, et, pour obtenir le SMIC et la rémunération servant au calcul de l’exonération, il faut prendre en compte les heures de travail réalisées auprès des personnes entrant dans le champ d’application de l’éligibilité à l’exonération pour lesdites aides, et les rapporter à l’ensemble des heures de travail (</w:t>
      </w:r>
      <w:r w:rsidRPr="0008784C">
        <w:t>BOSS, Exonération aide à domicile, §</w:t>
      </w:r>
      <w:r w:rsidR="00FB2045">
        <w:t xml:space="preserve"> </w:t>
      </w:r>
      <w:r w:rsidRPr="0008784C">
        <w:t>360, 01/0</w:t>
      </w:r>
      <w:r w:rsidR="00E13C32">
        <w:t>5</w:t>
      </w:r>
      <w:r w:rsidRPr="0008784C">
        <w:t>/2022).</w:t>
      </w:r>
    </w:p>
    <w:p w14:paraId="00D95A96" w14:textId="177C8EAA" w:rsidR="00FB2045" w:rsidRPr="00FE01F5" w:rsidRDefault="00FB2045" w:rsidP="00FE01F5">
      <w:pPr>
        <w:pStyle w:val="Style1"/>
        <w:numPr>
          <w:ilvl w:val="0"/>
          <w:numId w:val="0"/>
        </w:numPr>
        <w:ind w:left="360"/>
        <w:rPr>
          <w:highlight w:val="white"/>
        </w:rPr>
      </w:pPr>
      <w:r>
        <w:t>La formule applicable est la suivante :</w:t>
      </w:r>
    </w:p>
    <w:p w14:paraId="1514A292" w14:textId="77777777" w:rsidR="0008784C" w:rsidRPr="0008784C" w:rsidRDefault="0008784C" w:rsidP="0008784C">
      <w:pPr>
        <w:spacing w:after="360"/>
        <w:ind w:left="360" w:firstLine="340"/>
        <w:rPr>
          <w:rFonts w:ascii="Arial" w:hAnsi="Arial" w:cs="Arial"/>
          <w:b/>
          <w:highlight w:val="white"/>
        </w:rPr>
      </w:pPr>
      <w:r w:rsidRPr="0008784C">
        <w:rPr>
          <w:rFonts w:ascii="Arial" w:hAnsi="Arial" w:cs="Arial"/>
          <w:b/>
          <w:highlight w:val="white"/>
        </w:rPr>
        <w:lastRenderedPageBreak/>
        <w:t xml:space="preserve"> (T / 0,6) x (1,6 x (SMIC annuel x A / (A + B)) / (rémunération annuelle x A / (A + B)) - 1)</w:t>
      </w:r>
    </w:p>
    <w:p w14:paraId="53AD69CB" w14:textId="4D7642E8" w:rsidR="0008784C" w:rsidRPr="0008784C" w:rsidRDefault="00FE01F5" w:rsidP="0008784C">
      <w:pPr>
        <w:ind w:left="1080" w:hanging="360"/>
        <w:jc w:val="both"/>
        <w:rPr>
          <w:rFonts w:ascii="Arial" w:hAnsi="Arial" w:cs="Arial"/>
          <w:highlight w:val="white"/>
        </w:rPr>
      </w:pPr>
      <w:r w:rsidRPr="0008784C">
        <w:rPr>
          <w:rFonts w:ascii="Segoe UI Symbol" w:eastAsia="Arial Unicode MS" w:hAnsi="Segoe UI Symbol" w:cs="Segoe UI Symbol"/>
          <w:highlight w:val="white"/>
        </w:rPr>
        <w:t>➔</w:t>
      </w:r>
      <w:r w:rsidRPr="0008784C">
        <w:rPr>
          <w:rFonts w:ascii="Arial" w:eastAsia="Times New Roman" w:hAnsi="Arial" w:cs="Arial"/>
          <w:highlight w:val="white"/>
        </w:rPr>
        <w:t xml:space="preserve"> La</w:t>
      </w:r>
      <w:r w:rsidR="0008784C" w:rsidRPr="0008784C">
        <w:rPr>
          <w:rFonts w:ascii="Arial" w:hAnsi="Arial" w:cs="Arial"/>
          <w:highlight w:val="white"/>
        </w:rPr>
        <w:t xml:space="preserve"> valeur A correspond aux heures effectuées auprès des personnes dites </w:t>
      </w:r>
      <w:r w:rsidR="00D907B4">
        <w:rPr>
          <w:rFonts w:ascii="Arial" w:hAnsi="Arial" w:cs="Arial"/>
          <w:highlight w:val="white"/>
        </w:rPr>
        <w:t>« </w:t>
      </w:r>
      <w:r w:rsidR="0008784C" w:rsidRPr="0008784C">
        <w:rPr>
          <w:rFonts w:ascii="Arial" w:hAnsi="Arial" w:cs="Arial"/>
          <w:highlight w:val="white"/>
        </w:rPr>
        <w:t>fragiles</w:t>
      </w:r>
      <w:r w:rsidR="00D907B4">
        <w:rPr>
          <w:rFonts w:ascii="Arial" w:hAnsi="Arial" w:cs="Arial"/>
          <w:highlight w:val="white"/>
        </w:rPr>
        <w:t> »</w:t>
      </w:r>
    </w:p>
    <w:p w14:paraId="3EC077C6" w14:textId="0E8C31E9" w:rsidR="0008784C" w:rsidRPr="0008784C" w:rsidRDefault="0008784C" w:rsidP="0008784C">
      <w:pPr>
        <w:ind w:left="1080" w:hanging="360"/>
        <w:jc w:val="both"/>
        <w:rPr>
          <w:rFonts w:ascii="Arial" w:hAnsi="Arial" w:cs="Arial"/>
          <w:highlight w:val="white"/>
        </w:rPr>
      </w:pPr>
      <w:r w:rsidRPr="0008784C">
        <w:rPr>
          <w:rFonts w:ascii="Segoe UI Symbol" w:eastAsia="Arial Unicode MS" w:hAnsi="Segoe UI Symbol" w:cs="Segoe UI Symbol"/>
          <w:highlight w:val="white"/>
        </w:rPr>
        <w:t>➔</w:t>
      </w:r>
      <w:r w:rsidRPr="0008784C">
        <w:rPr>
          <w:rFonts w:ascii="Arial" w:eastAsia="Times New Roman" w:hAnsi="Arial" w:cs="Arial"/>
          <w:highlight w:val="white"/>
        </w:rPr>
        <w:t xml:space="preserve"> </w:t>
      </w:r>
      <w:r w:rsidRPr="0008784C">
        <w:rPr>
          <w:rFonts w:ascii="Arial" w:hAnsi="Arial" w:cs="Arial"/>
          <w:highlight w:val="white"/>
        </w:rPr>
        <w:t>La valeur B représente les heures effectuées auprès des autres personnes</w:t>
      </w:r>
    </w:p>
    <w:p w14:paraId="78BFB766" w14:textId="77777777" w:rsidR="0008784C" w:rsidRPr="0008784C" w:rsidRDefault="0008784C" w:rsidP="0008784C">
      <w:pPr>
        <w:spacing w:line="256" w:lineRule="auto"/>
        <w:rPr>
          <w:rFonts w:ascii="Arial" w:hAnsi="Arial" w:cs="Arial"/>
          <w:b/>
          <w:highlight w:val="white"/>
        </w:rPr>
      </w:pPr>
      <w:r w:rsidRPr="0008784C">
        <w:rPr>
          <w:rFonts w:ascii="Arial" w:hAnsi="Arial" w:cs="Arial"/>
          <w:b/>
          <w:highlight w:val="white"/>
        </w:rPr>
        <w:t xml:space="preserve"> </w:t>
      </w:r>
    </w:p>
    <w:p w14:paraId="094DA44C" w14:textId="08C38DEB" w:rsidR="0008784C" w:rsidRPr="00FE01F5" w:rsidRDefault="0008784C" w:rsidP="00FE01F5">
      <w:pPr>
        <w:ind w:left="1080" w:hanging="360"/>
        <w:rPr>
          <w:rFonts w:ascii="Arial" w:hAnsi="Arial" w:cs="Arial"/>
          <w:b/>
          <w:i/>
          <w:shd w:val="clear" w:color="auto" w:fill="D9EAD3"/>
        </w:rPr>
      </w:pPr>
      <w:r w:rsidRPr="0008784C">
        <w:rPr>
          <w:rFonts w:ascii="Arial" w:hAnsi="Arial" w:cs="Arial"/>
          <w:b/>
          <w:highlight w:val="white"/>
        </w:rPr>
        <w:t>-</w:t>
      </w:r>
      <w:r w:rsidRPr="0008784C">
        <w:rPr>
          <w:rFonts w:ascii="Arial" w:eastAsia="Times New Roman" w:hAnsi="Arial" w:cs="Arial"/>
          <w:b/>
          <w:highlight w:val="white"/>
        </w:rPr>
        <w:t xml:space="preserve">       </w:t>
      </w:r>
      <w:r w:rsidRPr="0008784C">
        <w:rPr>
          <w:rFonts w:ascii="Arial" w:hAnsi="Arial" w:cs="Arial"/>
          <w:b/>
          <w:i/>
          <w:shd w:val="clear" w:color="auto" w:fill="D9EAD3"/>
        </w:rPr>
        <w:t>Exemple :</w:t>
      </w:r>
    </w:p>
    <w:tbl>
      <w:tblPr>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25"/>
      </w:tblGrid>
      <w:tr w:rsidR="0008784C" w:rsidRPr="0008784C" w14:paraId="50069B35" w14:textId="77777777" w:rsidTr="00EF779C">
        <w:trPr>
          <w:trHeight w:val="5700"/>
        </w:trPr>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A49E0D" w14:textId="4CF1A6E1" w:rsidR="0008784C" w:rsidRPr="0008784C" w:rsidRDefault="0008784C" w:rsidP="00EF779C">
            <w:pPr>
              <w:spacing w:after="240" w:line="256" w:lineRule="auto"/>
              <w:ind w:right="-120"/>
              <w:rPr>
                <w:rFonts w:ascii="Arial" w:hAnsi="Arial" w:cs="Arial"/>
                <w:highlight w:val="white"/>
              </w:rPr>
            </w:pPr>
            <w:r w:rsidRPr="0008784C">
              <w:rPr>
                <w:rFonts w:ascii="Arial" w:hAnsi="Arial" w:cs="Arial"/>
                <w:highlight w:val="white"/>
              </w:rPr>
              <w:t xml:space="preserve">Un salarié touche 1600 </w:t>
            </w:r>
            <w:r w:rsidR="00FB2045">
              <w:rPr>
                <w:rFonts w:ascii="Arial" w:hAnsi="Arial" w:cs="Arial"/>
                <w:highlight w:val="white"/>
              </w:rPr>
              <w:t xml:space="preserve">€ </w:t>
            </w:r>
            <w:r w:rsidRPr="0008784C">
              <w:rPr>
                <w:rFonts w:ascii="Arial" w:hAnsi="Arial" w:cs="Arial"/>
                <w:highlight w:val="white"/>
              </w:rPr>
              <w:t xml:space="preserve">pour 110 heures de travail mensuel dans une structure qui emploie 10 salariés. </w:t>
            </w:r>
          </w:p>
          <w:p w14:paraId="0050132C" w14:textId="77777777" w:rsidR="0008784C" w:rsidRPr="0008784C" w:rsidRDefault="0008784C" w:rsidP="00EF779C">
            <w:pPr>
              <w:spacing w:after="240" w:line="256" w:lineRule="auto"/>
              <w:rPr>
                <w:rFonts w:ascii="Arial" w:hAnsi="Arial" w:cs="Arial"/>
                <w:highlight w:val="white"/>
              </w:rPr>
            </w:pPr>
            <w:r w:rsidRPr="0008784C">
              <w:rPr>
                <w:rFonts w:ascii="Arial" w:hAnsi="Arial" w:cs="Arial"/>
                <w:highlight w:val="white"/>
              </w:rPr>
              <w:t>Dans cette structure,</w:t>
            </w:r>
          </w:p>
          <w:p w14:paraId="1AFC262D" w14:textId="6D9BF574" w:rsidR="0008784C" w:rsidRPr="0008784C" w:rsidRDefault="0008784C" w:rsidP="00EF779C">
            <w:pPr>
              <w:ind w:left="1080" w:hanging="360"/>
              <w:rPr>
                <w:rFonts w:ascii="Arial" w:hAnsi="Arial" w:cs="Arial"/>
                <w:highlight w:val="white"/>
              </w:rPr>
            </w:pPr>
            <w:r w:rsidRPr="0008784C">
              <w:rPr>
                <w:rFonts w:ascii="Arial" w:hAnsi="Arial" w:cs="Arial"/>
                <w:highlight w:val="white"/>
              </w:rPr>
              <w:t>-</w:t>
            </w:r>
            <w:r w:rsidRPr="0008784C">
              <w:rPr>
                <w:rFonts w:ascii="Arial" w:eastAsia="Times New Roman" w:hAnsi="Arial" w:cs="Arial"/>
                <w:highlight w:val="white"/>
              </w:rPr>
              <w:t xml:space="preserve">       </w:t>
            </w:r>
            <w:r w:rsidRPr="0008784C">
              <w:rPr>
                <w:rFonts w:ascii="Arial" w:hAnsi="Arial" w:cs="Arial"/>
                <w:highlight w:val="white"/>
              </w:rPr>
              <w:t>100 h sont effectuées auprès des bénéficiaires</w:t>
            </w:r>
            <w:r w:rsidR="00FB2045">
              <w:rPr>
                <w:rFonts w:ascii="Arial" w:hAnsi="Arial" w:cs="Arial"/>
                <w:highlight w:val="white"/>
              </w:rPr>
              <w:t> ;</w:t>
            </w:r>
          </w:p>
          <w:p w14:paraId="565156BF" w14:textId="7504244C" w:rsidR="0008784C" w:rsidRPr="0008784C" w:rsidRDefault="0008784C" w:rsidP="00EF779C">
            <w:pPr>
              <w:ind w:left="1080" w:hanging="360"/>
              <w:rPr>
                <w:rFonts w:ascii="Arial" w:hAnsi="Arial" w:cs="Arial"/>
                <w:highlight w:val="white"/>
              </w:rPr>
            </w:pPr>
            <w:r w:rsidRPr="0008784C">
              <w:rPr>
                <w:rFonts w:ascii="Arial" w:hAnsi="Arial" w:cs="Arial"/>
                <w:highlight w:val="white"/>
              </w:rPr>
              <w:t>-</w:t>
            </w:r>
            <w:r w:rsidRPr="0008784C">
              <w:rPr>
                <w:rFonts w:ascii="Arial" w:eastAsia="Times New Roman" w:hAnsi="Arial" w:cs="Arial"/>
                <w:highlight w:val="white"/>
              </w:rPr>
              <w:t xml:space="preserve">       </w:t>
            </w:r>
            <w:r w:rsidRPr="0008784C">
              <w:rPr>
                <w:rFonts w:ascii="Arial" w:hAnsi="Arial" w:cs="Arial"/>
                <w:highlight w:val="white"/>
              </w:rPr>
              <w:t>10 h auprès des autres personnes</w:t>
            </w:r>
            <w:r w:rsidR="00FB2045">
              <w:rPr>
                <w:rFonts w:ascii="Arial" w:hAnsi="Arial" w:cs="Arial"/>
                <w:highlight w:val="white"/>
              </w:rPr>
              <w:t>.</w:t>
            </w:r>
          </w:p>
          <w:p w14:paraId="0979B522" w14:textId="77777777" w:rsidR="0008784C" w:rsidRPr="0008784C" w:rsidRDefault="0008784C" w:rsidP="00EF779C">
            <w:pPr>
              <w:spacing w:line="256" w:lineRule="auto"/>
              <w:ind w:left="720"/>
              <w:rPr>
                <w:rFonts w:ascii="Arial" w:hAnsi="Arial" w:cs="Arial"/>
                <w:highlight w:val="white"/>
              </w:rPr>
            </w:pPr>
            <w:r w:rsidRPr="0008784C">
              <w:rPr>
                <w:rFonts w:ascii="Arial" w:hAnsi="Arial" w:cs="Arial"/>
                <w:highlight w:val="white"/>
              </w:rPr>
              <w:t xml:space="preserve"> </w:t>
            </w:r>
          </w:p>
          <w:p w14:paraId="1D26815E" w14:textId="5C0CDE34" w:rsidR="0008784C" w:rsidRPr="0008784C" w:rsidRDefault="0008784C" w:rsidP="00EF779C">
            <w:pPr>
              <w:spacing w:after="240" w:line="256" w:lineRule="auto"/>
              <w:rPr>
                <w:rFonts w:ascii="Arial" w:hAnsi="Arial" w:cs="Arial"/>
                <w:highlight w:val="white"/>
              </w:rPr>
            </w:pPr>
            <w:r w:rsidRPr="0008784C">
              <w:rPr>
                <w:rFonts w:ascii="Arial" w:hAnsi="Arial" w:cs="Arial"/>
                <w:highlight w:val="white"/>
              </w:rPr>
              <w:t>L’exonération s’applique alors sur la base de 1454,5</w:t>
            </w:r>
            <w:r w:rsidR="004A6997">
              <w:rPr>
                <w:rFonts w:ascii="Arial" w:hAnsi="Arial" w:cs="Arial"/>
                <w:highlight w:val="white"/>
              </w:rPr>
              <w:t>0</w:t>
            </w:r>
            <w:r w:rsidRPr="0008784C">
              <w:rPr>
                <w:rFonts w:ascii="Arial" w:hAnsi="Arial" w:cs="Arial"/>
                <w:highlight w:val="white"/>
              </w:rPr>
              <w:t xml:space="preserve"> </w:t>
            </w:r>
            <w:r w:rsidR="004A6997">
              <w:rPr>
                <w:rFonts w:ascii="Arial" w:hAnsi="Arial" w:cs="Arial"/>
                <w:highlight w:val="white"/>
              </w:rPr>
              <w:t>€</w:t>
            </w:r>
            <w:r w:rsidRPr="0008784C">
              <w:rPr>
                <w:rFonts w:ascii="Arial" w:hAnsi="Arial" w:cs="Arial"/>
                <w:highlight w:val="white"/>
              </w:rPr>
              <w:t>. Ce qui correspond au résultat de 1</w:t>
            </w:r>
            <w:r w:rsidR="003666FF">
              <w:rPr>
                <w:rFonts w:ascii="Arial" w:hAnsi="Arial" w:cs="Arial"/>
                <w:highlight w:val="white"/>
              </w:rPr>
              <w:t xml:space="preserve"> </w:t>
            </w:r>
            <w:r w:rsidRPr="0008784C">
              <w:rPr>
                <w:rFonts w:ascii="Arial" w:hAnsi="Arial" w:cs="Arial"/>
                <w:highlight w:val="white"/>
              </w:rPr>
              <w:t xml:space="preserve">600 </w:t>
            </w:r>
            <w:r w:rsidR="003666FF">
              <w:rPr>
                <w:rFonts w:ascii="Arial" w:hAnsi="Arial" w:cs="Arial"/>
                <w:highlight w:val="white"/>
              </w:rPr>
              <w:t xml:space="preserve">€ </w:t>
            </w:r>
            <w:r w:rsidRPr="0008784C">
              <w:rPr>
                <w:rFonts w:ascii="Arial" w:hAnsi="Arial" w:cs="Arial"/>
                <w:highlight w:val="white"/>
              </w:rPr>
              <w:t xml:space="preserve">× 100 </w:t>
            </w:r>
            <w:r w:rsidR="003666FF">
              <w:rPr>
                <w:rFonts w:ascii="Arial" w:hAnsi="Arial" w:cs="Arial"/>
                <w:highlight w:val="white"/>
              </w:rPr>
              <w:t>h /</w:t>
            </w:r>
            <w:r w:rsidR="003666FF" w:rsidRPr="0008784C">
              <w:rPr>
                <w:rFonts w:ascii="Arial" w:hAnsi="Arial" w:cs="Arial"/>
                <w:highlight w:val="white"/>
              </w:rPr>
              <w:t xml:space="preserve"> </w:t>
            </w:r>
            <w:r w:rsidRPr="0008784C">
              <w:rPr>
                <w:rFonts w:ascii="Arial" w:hAnsi="Arial" w:cs="Arial"/>
                <w:highlight w:val="white"/>
              </w:rPr>
              <w:t>110</w:t>
            </w:r>
            <w:r w:rsidR="00BA677F">
              <w:rPr>
                <w:rFonts w:ascii="Arial" w:hAnsi="Arial" w:cs="Arial"/>
                <w:highlight w:val="white"/>
              </w:rPr>
              <w:t xml:space="preserve"> h</w:t>
            </w:r>
            <w:r w:rsidRPr="0008784C">
              <w:rPr>
                <w:rFonts w:ascii="Arial" w:hAnsi="Arial" w:cs="Arial"/>
                <w:highlight w:val="white"/>
              </w:rPr>
              <w:t>.</w:t>
            </w:r>
          </w:p>
          <w:p w14:paraId="693DA679" w14:textId="6B11CD51" w:rsidR="0008784C" w:rsidRPr="0008784C" w:rsidRDefault="0008784C" w:rsidP="00EF779C">
            <w:pPr>
              <w:spacing w:after="240" w:line="256" w:lineRule="auto"/>
              <w:rPr>
                <w:rFonts w:ascii="Arial" w:hAnsi="Arial" w:cs="Arial"/>
                <w:highlight w:val="white"/>
              </w:rPr>
            </w:pPr>
            <w:r w:rsidRPr="0008784C">
              <w:rPr>
                <w:rFonts w:ascii="Arial" w:hAnsi="Arial" w:cs="Arial"/>
                <w:highlight w:val="white"/>
              </w:rPr>
              <w:t>Le SMIC proratisé sur la période en question est égal à 1</w:t>
            </w:r>
            <w:r w:rsidR="004A6997">
              <w:rPr>
                <w:rFonts w:ascii="Arial" w:hAnsi="Arial" w:cs="Arial"/>
                <w:highlight w:val="white"/>
              </w:rPr>
              <w:t xml:space="preserve"> </w:t>
            </w:r>
            <w:r w:rsidRPr="0008784C">
              <w:rPr>
                <w:rFonts w:ascii="Arial" w:hAnsi="Arial" w:cs="Arial"/>
                <w:highlight w:val="white"/>
              </w:rPr>
              <w:t>0</w:t>
            </w:r>
            <w:r w:rsidR="00C307BC">
              <w:rPr>
                <w:rFonts w:ascii="Arial" w:hAnsi="Arial" w:cs="Arial"/>
                <w:highlight w:val="white"/>
              </w:rPr>
              <w:t>85</w:t>
            </w:r>
            <w:r w:rsidRPr="0008784C">
              <w:rPr>
                <w:rFonts w:ascii="Arial" w:hAnsi="Arial" w:cs="Arial"/>
                <w:highlight w:val="white"/>
              </w:rPr>
              <w:t xml:space="preserve"> </w:t>
            </w:r>
            <w:r w:rsidR="004A6997">
              <w:rPr>
                <w:rFonts w:ascii="Arial" w:hAnsi="Arial" w:cs="Arial"/>
                <w:highlight w:val="white"/>
              </w:rPr>
              <w:t xml:space="preserve">€ </w:t>
            </w:r>
            <w:r w:rsidRPr="0008784C">
              <w:rPr>
                <w:rFonts w:ascii="Arial" w:hAnsi="Arial" w:cs="Arial"/>
                <w:highlight w:val="white"/>
              </w:rPr>
              <w:t>(10,</w:t>
            </w:r>
            <w:r w:rsidR="00C307BC">
              <w:rPr>
                <w:rFonts w:ascii="Arial" w:hAnsi="Arial" w:cs="Arial"/>
                <w:highlight w:val="white"/>
              </w:rPr>
              <w:t>85</w:t>
            </w:r>
            <w:r w:rsidRPr="0008784C">
              <w:rPr>
                <w:rFonts w:ascii="Arial" w:hAnsi="Arial" w:cs="Arial"/>
                <w:highlight w:val="white"/>
              </w:rPr>
              <w:t xml:space="preserve"> x 100). La rémunération éligible est donc </w:t>
            </w:r>
            <w:r w:rsidRPr="0008784C">
              <w:rPr>
                <w:rFonts w:ascii="Arial" w:hAnsi="Arial" w:cs="Arial"/>
                <w:highlight w:val="white"/>
                <w:u w:val="single"/>
              </w:rPr>
              <w:t>supérieure au SMIC</w:t>
            </w:r>
            <w:r w:rsidRPr="0008784C">
              <w:rPr>
                <w:rFonts w:ascii="Arial" w:hAnsi="Arial" w:cs="Arial"/>
                <w:highlight w:val="white"/>
              </w:rPr>
              <w:t xml:space="preserve"> proratisé majoré de 20%</w:t>
            </w:r>
            <w:r w:rsidR="00C307BC">
              <w:rPr>
                <w:rFonts w:ascii="Arial" w:hAnsi="Arial" w:cs="Arial"/>
                <w:highlight w:val="white"/>
              </w:rPr>
              <w:t xml:space="preserve"> (égal à 1302 </w:t>
            </w:r>
            <w:r w:rsidR="004A6997">
              <w:rPr>
                <w:rFonts w:ascii="Arial" w:hAnsi="Arial" w:cs="Arial"/>
                <w:highlight w:val="white"/>
              </w:rPr>
              <w:t>€</w:t>
            </w:r>
            <w:r w:rsidR="00C307BC">
              <w:rPr>
                <w:rFonts w:ascii="Arial" w:hAnsi="Arial" w:cs="Arial"/>
                <w:highlight w:val="white"/>
              </w:rPr>
              <w:t>)</w:t>
            </w:r>
            <w:r w:rsidRPr="0008784C">
              <w:rPr>
                <w:rFonts w:ascii="Arial" w:hAnsi="Arial" w:cs="Arial"/>
                <w:highlight w:val="white"/>
              </w:rPr>
              <w:t>.</w:t>
            </w:r>
          </w:p>
          <w:p w14:paraId="7D285A0D" w14:textId="77777777" w:rsidR="0008784C" w:rsidRPr="0008784C" w:rsidRDefault="0008784C" w:rsidP="00EF779C">
            <w:pPr>
              <w:spacing w:after="240" w:line="256" w:lineRule="auto"/>
              <w:rPr>
                <w:rFonts w:ascii="Arial" w:hAnsi="Arial" w:cs="Arial"/>
                <w:highlight w:val="white"/>
              </w:rPr>
            </w:pPr>
            <w:r w:rsidRPr="0008784C">
              <w:rPr>
                <w:rFonts w:ascii="Arial" w:hAnsi="Arial" w:cs="Arial"/>
                <w:highlight w:val="white"/>
              </w:rPr>
              <w:t>Il s’agit ensuite, pour calculer le montant de l’exonération, de reprendre la formule initiale.</w:t>
            </w:r>
          </w:p>
          <w:p w14:paraId="1013ACB9" w14:textId="77777777" w:rsidR="0008784C" w:rsidRPr="0008784C" w:rsidRDefault="0008784C" w:rsidP="00EF779C">
            <w:pPr>
              <w:spacing w:after="240" w:line="256" w:lineRule="auto"/>
              <w:rPr>
                <w:rFonts w:ascii="Arial" w:hAnsi="Arial" w:cs="Arial"/>
                <w:highlight w:val="white"/>
              </w:rPr>
            </w:pPr>
            <w:r w:rsidRPr="0008784C">
              <w:rPr>
                <w:rFonts w:ascii="Arial" w:hAnsi="Arial" w:cs="Arial"/>
                <w:highlight w:val="white"/>
              </w:rPr>
              <w:t>Dans ce cas, le montant de l’exonération est égal à la rémunération éligible multipliée par la valeur de T telle que déterminée par la formule suivante :</w:t>
            </w:r>
          </w:p>
          <w:p w14:paraId="5DD5DC65" w14:textId="63F15D19" w:rsidR="0008784C" w:rsidRPr="0008784C" w:rsidRDefault="0008784C" w:rsidP="00EF779C">
            <w:pPr>
              <w:spacing w:after="240" w:line="256" w:lineRule="auto"/>
              <w:rPr>
                <w:rFonts w:ascii="Arial" w:hAnsi="Arial" w:cs="Arial"/>
                <w:highlight w:val="white"/>
              </w:rPr>
            </w:pPr>
            <w:r w:rsidRPr="0008784C">
              <w:rPr>
                <w:rFonts w:ascii="Arial" w:hAnsi="Arial" w:cs="Arial"/>
                <w:highlight w:val="white"/>
              </w:rPr>
              <w:t>1,2 × (0.3195 / 0,4) × (1,6 × (10</w:t>
            </w:r>
            <w:r w:rsidR="00C307BC">
              <w:rPr>
                <w:rFonts w:ascii="Arial" w:hAnsi="Arial" w:cs="Arial"/>
                <w:highlight w:val="white"/>
              </w:rPr>
              <w:t>85</w:t>
            </w:r>
            <w:r w:rsidRPr="0008784C">
              <w:rPr>
                <w:rFonts w:ascii="Arial" w:hAnsi="Arial" w:cs="Arial"/>
                <w:highlight w:val="white"/>
              </w:rPr>
              <w:t xml:space="preserve"> / 1454,5) - 1) = 0,1</w:t>
            </w:r>
            <w:r w:rsidR="00C307BC">
              <w:rPr>
                <w:rFonts w:ascii="Arial" w:hAnsi="Arial" w:cs="Arial"/>
                <w:highlight w:val="white"/>
              </w:rPr>
              <w:t>855</w:t>
            </w:r>
          </w:p>
          <w:p w14:paraId="7074E874" w14:textId="349DA66F" w:rsidR="0008784C" w:rsidRPr="0008784C" w:rsidRDefault="0008784C" w:rsidP="00EF779C">
            <w:pPr>
              <w:spacing w:after="240" w:line="256" w:lineRule="auto"/>
              <w:rPr>
                <w:rFonts w:ascii="Arial" w:hAnsi="Arial" w:cs="Arial"/>
                <w:highlight w:val="white"/>
              </w:rPr>
            </w:pPr>
            <w:r w:rsidRPr="0008784C">
              <w:rPr>
                <w:rFonts w:ascii="Arial" w:hAnsi="Arial" w:cs="Arial"/>
                <w:highlight w:val="white"/>
              </w:rPr>
              <w:t>Soit à 1454,5 × 0,</w:t>
            </w:r>
            <w:r w:rsidR="00C307BC">
              <w:rPr>
                <w:rFonts w:ascii="Arial" w:hAnsi="Arial" w:cs="Arial"/>
                <w:highlight w:val="white"/>
              </w:rPr>
              <w:t>1855</w:t>
            </w:r>
            <w:r w:rsidRPr="0008784C">
              <w:rPr>
                <w:rFonts w:ascii="Arial" w:hAnsi="Arial" w:cs="Arial"/>
                <w:highlight w:val="white"/>
              </w:rPr>
              <w:t xml:space="preserve"> = 2</w:t>
            </w:r>
            <w:r w:rsidR="00C307BC">
              <w:rPr>
                <w:rFonts w:ascii="Arial" w:hAnsi="Arial" w:cs="Arial"/>
                <w:highlight w:val="white"/>
              </w:rPr>
              <w:t>69</w:t>
            </w:r>
            <w:r w:rsidRPr="0008784C">
              <w:rPr>
                <w:rFonts w:ascii="Arial" w:hAnsi="Arial" w:cs="Arial"/>
                <w:highlight w:val="white"/>
              </w:rPr>
              <w:t>,</w:t>
            </w:r>
            <w:r w:rsidR="00C307BC">
              <w:rPr>
                <w:rFonts w:ascii="Arial" w:hAnsi="Arial" w:cs="Arial"/>
                <w:highlight w:val="white"/>
              </w:rPr>
              <w:t>80</w:t>
            </w:r>
            <w:r w:rsidRPr="0008784C">
              <w:rPr>
                <w:rFonts w:ascii="Arial" w:hAnsi="Arial" w:cs="Arial"/>
                <w:highlight w:val="white"/>
              </w:rPr>
              <w:t xml:space="preserve"> €</w:t>
            </w:r>
          </w:p>
        </w:tc>
      </w:tr>
    </w:tbl>
    <w:p w14:paraId="62EE95EC" w14:textId="29E718E8" w:rsidR="0008784C" w:rsidRPr="0008784C" w:rsidRDefault="0008784C" w:rsidP="00FE01F5">
      <w:pPr>
        <w:rPr>
          <w:rFonts w:ascii="Arial" w:hAnsi="Arial" w:cs="Arial"/>
          <w:b/>
          <w:highlight w:val="white"/>
        </w:rPr>
      </w:pPr>
      <w:r w:rsidRPr="0008784C">
        <w:rPr>
          <w:rFonts w:ascii="Arial" w:hAnsi="Arial" w:cs="Arial"/>
          <w:b/>
          <w:color w:val="2F5496"/>
          <w:highlight w:val="white"/>
        </w:rPr>
        <w:t xml:space="preserve"> </w:t>
      </w:r>
    </w:p>
    <w:p w14:paraId="23B12836" w14:textId="33A38B6D" w:rsidR="0008784C" w:rsidRDefault="0008784C" w:rsidP="0008784C">
      <w:pPr>
        <w:rPr>
          <w:rFonts w:ascii="Arial" w:hAnsi="Arial" w:cs="Arial"/>
          <w:b/>
          <w:color w:val="2F5496"/>
          <w:sz w:val="32"/>
          <w:szCs w:val="32"/>
          <w:highlight w:val="white"/>
        </w:rPr>
      </w:pPr>
      <w:r w:rsidRPr="00FE01F5">
        <w:rPr>
          <w:rFonts w:ascii="Arial" w:hAnsi="Arial" w:cs="Arial"/>
          <w:sz w:val="32"/>
          <w:szCs w:val="32"/>
        </w:rPr>
        <w:t xml:space="preserve">  </w:t>
      </w:r>
      <w:r w:rsidRPr="00FE01F5">
        <w:rPr>
          <w:rFonts w:ascii="Arial" w:eastAsia="Arial Unicode MS" w:hAnsi="Arial" w:cs="Arial"/>
          <w:b/>
          <w:color w:val="2F5496"/>
          <w:sz w:val="32"/>
          <w:szCs w:val="32"/>
        </w:rPr>
        <w:t xml:space="preserve">→ </w:t>
      </w:r>
      <w:r w:rsidRPr="00FE01F5">
        <w:rPr>
          <w:rFonts w:ascii="Arial" w:hAnsi="Arial" w:cs="Arial"/>
          <w:b/>
          <w:color w:val="2F5496"/>
          <w:sz w:val="32"/>
          <w:szCs w:val="32"/>
          <w:highlight w:val="white"/>
        </w:rPr>
        <w:t xml:space="preserve">La régularisation du montant des exonérations </w:t>
      </w:r>
    </w:p>
    <w:p w14:paraId="2428AD64" w14:textId="17F15A2F" w:rsidR="0026589A" w:rsidRDefault="0026589A" w:rsidP="0008784C">
      <w:pPr>
        <w:rPr>
          <w:rFonts w:ascii="Arial" w:hAnsi="Arial" w:cs="Arial"/>
          <w:b/>
          <w:color w:val="2F5496"/>
          <w:sz w:val="32"/>
          <w:szCs w:val="32"/>
          <w:highlight w:val="white"/>
        </w:rPr>
      </w:pPr>
    </w:p>
    <w:p w14:paraId="4F82C628" w14:textId="5B9B0B3E" w:rsidR="0026589A" w:rsidRDefault="0026589A" w:rsidP="00357F4C">
      <w:pPr>
        <w:pStyle w:val="FH15-noter1titre"/>
      </w:pPr>
      <w:r>
        <w:t xml:space="preserve">A noter </w:t>
      </w:r>
    </w:p>
    <w:p w14:paraId="37201F64" w14:textId="251270EC" w:rsidR="0026589A" w:rsidRDefault="0026589A" w:rsidP="00357F4C">
      <w:pPr>
        <w:pStyle w:val="FH15-noter2txt"/>
      </w:pPr>
      <w:r>
        <w:t>L</w:t>
      </w:r>
      <w:r>
        <w:t>es cotisations dues dans la limite du </w:t>
      </w:r>
      <w:hyperlink r:id="rId13" w:history="1">
        <w:r>
          <w:rPr>
            <w:rStyle w:val="Lienhypertexte"/>
            <w:rFonts w:ascii="Roboto" w:hAnsi="Roboto"/>
            <w:color w:val="3163A7"/>
          </w:rPr>
          <w:t>pla</w:t>
        </w:r>
        <w:r>
          <w:rPr>
            <w:rStyle w:val="Lienhypertexte"/>
            <w:rFonts w:ascii="Roboto" w:hAnsi="Roboto"/>
            <w:color w:val="3163A7"/>
          </w:rPr>
          <w:t>f</w:t>
        </w:r>
        <w:r>
          <w:rPr>
            <w:rStyle w:val="Lienhypertexte"/>
            <w:rFonts w:ascii="Roboto" w:hAnsi="Roboto"/>
            <w:color w:val="3163A7"/>
          </w:rPr>
          <w:t>ond</w:t>
        </w:r>
      </w:hyperlink>
      <w:r>
        <w:t> sont régularisées chaque mois, de manière progressive en comparant la somme des bases de calcul des cotisations et la somme des plafonds applicables sur les mois écoulés depuis le début de l'année. La différence éventuellement constatée fait l’objet d’un versement complémentaire.</w:t>
      </w:r>
    </w:p>
    <w:p w14:paraId="66610A2E" w14:textId="77777777" w:rsidR="0026589A" w:rsidRDefault="0026589A" w:rsidP="00357F4C">
      <w:pPr>
        <w:pStyle w:val="FH15-noter2txt"/>
      </w:pPr>
      <w:r>
        <w:t xml:space="preserve">En pratique, l’employeur doit comparer à chaque échéance de paie la somme des rémunérations dues depuis le début de l’année, ou la date de l'embauche si </w:t>
      </w:r>
      <w:r>
        <w:lastRenderedPageBreak/>
        <w:t>elle est postérieure, et la somme des plafonds applicables au titre de l’ensemble de cette période d’emploi :</w:t>
      </w:r>
    </w:p>
    <w:p w14:paraId="33D07229" w14:textId="77777777" w:rsidR="0026589A" w:rsidRDefault="0026589A" w:rsidP="00357F4C">
      <w:pPr>
        <w:pStyle w:val="FH15-noter2txt"/>
        <w:numPr>
          <w:ilvl w:val="0"/>
          <w:numId w:val="49"/>
        </w:numPr>
      </w:pPr>
      <w:proofErr w:type="gramStart"/>
      <w:r>
        <w:t>si</w:t>
      </w:r>
      <w:proofErr w:type="gramEnd"/>
      <w:r>
        <w:t xml:space="preserve"> la somme des rémunérations est inférieure à la somme des plafonds, l'assiette plafonnée à retenir pour une échéance de paie donnée est égale à la somme des rémunérations, diminuée du montant des assiettes plafonnées appliquées sur chaque échéance de paie précédente ;</w:t>
      </w:r>
    </w:p>
    <w:p w14:paraId="5EB85480" w14:textId="77777777" w:rsidR="0026589A" w:rsidRDefault="0026589A" w:rsidP="00357F4C">
      <w:pPr>
        <w:pStyle w:val="FH15-noter2txt"/>
        <w:numPr>
          <w:ilvl w:val="0"/>
          <w:numId w:val="49"/>
        </w:numPr>
      </w:pPr>
      <w:proofErr w:type="gramStart"/>
      <w:r>
        <w:t>si</w:t>
      </w:r>
      <w:proofErr w:type="gramEnd"/>
      <w:r>
        <w:t xml:space="preserve"> la somme des rémunérations est supérieure à la somme des plafond, l'assiette plafonnée à retenir pour une échéance de paie donnée est égale à la somme des plafonds, diminuée du montant des assiettes plafonnées appliquées sur chaque échéance de paie précédente.</w:t>
      </w:r>
    </w:p>
    <w:p w14:paraId="211D8B27" w14:textId="77777777" w:rsidR="0026589A" w:rsidRDefault="0026589A" w:rsidP="00357F4C">
      <w:pPr>
        <w:pStyle w:val="FH15-noter1titre"/>
        <w:numPr>
          <w:ilvl w:val="0"/>
          <w:numId w:val="0"/>
        </w:numPr>
        <w:ind w:left="993"/>
        <w:rPr>
          <w:highlight w:val="white"/>
        </w:rPr>
      </w:pPr>
    </w:p>
    <w:p w14:paraId="62F002A6" w14:textId="3494598D" w:rsidR="00964C44" w:rsidRPr="00357F4C" w:rsidRDefault="00964C44" w:rsidP="0008784C">
      <w:pPr>
        <w:rPr>
          <w:rFonts w:ascii="Arial" w:hAnsi="Arial" w:cs="Arial"/>
          <w:b/>
          <w:sz w:val="28"/>
          <w:szCs w:val="28"/>
          <w:highlight w:val="white"/>
        </w:rPr>
      </w:pPr>
      <w:r w:rsidRPr="00357F4C">
        <w:rPr>
          <w:rFonts w:ascii="Arial" w:hAnsi="Arial" w:cs="Arial"/>
          <w:b/>
          <w:sz w:val="28"/>
          <w:szCs w:val="28"/>
          <w:highlight w:val="white"/>
        </w:rPr>
        <w:t>Régularisation progressive ou annuelle</w:t>
      </w:r>
    </w:p>
    <w:p w14:paraId="30A58E4A" w14:textId="21B30655" w:rsidR="0008784C" w:rsidRPr="00FE01F5" w:rsidRDefault="0008784C" w:rsidP="00357F4C">
      <w:pPr>
        <w:pStyle w:val="Style1"/>
        <w:numPr>
          <w:ilvl w:val="0"/>
          <w:numId w:val="47"/>
        </w:numPr>
      </w:pPr>
      <w:r w:rsidRPr="0008784C">
        <w:t xml:space="preserve">Le montant de l’exonération est déterminé pour chaque contrat de travail et </w:t>
      </w:r>
      <w:r w:rsidR="00FE01F5" w:rsidRPr="0008784C">
        <w:t>pour chaque</w:t>
      </w:r>
      <w:r w:rsidRPr="0008784C">
        <w:t xml:space="preserve"> salarié en fonction de la rémunération annuelle brute due au titre de la période d’emploi prise en compte sur une année civile</w:t>
      </w:r>
      <w:r w:rsidR="00964C44">
        <w:t xml:space="preserve"> </w:t>
      </w:r>
      <w:r w:rsidRPr="0008784C">
        <w:t>(c. s</w:t>
      </w:r>
      <w:r w:rsidR="00B30943">
        <w:t>é</w:t>
      </w:r>
      <w:r w:rsidRPr="0008784C">
        <w:t xml:space="preserve">c. </w:t>
      </w:r>
      <w:proofErr w:type="gramStart"/>
      <w:r w:rsidRPr="0008784C">
        <w:t>soc</w:t>
      </w:r>
      <w:proofErr w:type="gramEnd"/>
      <w:r w:rsidRPr="0008784C">
        <w:t>. art. D</w:t>
      </w:r>
      <w:r w:rsidR="00B30943">
        <w:t xml:space="preserve">. </w:t>
      </w:r>
      <w:r w:rsidRPr="0008784C">
        <w:t>241-</w:t>
      </w:r>
      <w:r w:rsidR="00AB1941">
        <w:t>8</w:t>
      </w:r>
      <w:r w:rsidRPr="0008784C">
        <w:t>).</w:t>
      </w:r>
    </w:p>
    <w:p w14:paraId="5AE91FEF" w14:textId="275A3FED" w:rsidR="0008784C" w:rsidRPr="00FE01F5" w:rsidRDefault="0008784C" w:rsidP="00FE01F5">
      <w:pPr>
        <w:pStyle w:val="Style1"/>
        <w:numPr>
          <w:ilvl w:val="0"/>
          <w:numId w:val="0"/>
        </w:numPr>
        <w:ind w:left="360"/>
      </w:pPr>
      <w:r w:rsidRPr="0008784C">
        <w:t>Néanmoins, il est permis à l’employeur qui le souhaite d’appliquer cette réduction par anticipation par mois civil</w:t>
      </w:r>
      <w:r w:rsidR="00AB1941">
        <w:t xml:space="preserve"> </w:t>
      </w:r>
      <w:r w:rsidR="00AB1941" w:rsidRPr="0008784C">
        <w:t>(c. s</w:t>
      </w:r>
      <w:r w:rsidR="00B30943">
        <w:t>é</w:t>
      </w:r>
      <w:r w:rsidR="00AB1941" w:rsidRPr="0008784C">
        <w:t xml:space="preserve">c. </w:t>
      </w:r>
      <w:proofErr w:type="gramStart"/>
      <w:r w:rsidR="00AB1941" w:rsidRPr="0008784C">
        <w:t>soc</w:t>
      </w:r>
      <w:proofErr w:type="gramEnd"/>
      <w:r w:rsidR="00AB1941" w:rsidRPr="0008784C">
        <w:t>. art.</w:t>
      </w:r>
      <w:r w:rsidR="0078124B">
        <w:t xml:space="preserve"> </w:t>
      </w:r>
      <w:r w:rsidR="00AB1941" w:rsidRPr="0008784C">
        <w:t>D</w:t>
      </w:r>
      <w:r w:rsidR="00B30943">
        <w:t xml:space="preserve">. </w:t>
      </w:r>
      <w:r w:rsidR="00AB1941" w:rsidRPr="0008784C">
        <w:t>241-</w:t>
      </w:r>
      <w:r w:rsidR="00AB1941">
        <w:t>9</w:t>
      </w:r>
      <w:r w:rsidR="003E6C25">
        <w:t> ; BOSS, Exonération aide à domicile, § 260, 01/05/2022</w:t>
      </w:r>
      <w:r w:rsidR="00AB1941" w:rsidRPr="0008784C">
        <w:t>).</w:t>
      </w:r>
      <w:r w:rsidRPr="0008784C">
        <w:t xml:space="preserve"> </w:t>
      </w:r>
    </w:p>
    <w:p w14:paraId="5574C7FA" w14:textId="4C53382B" w:rsidR="0008784C" w:rsidRPr="00FE01F5" w:rsidRDefault="004A6997" w:rsidP="00FE01F5">
      <w:pPr>
        <w:pStyle w:val="Style1"/>
        <w:numPr>
          <w:ilvl w:val="0"/>
          <w:numId w:val="0"/>
        </w:numPr>
        <w:ind w:left="360"/>
      </w:pPr>
      <w:r>
        <w:rPr>
          <w:rFonts w:cs="Arial"/>
        </w:rPr>
        <w:t>À</w:t>
      </w:r>
      <w:r w:rsidR="0008784C" w:rsidRPr="0008784C">
        <w:t xml:space="preserve"> cet effet, il existe deux modalités de régularisation différentes</w:t>
      </w:r>
      <w:r w:rsidR="00E13C32">
        <w:t xml:space="preserve"> : </w:t>
      </w:r>
      <w:r w:rsidR="00533727">
        <w:t xml:space="preserve">régularisation </w:t>
      </w:r>
      <w:r w:rsidR="00CD3F33">
        <w:t>unique ou régul</w:t>
      </w:r>
      <w:r w:rsidR="00533727">
        <w:t xml:space="preserve">arisation </w:t>
      </w:r>
      <w:r w:rsidR="00CD3F33">
        <w:t>mensuelle</w:t>
      </w:r>
      <w:r w:rsidR="00E13C32">
        <w:t xml:space="preserve">. </w:t>
      </w:r>
    </w:p>
    <w:p w14:paraId="7C28A94B" w14:textId="2F9EB7FE" w:rsidR="0008784C" w:rsidRPr="0008784C" w:rsidRDefault="0078124B" w:rsidP="0008784C">
      <w:pPr>
        <w:jc w:val="both"/>
        <w:rPr>
          <w:rFonts w:ascii="Arial" w:hAnsi="Arial" w:cs="Arial"/>
          <w:b/>
          <w:color w:val="212529"/>
        </w:rPr>
      </w:pPr>
      <w:r>
        <w:rPr>
          <w:rFonts w:ascii="Arial" w:hAnsi="Arial" w:cs="Arial"/>
          <w:b/>
          <w:color w:val="212529"/>
        </w:rPr>
        <w:t>R</w:t>
      </w:r>
      <w:r w:rsidR="0008784C" w:rsidRPr="0008784C">
        <w:rPr>
          <w:rFonts w:ascii="Arial" w:hAnsi="Arial" w:cs="Arial"/>
          <w:b/>
          <w:color w:val="212529"/>
        </w:rPr>
        <w:t>égularisation unique en fin de l’année</w:t>
      </w:r>
    </w:p>
    <w:p w14:paraId="22C8D1AB" w14:textId="339CD9E7" w:rsidR="0008784C" w:rsidRPr="0008784C" w:rsidRDefault="0008784C" w:rsidP="00357F4C">
      <w:pPr>
        <w:pStyle w:val="Style1"/>
        <w:numPr>
          <w:ilvl w:val="0"/>
          <w:numId w:val="47"/>
        </w:numPr>
      </w:pPr>
      <w:r w:rsidRPr="0008784C">
        <w:t xml:space="preserve">La régularisation unique s’opère sur les cotisations qui sont dues au titre du dernier mois </w:t>
      </w:r>
      <w:r w:rsidRPr="00716AB1">
        <w:t>ou trimestre</w:t>
      </w:r>
      <w:r w:rsidRPr="0008784C">
        <w:t xml:space="preserve"> de l’an</w:t>
      </w:r>
      <w:r w:rsidR="00FE01F5">
        <w:t>n</w:t>
      </w:r>
      <w:r w:rsidRPr="0008784C">
        <w:t xml:space="preserve">ée. </w:t>
      </w:r>
    </w:p>
    <w:p w14:paraId="2C157FD4" w14:textId="77777777" w:rsidR="0008784C" w:rsidRPr="0008784C" w:rsidRDefault="0008784C" w:rsidP="00FE01F5">
      <w:pPr>
        <w:pStyle w:val="Style1"/>
        <w:numPr>
          <w:ilvl w:val="0"/>
          <w:numId w:val="0"/>
        </w:numPr>
        <w:ind w:left="360"/>
      </w:pPr>
      <w:r w:rsidRPr="0008784C">
        <w:t>Elle résulte du différentiel entre la somme des montants de la réduction (appliquée par anticipation pour les mois précédant) et le montant de la réduction calculée pour toute la période.</w:t>
      </w:r>
    </w:p>
    <w:p w14:paraId="4FD5BD6F" w14:textId="77777777" w:rsidR="0008784C" w:rsidRPr="0008784C" w:rsidRDefault="0008784C" w:rsidP="0008784C">
      <w:pPr>
        <w:jc w:val="both"/>
        <w:rPr>
          <w:rFonts w:ascii="Arial" w:hAnsi="Arial" w:cs="Arial"/>
          <w:color w:val="212529"/>
        </w:rPr>
      </w:pPr>
    </w:p>
    <w:p w14:paraId="29950FBC" w14:textId="22785891" w:rsidR="00654DEA" w:rsidRPr="00FE01F5" w:rsidRDefault="004A6997" w:rsidP="00654DEA">
      <w:pPr>
        <w:pStyle w:val="Style1"/>
        <w:numPr>
          <w:ilvl w:val="0"/>
          <w:numId w:val="0"/>
        </w:numPr>
        <w:ind w:left="360"/>
      </w:pPr>
      <w:r w:rsidRPr="004A6997">
        <w:t>À</w:t>
      </w:r>
      <w:r>
        <w:t xml:space="preserve"> </w:t>
      </w:r>
      <w:r w:rsidR="0008784C" w:rsidRPr="0008784C">
        <w:t>cet égard, la régulation annuelle de l’exonération intervient à l’occasion de la dernière pa</w:t>
      </w:r>
      <w:r>
        <w:t>y</w:t>
      </w:r>
      <w:r w:rsidR="0008784C" w:rsidRPr="0008784C">
        <w:t>e de l’année. Elle s’opère donc sur les cotisations dues soit au titre du dernier trimestre de l’année soit au titre du mois de décembre</w:t>
      </w:r>
      <w:r w:rsidR="00654DEA">
        <w:t xml:space="preserve"> (BOSS, Exonération aide à domicile, § 260, 01/05/2022</w:t>
      </w:r>
      <w:r w:rsidR="00654DEA" w:rsidRPr="0008784C">
        <w:t xml:space="preserve">). </w:t>
      </w:r>
    </w:p>
    <w:p w14:paraId="2A914D47" w14:textId="56895EEA" w:rsidR="00716AB1" w:rsidRDefault="0008784C" w:rsidP="00357F4C">
      <w:pPr>
        <w:pStyle w:val="Style1"/>
        <w:numPr>
          <w:ilvl w:val="0"/>
          <w:numId w:val="0"/>
        </w:numPr>
        <w:ind w:left="720"/>
      </w:pPr>
      <w:r w:rsidRPr="0008784C">
        <w:t xml:space="preserve">. </w:t>
      </w:r>
    </w:p>
    <w:p w14:paraId="0AA635B3" w14:textId="2A342946" w:rsidR="00654DEA" w:rsidRPr="00FE01F5" w:rsidRDefault="0008784C" w:rsidP="00654DEA">
      <w:pPr>
        <w:pStyle w:val="Style1"/>
        <w:numPr>
          <w:ilvl w:val="0"/>
          <w:numId w:val="0"/>
        </w:numPr>
        <w:ind w:left="360"/>
      </w:pPr>
      <w:r w:rsidRPr="0008784C">
        <w:t>Cependant en cas de cessation du contrat au cours de l’année, la régulation a lieu au cours du dernier trimestre ou mois d’exercice de l’activité d’aide à domicile</w:t>
      </w:r>
      <w:r w:rsidR="00654DEA">
        <w:t xml:space="preserve"> (BOSS, Exonération aide à domicile, § 270, 01/05/2022</w:t>
      </w:r>
      <w:r w:rsidR="00654DEA" w:rsidRPr="0008784C">
        <w:t xml:space="preserve">). </w:t>
      </w:r>
    </w:p>
    <w:p w14:paraId="53F30946" w14:textId="2566C22F" w:rsidR="0008784C" w:rsidRPr="00FE01F5" w:rsidRDefault="0008784C" w:rsidP="00357F4C">
      <w:pPr>
        <w:pStyle w:val="Style1"/>
        <w:numPr>
          <w:ilvl w:val="0"/>
          <w:numId w:val="0"/>
        </w:numPr>
        <w:ind w:left="720"/>
      </w:pPr>
      <w:r w:rsidRPr="0008784C">
        <w:t xml:space="preserve">.  </w:t>
      </w:r>
    </w:p>
    <w:tbl>
      <w:tblPr>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25"/>
      </w:tblGrid>
      <w:tr w:rsidR="00FE01F5" w:rsidRPr="0008784C" w14:paraId="12D966EE" w14:textId="77777777" w:rsidTr="00357F4C">
        <w:trPr>
          <w:trHeight w:val="1024"/>
        </w:trPr>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33EF5B" w14:textId="46C87198" w:rsidR="00FE01F5" w:rsidRPr="0008784C" w:rsidRDefault="00FE01F5" w:rsidP="00FE01F5">
            <w:pPr>
              <w:jc w:val="both"/>
              <w:rPr>
                <w:rFonts w:ascii="Arial" w:hAnsi="Arial" w:cs="Arial"/>
                <w:color w:val="212529"/>
                <w:highlight w:val="white"/>
              </w:rPr>
            </w:pPr>
            <w:r w:rsidRPr="0008784C">
              <w:rPr>
                <w:rFonts w:ascii="Arial" w:hAnsi="Arial" w:cs="Arial"/>
                <w:color w:val="212529"/>
                <w:highlight w:val="white"/>
              </w:rPr>
              <w:lastRenderedPageBreak/>
              <w:t xml:space="preserve">Exemple : </w:t>
            </w:r>
          </w:p>
          <w:p w14:paraId="2D725A17" w14:textId="313DCB2A" w:rsidR="00FE01F5" w:rsidRPr="0008784C" w:rsidRDefault="00FE01F5" w:rsidP="00FE01F5">
            <w:pPr>
              <w:jc w:val="both"/>
              <w:rPr>
                <w:rFonts w:ascii="Arial" w:hAnsi="Arial" w:cs="Arial"/>
                <w:color w:val="212529"/>
                <w:highlight w:val="white"/>
              </w:rPr>
            </w:pPr>
            <w:r w:rsidRPr="0008784C">
              <w:rPr>
                <w:rFonts w:ascii="Arial" w:hAnsi="Arial" w:cs="Arial"/>
                <w:color w:val="212529"/>
                <w:highlight w:val="white"/>
              </w:rPr>
              <w:t>Un salarié perçoit une rémunération sur une base de 120 heures par mois soit 1</w:t>
            </w:r>
            <w:r w:rsidR="00716AB1">
              <w:rPr>
                <w:rFonts w:ascii="Arial" w:hAnsi="Arial" w:cs="Arial"/>
                <w:color w:val="212529"/>
                <w:highlight w:val="white"/>
              </w:rPr>
              <w:t xml:space="preserve"> </w:t>
            </w:r>
            <w:r w:rsidRPr="0008784C">
              <w:rPr>
                <w:rFonts w:ascii="Arial" w:hAnsi="Arial" w:cs="Arial"/>
                <w:color w:val="212529"/>
                <w:highlight w:val="white"/>
              </w:rPr>
              <w:t xml:space="preserve">440 heures annuelles. L’employeur considère alors qu’il a exercé : </w:t>
            </w:r>
          </w:p>
          <w:p w14:paraId="16F6EAA4" w14:textId="7DEA7489" w:rsidR="00FE01F5" w:rsidRPr="0008784C" w:rsidRDefault="00FE01F5" w:rsidP="00FE01F5">
            <w:pPr>
              <w:numPr>
                <w:ilvl w:val="0"/>
                <w:numId w:val="37"/>
              </w:numPr>
              <w:spacing w:after="0" w:line="276" w:lineRule="auto"/>
              <w:jc w:val="both"/>
              <w:rPr>
                <w:rFonts w:ascii="Arial" w:hAnsi="Arial" w:cs="Arial"/>
                <w:color w:val="212529"/>
                <w:highlight w:val="white"/>
              </w:rPr>
            </w:pPr>
            <w:r w:rsidRPr="0008784C">
              <w:rPr>
                <w:rFonts w:ascii="Arial" w:hAnsi="Arial" w:cs="Arial"/>
                <w:color w:val="212529"/>
                <w:highlight w:val="white"/>
              </w:rPr>
              <w:t>80</w:t>
            </w:r>
            <w:r w:rsidR="00716AB1">
              <w:rPr>
                <w:rFonts w:ascii="Arial" w:hAnsi="Arial" w:cs="Arial"/>
                <w:color w:val="212529"/>
                <w:highlight w:val="white"/>
              </w:rPr>
              <w:t xml:space="preserve"> </w:t>
            </w:r>
            <w:r w:rsidRPr="0008784C">
              <w:rPr>
                <w:rFonts w:ascii="Arial" w:hAnsi="Arial" w:cs="Arial"/>
                <w:color w:val="212529"/>
                <w:highlight w:val="white"/>
              </w:rPr>
              <w:t xml:space="preserve">% de son activité auprès des personnes fragiles correspondant à 96 h par mois </w:t>
            </w:r>
          </w:p>
          <w:p w14:paraId="19945798" w14:textId="26859F03" w:rsidR="00FE01F5" w:rsidRPr="0008784C" w:rsidRDefault="00FE01F5" w:rsidP="00FE01F5">
            <w:pPr>
              <w:numPr>
                <w:ilvl w:val="0"/>
                <w:numId w:val="37"/>
              </w:numPr>
              <w:spacing w:after="0" w:line="276" w:lineRule="auto"/>
              <w:jc w:val="both"/>
              <w:rPr>
                <w:rFonts w:ascii="Arial" w:hAnsi="Arial" w:cs="Arial"/>
                <w:color w:val="212529"/>
                <w:highlight w:val="white"/>
              </w:rPr>
            </w:pPr>
            <w:r w:rsidRPr="0008784C">
              <w:rPr>
                <w:rFonts w:ascii="Arial" w:hAnsi="Arial" w:cs="Arial"/>
                <w:color w:val="212529"/>
                <w:highlight w:val="white"/>
              </w:rPr>
              <w:t>20</w:t>
            </w:r>
            <w:r w:rsidR="00716AB1">
              <w:rPr>
                <w:rFonts w:ascii="Arial" w:hAnsi="Arial" w:cs="Arial"/>
                <w:color w:val="212529"/>
                <w:highlight w:val="white"/>
              </w:rPr>
              <w:t xml:space="preserve"> </w:t>
            </w:r>
            <w:r w:rsidRPr="0008784C">
              <w:rPr>
                <w:rFonts w:ascii="Arial" w:hAnsi="Arial" w:cs="Arial"/>
                <w:color w:val="212529"/>
                <w:highlight w:val="white"/>
              </w:rPr>
              <w:t>% de auprès de personnes non-fragiles correspondant à 24 h par mois</w:t>
            </w:r>
          </w:p>
          <w:p w14:paraId="6AF116AB" w14:textId="1159C052" w:rsidR="00FE01F5" w:rsidRPr="0008784C" w:rsidRDefault="00716AB1" w:rsidP="00FE01F5">
            <w:pPr>
              <w:jc w:val="both"/>
              <w:rPr>
                <w:rFonts w:ascii="Arial" w:hAnsi="Arial" w:cs="Arial"/>
                <w:color w:val="212529"/>
                <w:highlight w:val="white"/>
              </w:rPr>
            </w:pPr>
            <w:r>
              <w:rPr>
                <w:rFonts w:ascii="Arial" w:hAnsi="Arial" w:cs="Arial"/>
                <w:color w:val="212529"/>
                <w:highlight w:val="white"/>
              </w:rPr>
              <w:t>À</w:t>
            </w:r>
            <w:r w:rsidR="00FE01F5" w:rsidRPr="0008784C">
              <w:rPr>
                <w:rFonts w:ascii="Arial" w:hAnsi="Arial" w:cs="Arial"/>
                <w:color w:val="212529"/>
                <w:highlight w:val="white"/>
              </w:rPr>
              <w:t xml:space="preserve"> ce titre, il est rémunéré à hauteur de 1500 </w:t>
            </w:r>
            <w:r>
              <w:rPr>
                <w:rFonts w:ascii="Arial" w:hAnsi="Arial" w:cs="Arial"/>
                <w:color w:val="212529"/>
                <w:highlight w:val="white"/>
              </w:rPr>
              <w:t xml:space="preserve">€ </w:t>
            </w:r>
            <w:r w:rsidR="00FE01F5" w:rsidRPr="0008784C">
              <w:rPr>
                <w:rFonts w:ascii="Arial" w:hAnsi="Arial" w:cs="Arial"/>
                <w:color w:val="212529"/>
                <w:highlight w:val="white"/>
              </w:rPr>
              <w:t xml:space="preserve">par mois soit 18 000 </w:t>
            </w:r>
            <w:r>
              <w:rPr>
                <w:rFonts w:ascii="Arial" w:hAnsi="Arial" w:cs="Arial"/>
                <w:color w:val="212529"/>
                <w:highlight w:val="white"/>
              </w:rPr>
              <w:t xml:space="preserve">€ </w:t>
            </w:r>
            <w:r w:rsidR="00FE01F5" w:rsidRPr="0008784C">
              <w:rPr>
                <w:rFonts w:ascii="Arial" w:hAnsi="Arial" w:cs="Arial"/>
                <w:color w:val="212529"/>
                <w:highlight w:val="white"/>
              </w:rPr>
              <w:t xml:space="preserve">sur l’année. L'exonération est appliquée sur la base de : </w:t>
            </w:r>
          </w:p>
          <w:p w14:paraId="3DFF7DA8" w14:textId="4A5B3219" w:rsidR="00FE01F5" w:rsidRPr="0008784C" w:rsidRDefault="00FE01F5" w:rsidP="00FE01F5">
            <w:pPr>
              <w:jc w:val="both"/>
              <w:rPr>
                <w:rFonts w:ascii="Arial" w:hAnsi="Arial" w:cs="Arial"/>
                <w:color w:val="212529"/>
                <w:highlight w:val="white"/>
              </w:rPr>
            </w:pPr>
            <w:r w:rsidRPr="0008784C">
              <w:rPr>
                <w:rFonts w:ascii="Arial" w:hAnsi="Arial" w:cs="Arial"/>
                <w:color w:val="212529"/>
                <w:highlight w:val="white"/>
              </w:rPr>
              <w:t xml:space="preserve">1500 X 96 /120 = 1200 </w:t>
            </w:r>
            <w:commentRangeStart w:id="2"/>
            <w:r w:rsidRPr="0008784C">
              <w:rPr>
                <w:rFonts w:ascii="Arial" w:hAnsi="Arial" w:cs="Arial"/>
                <w:color w:val="212529"/>
                <w:highlight w:val="white"/>
              </w:rPr>
              <w:t>euros</w:t>
            </w:r>
            <w:commentRangeEnd w:id="2"/>
            <w:r w:rsidR="00967AB1">
              <w:rPr>
                <w:rStyle w:val="Marquedecommentaire"/>
              </w:rPr>
              <w:commentReference w:id="2"/>
            </w:r>
            <w:r w:rsidRPr="0008784C">
              <w:rPr>
                <w:rFonts w:ascii="Arial" w:hAnsi="Arial" w:cs="Arial"/>
                <w:color w:val="212529"/>
                <w:highlight w:val="white"/>
              </w:rPr>
              <w:t xml:space="preserve">. </w:t>
            </w:r>
          </w:p>
          <w:p w14:paraId="0D84604A" w14:textId="77777777" w:rsidR="00FE01F5" w:rsidRPr="0008784C" w:rsidRDefault="00FE01F5" w:rsidP="00FE01F5">
            <w:pPr>
              <w:jc w:val="both"/>
              <w:rPr>
                <w:rFonts w:ascii="Arial" w:hAnsi="Arial" w:cs="Arial"/>
                <w:color w:val="212529"/>
                <w:highlight w:val="white"/>
              </w:rPr>
            </w:pPr>
          </w:p>
          <w:p w14:paraId="2A6EAA96" w14:textId="279DD8F4" w:rsidR="00FE01F5" w:rsidRPr="0008784C" w:rsidRDefault="00FE01F5" w:rsidP="00FE01F5">
            <w:pPr>
              <w:jc w:val="both"/>
              <w:rPr>
                <w:rFonts w:ascii="Arial" w:hAnsi="Arial" w:cs="Arial"/>
                <w:color w:val="212529"/>
                <w:highlight w:val="white"/>
              </w:rPr>
            </w:pPr>
            <w:r w:rsidRPr="0008784C">
              <w:rPr>
                <w:rFonts w:ascii="Arial" w:hAnsi="Arial" w:cs="Arial"/>
                <w:color w:val="212529"/>
                <w:highlight w:val="white"/>
              </w:rPr>
              <w:t>En fin d’année, l’employeur constate que son salarié à réaliser 1300 heur</w:t>
            </w:r>
            <w:r w:rsidR="00654DEA">
              <w:rPr>
                <w:rFonts w:ascii="Arial" w:hAnsi="Arial" w:cs="Arial"/>
                <w:color w:val="212529"/>
                <w:highlight w:val="white"/>
              </w:rPr>
              <w:t>es</w:t>
            </w:r>
            <w:r w:rsidRPr="0008784C">
              <w:rPr>
                <w:rFonts w:ascii="Arial" w:hAnsi="Arial" w:cs="Arial"/>
                <w:color w:val="212529"/>
                <w:highlight w:val="white"/>
              </w:rPr>
              <w:t xml:space="preserve"> annuelles réparties en : </w:t>
            </w:r>
          </w:p>
          <w:p w14:paraId="7292FCB4" w14:textId="6D98C362" w:rsidR="00FE01F5" w:rsidRPr="0008784C" w:rsidRDefault="00FE01F5" w:rsidP="00FE01F5">
            <w:pPr>
              <w:numPr>
                <w:ilvl w:val="0"/>
                <w:numId w:val="38"/>
              </w:numPr>
              <w:spacing w:after="0" w:line="276" w:lineRule="auto"/>
              <w:jc w:val="both"/>
              <w:rPr>
                <w:rFonts w:ascii="Arial" w:hAnsi="Arial" w:cs="Arial"/>
                <w:color w:val="212529"/>
                <w:highlight w:val="white"/>
              </w:rPr>
            </w:pPr>
            <w:r w:rsidRPr="0008784C">
              <w:rPr>
                <w:rFonts w:ascii="Arial" w:hAnsi="Arial" w:cs="Arial"/>
                <w:color w:val="212529"/>
                <w:highlight w:val="white"/>
              </w:rPr>
              <w:t>1</w:t>
            </w:r>
            <w:r w:rsidR="00967AB1">
              <w:rPr>
                <w:rFonts w:ascii="Arial" w:hAnsi="Arial" w:cs="Arial"/>
                <w:color w:val="212529"/>
                <w:highlight w:val="white"/>
              </w:rPr>
              <w:t xml:space="preserve"> </w:t>
            </w:r>
            <w:r w:rsidRPr="0008784C">
              <w:rPr>
                <w:rFonts w:ascii="Arial" w:hAnsi="Arial" w:cs="Arial"/>
                <w:color w:val="212529"/>
                <w:highlight w:val="white"/>
              </w:rPr>
              <w:t xml:space="preserve">200 h auprès des personnes fragiles </w:t>
            </w:r>
          </w:p>
          <w:p w14:paraId="0BF578C9" w14:textId="188C7007" w:rsidR="00FE01F5" w:rsidRPr="0008784C" w:rsidRDefault="00FE01F5" w:rsidP="00FE01F5">
            <w:pPr>
              <w:numPr>
                <w:ilvl w:val="0"/>
                <w:numId w:val="38"/>
              </w:numPr>
              <w:spacing w:after="0" w:line="276" w:lineRule="auto"/>
              <w:jc w:val="both"/>
              <w:rPr>
                <w:rFonts w:ascii="Arial" w:hAnsi="Arial" w:cs="Arial"/>
                <w:color w:val="212529"/>
                <w:highlight w:val="white"/>
              </w:rPr>
            </w:pPr>
            <w:r w:rsidRPr="0008784C">
              <w:rPr>
                <w:rFonts w:ascii="Arial" w:hAnsi="Arial" w:cs="Arial"/>
                <w:color w:val="212529"/>
                <w:highlight w:val="white"/>
              </w:rPr>
              <w:t xml:space="preserve">100 h auprès des personnes non fragiles </w:t>
            </w:r>
          </w:p>
          <w:p w14:paraId="63276001" w14:textId="5EB285E5" w:rsidR="00FE01F5" w:rsidRPr="0008784C" w:rsidRDefault="00FE01F5" w:rsidP="00FE01F5">
            <w:pPr>
              <w:jc w:val="both"/>
              <w:rPr>
                <w:rFonts w:ascii="Arial" w:hAnsi="Arial" w:cs="Arial"/>
                <w:color w:val="212529"/>
                <w:highlight w:val="white"/>
              </w:rPr>
            </w:pPr>
            <w:r w:rsidRPr="0008784C">
              <w:rPr>
                <w:rFonts w:ascii="Arial" w:hAnsi="Arial" w:cs="Arial"/>
                <w:color w:val="212529"/>
                <w:highlight w:val="white"/>
              </w:rPr>
              <w:t xml:space="preserve">L’employeur n’ayant pas eu de rappel de salaire à verser, le salarié a effectivement perçu 18 000 </w:t>
            </w:r>
            <w:proofErr w:type="gramStart"/>
            <w:r w:rsidR="00716AB1">
              <w:rPr>
                <w:rFonts w:ascii="Arial" w:hAnsi="Arial" w:cs="Arial"/>
                <w:color w:val="212529"/>
                <w:highlight w:val="white"/>
              </w:rPr>
              <w:t xml:space="preserve">€ </w:t>
            </w:r>
            <w:r w:rsidRPr="0008784C">
              <w:rPr>
                <w:rFonts w:ascii="Arial" w:hAnsi="Arial" w:cs="Arial"/>
                <w:color w:val="212529"/>
                <w:highlight w:val="white"/>
              </w:rPr>
              <w:t>.</w:t>
            </w:r>
            <w:proofErr w:type="gramEnd"/>
            <w:r w:rsidRPr="0008784C">
              <w:rPr>
                <w:rFonts w:ascii="Arial" w:hAnsi="Arial" w:cs="Arial"/>
                <w:color w:val="212529"/>
                <w:highlight w:val="white"/>
              </w:rPr>
              <w:t xml:space="preserve"> L’employeur procède donc à une régularisation de l'exonération qui est appliqué sur la base de : </w:t>
            </w:r>
          </w:p>
          <w:p w14:paraId="6AA604E5" w14:textId="01C79BBB" w:rsidR="00FE01F5" w:rsidRPr="0008784C" w:rsidRDefault="00FE01F5" w:rsidP="00FE01F5">
            <w:pPr>
              <w:jc w:val="both"/>
              <w:rPr>
                <w:rFonts w:ascii="Arial" w:hAnsi="Arial" w:cs="Arial"/>
                <w:color w:val="212529"/>
                <w:highlight w:val="white"/>
              </w:rPr>
            </w:pPr>
            <w:r w:rsidRPr="0008784C">
              <w:rPr>
                <w:rFonts w:ascii="Arial" w:hAnsi="Arial" w:cs="Arial"/>
                <w:color w:val="212529"/>
                <w:highlight w:val="white"/>
              </w:rPr>
              <w:t>18</w:t>
            </w:r>
            <w:r w:rsidR="00967AB1">
              <w:rPr>
                <w:rFonts w:ascii="Arial" w:hAnsi="Arial" w:cs="Arial"/>
                <w:color w:val="212529"/>
                <w:highlight w:val="white"/>
              </w:rPr>
              <w:t xml:space="preserve"> </w:t>
            </w:r>
            <w:r w:rsidRPr="0008784C">
              <w:rPr>
                <w:rFonts w:ascii="Arial" w:hAnsi="Arial" w:cs="Arial"/>
                <w:color w:val="212529"/>
                <w:highlight w:val="white"/>
              </w:rPr>
              <w:t xml:space="preserve">000 </w:t>
            </w:r>
            <w:r w:rsidR="00967AB1">
              <w:rPr>
                <w:rFonts w:ascii="Arial" w:hAnsi="Arial" w:cs="Arial"/>
                <w:color w:val="212529"/>
                <w:highlight w:val="white"/>
              </w:rPr>
              <w:t>€</w:t>
            </w:r>
            <w:r w:rsidRPr="0008784C">
              <w:rPr>
                <w:rFonts w:ascii="Arial" w:hAnsi="Arial" w:cs="Arial"/>
                <w:color w:val="212529"/>
                <w:highlight w:val="white"/>
              </w:rPr>
              <w:t>X 1</w:t>
            </w:r>
            <w:r w:rsidR="00967AB1">
              <w:rPr>
                <w:rFonts w:ascii="Arial" w:hAnsi="Arial" w:cs="Arial"/>
                <w:color w:val="212529"/>
                <w:highlight w:val="white"/>
              </w:rPr>
              <w:t> </w:t>
            </w:r>
            <w:r w:rsidRPr="0008784C">
              <w:rPr>
                <w:rFonts w:ascii="Arial" w:hAnsi="Arial" w:cs="Arial"/>
                <w:color w:val="212529"/>
                <w:highlight w:val="white"/>
              </w:rPr>
              <w:t>200</w:t>
            </w:r>
            <w:r w:rsidR="00967AB1">
              <w:rPr>
                <w:rFonts w:ascii="Arial" w:hAnsi="Arial" w:cs="Arial"/>
                <w:color w:val="212529"/>
                <w:highlight w:val="white"/>
              </w:rPr>
              <w:t xml:space="preserve"> h</w:t>
            </w:r>
            <w:r w:rsidRPr="0008784C">
              <w:rPr>
                <w:rFonts w:ascii="Arial" w:hAnsi="Arial" w:cs="Arial"/>
                <w:color w:val="212529"/>
                <w:highlight w:val="white"/>
              </w:rPr>
              <w:t>/1</w:t>
            </w:r>
            <w:r w:rsidR="00967AB1">
              <w:rPr>
                <w:rFonts w:ascii="Arial" w:hAnsi="Arial" w:cs="Arial"/>
                <w:color w:val="212529"/>
                <w:highlight w:val="white"/>
              </w:rPr>
              <w:t xml:space="preserve"> </w:t>
            </w:r>
            <w:r w:rsidRPr="0008784C">
              <w:rPr>
                <w:rFonts w:ascii="Arial" w:hAnsi="Arial" w:cs="Arial"/>
                <w:color w:val="212529"/>
                <w:highlight w:val="white"/>
              </w:rPr>
              <w:t>300</w:t>
            </w:r>
            <w:r w:rsidR="00967AB1">
              <w:rPr>
                <w:rFonts w:ascii="Arial" w:hAnsi="Arial" w:cs="Arial"/>
                <w:color w:val="212529"/>
                <w:highlight w:val="white"/>
              </w:rPr>
              <w:t xml:space="preserve"> h</w:t>
            </w:r>
            <w:r w:rsidRPr="0008784C">
              <w:rPr>
                <w:rFonts w:ascii="Arial" w:hAnsi="Arial" w:cs="Arial"/>
                <w:color w:val="212529"/>
                <w:highlight w:val="white"/>
              </w:rPr>
              <w:t xml:space="preserve"> = 16 615,38 </w:t>
            </w:r>
            <w:r w:rsidR="00716AB1">
              <w:rPr>
                <w:rFonts w:ascii="Arial" w:hAnsi="Arial" w:cs="Arial"/>
                <w:color w:val="212529"/>
                <w:highlight w:val="white"/>
              </w:rPr>
              <w:t>€</w:t>
            </w:r>
            <w:r w:rsidR="00967AB1">
              <w:rPr>
                <w:rFonts w:ascii="Arial" w:hAnsi="Arial" w:cs="Arial"/>
                <w:color w:val="212529"/>
                <w:highlight w:val="white"/>
              </w:rPr>
              <w:t>.</w:t>
            </w:r>
          </w:p>
          <w:p w14:paraId="5BE8F3AF" w14:textId="1BC2B02E" w:rsidR="00FE01F5" w:rsidRPr="00FE01F5" w:rsidRDefault="00FE01F5" w:rsidP="00FE01F5">
            <w:pPr>
              <w:jc w:val="both"/>
              <w:rPr>
                <w:rFonts w:ascii="Arial" w:hAnsi="Arial" w:cs="Arial"/>
                <w:color w:val="212529"/>
                <w:highlight w:val="white"/>
              </w:rPr>
            </w:pPr>
            <w:r w:rsidRPr="0008784C">
              <w:rPr>
                <w:rFonts w:ascii="Arial" w:hAnsi="Arial" w:cs="Arial"/>
                <w:color w:val="212529"/>
                <w:highlight w:val="white"/>
              </w:rPr>
              <w:t>Ce montant étant supérieur à la somme</w:t>
            </w:r>
            <w:r>
              <w:rPr>
                <w:rFonts w:ascii="Arial" w:hAnsi="Arial" w:cs="Arial"/>
                <w:color w:val="212529"/>
                <w:highlight w:val="white"/>
              </w:rPr>
              <w:t xml:space="preserve"> </w:t>
            </w:r>
            <w:r w:rsidRPr="0008784C">
              <w:rPr>
                <w:rFonts w:ascii="Arial" w:hAnsi="Arial" w:cs="Arial"/>
                <w:color w:val="212529"/>
                <w:highlight w:val="white"/>
              </w:rPr>
              <w:t xml:space="preserve">des rémunérations exonérées pris en compte pour chaque mois au cours de l’année, le trop-perçu sera donc déduit des cotisations sociales couvrant ledit mois, et le cas échéant, les mois suivants. </w:t>
            </w:r>
          </w:p>
        </w:tc>
      </w:tr>
    </w:tbl>
    <w:p w14:paraId="010F1EC7" w14:textId="16ED8A5D" w:rsidR="0008784C" w:rsidRPr="00FE01F5" w:rsidRDefault="00FE01F5" w:rsidP="00FE01F5">
      <w:pPr>
        <w:rPr>
          <w:rFonts w:ascii="Arial" w:hAnsi="Arial" w:cs="Arial"/>
          <w:b/>
          <w:highlight w:val="white"/>
        </w:rPr>
      </w:pPr>
      <w:r w:rsidRPr="0008784C">
        <w:rPr>
          <w:rFonts w:ascii="Arial" w:hAnsi="Arial" w:cs="Arial"/>
          <w:b/>
          <w:color w:val="2F5496"/>
          <w:highlight w:val="white"/>
        </w:rPr>
        <w:t xml:space="preserve"> </w:t>
      </w:r>
    </w:p>
    <w:p w14:paraId="2B6D3E93" w14:textId="61ADF9DF" w:rsidR="0008784C" w:rsidRPr="0008784C" w:rsidRDefault="0078124B" w:rsidP="0008784C">
      <w:pPr>
        <w:jc w:val="both"/>
        <w:rPr>
          <w:rFonts w:ascii="Arial" w:hAnsi="Arial" w:cs="Arial"/>
          <w:b/>
          <w:color w:val="212529"/>
        </w:rPr>
      </w:pPr>
      <w:r>
        <w:rPr>
          <w:rFonts w:ascii="Arial" w:hAnsi="Arial" w:cs="Arial"/>
          <w:b/>
          <w:color w:val="212529"/>
        </w:rPr>
        <w:t>R</w:t>
      </w:r>
      <w:r w:rsidR="0008784C" w:rsidRPr="0008784C">
        <w:rPr>
          <w:rFonts w:ascii="Arial" w:hAnsi="Arial" w:cs="Arial"/>
          <w:b/>
          <w:color w:val="212529"/>
        </w:rPr>
        <w:t>égularisation progressive</w:t>
      </w:r>
    </w:p>
    <w:p w14:paraId="19065902" w14:textId="7B430E1C" w:rsidR="0008784C" w:rsidRPr="0008784C" w:rsidRDefault="0008784C" w:rsidP="00357F4C">
      <w:pPr>
        <w:pStyle w:val="Style1"/>
        <w:numPr>
          <w:ilvl w:val="0"/>
          <w:numId w:val="47"/>
        </w:numPr>
      </w:pPr>
      <w:r w:rsidRPr="0008784C">
        <w:t>Une régularisation progressive peut être opérée en cours d’année.  Elle s’opère alors d’une exigibilité à une autre</w:t>
      </w:r>
      <w:r w:rsidR="00654DEA">
        <w:t>.</w:t>
      </w:r>
    </w:p>
    <w:p w14:paraId="1B13CB55" w14:textId="6171933A" w:rsidR="0008784C" w:rsidRPr="00FE01F5" w:rsidRDefault="0008784C" w:rsidP="00FE01F5">
      <w:pPr>
        <w:pStyle w:val="Style1"/>
        <w:numPr>
          <w:ilvl w:val="0"/>
          <w:numId w:val="0"/>
        </w:numPr>
        <w:ind w:left="360"/>
        <w:rPr>
          <w:b/>
        </w:rPr>
      </w:pPr>
      <w:r w:rsidRPr="0008784C">
        <w:t>Il s’agit des mêmes modalités de régularisation que celles prévues pour la réduction générale dégressive des cotisations et contributions patronales (c. s</w:t>
      </w:r>
      <w:r w:rsidR="00E13C32">
        <w:t>é</w:t>
      </w:r>
      <w:r w:rsidRPr="0008784C">
        <w:t xml:space="preserve">c. </w:t>
      </w:r>
      <w:proofErr w:type="gramStart"/>
      <w:r w:rsidRPr="0008784C">
        <w:t>soc</w:t>
      </w:r>
      <w:proofErr w:type="gramEnd"/>
      <w:r w:rsidRPr="0008784C">
        <w:t>. art. L</w:t>
      </w:r>
      <w:r w:rsidR="00F11E56">
        <w:t xml:space="preserve">. </w:t>
      </w:r>
      <w:r w:rsidRPr="0008784C">
        <w:t>241-</w:t>
      </w:r>
      <w:r w:rsidR="00FA2310">
        <w:t>5-2</w:t>
      </w:r>
      <w:r w:rsidRPr="0008784C">
        <w:t xml:space="preserve">) </w:t>
      </w:r>
    </w:p>
    <w:p w14:paraId="616C2949" w14:textId="065843C2" w:rsidR="0008784C" w:rsidRPr="0008784C" w:rsidRDefault="0008784C" w:rsidP="00FE01F5">
      <w:pPr>
        <w:pStyle w:val="Style1"/>
        <w:numPr>
          <w:ilvl w:val="0"/>
          <w:numId w:val="0"/>
        </w:numPr>
        <w:ind w:left="360"/>
        <w:rPr>
          <w:rFonts w:eastAsia="Calibri"/>
          <w:color w:val="FF0000"/>
        </w:rPr>
      </w:pPr>
      <w:r w:rsidRPr="0008784C">
        <w:t>Dans le cadre de la régularisation progressive, l’employeur ajuste, mensuellement ou trimestriellement, le montant de l’exonération en fonction des différents éléments nécessaires à la détermination de la rémunération du salarié au titre de la période d’emploi concernée (c. s</w:t>
      </w:r>
      <w:r w:rsidR="00533727">
        <w:t>é</w:t>
      </w:r>
      <w:r w:rsidRPr="0008784C">
        <w:t xml:space="preserve">c. </w:t>
      </w:r>
      <w:proofErr w:type="gramStart"/>
      <w:r w:rsidRPr="0008784C">
        <w:t>soc</w:t>
      </w:r>
      <w:proofErr w:type="gramEnd"/>
      <w:r w:rsidRPr="0008784C">
        <w:t xml:space="preserve">. art. </w:t>
      </w:r>
      <w:r w:rsidR="00FA2310">
        <w:t>D</w:t>
      </w:r>
      <w:r w:rsidR="00F11E56">
        <w:t xml:space="preserve">. </w:t>
      </w:r>
      <w:r w:rsidRPr="0008784C">
        <w:t>241-</w:t>
      </w:r>
      <w:r w:rsidR="00FA2310">
        <w:t>8</w:t>
      </w:r>
      <w:r w:rsidRPr="0008784C">
        <w:t xml:space="preserve"> et D</w:t>
      </w:r>
      <w:r w:rsidR="00F11E56">
        <w:t xml:space="preserve">. </w:t>
      </w:r>
      <w:r w:rsidRPr="0008784C">
        <w:t>241-9)</w:t>
      </w:r>
    </w:p>
    <w:p w14:paraId="18057ADE" w14:textId="07CCDDCF" w:rsidR="0008784C" w:rsidRPr="00FE01F5" w:rsidRDefault="00544C10" w:rsidP="0008784C">
      <w:pPr>
        <w:jc w:val="both"/>
        <w:rPr>
          <w:rFonts w:ascii="Arial" w:hAnsi="Arial" w:cs="Arial"/>
          <w:b/>
          <w:color w:val="212529"/>
        </w:rPr>
      </w:pPr>
      <w:r>
        <w:rPr>
          <w:rFonts w:ascii="Arial" w:hAnsi="Arial" w:cs="Arial"/>
          <w:b/>
          <w:color w:val="212529"/>
        </w:rPr>
        <w:t xml:space="preserve">Un cas particulier : </w:t>
      </w:r>
      <w:r w:rsidR="0008784C" w:rsidRPr="0008784C">
        <w:rPr>
          <w:rFonts w:ascii="Arial" w:hAnsi="Arial" w:cs="Arial"/>
          <w:b/>
          <w:color w:val="212529"/>
        </w:rPr>
        <w:t xml:space="preserve">la rémunération forfaitaire </w:t>
      </w:r>
    </w:p>
    <w:p w14:paraId="3C10127F" w14:textId="645355A3" w:rsidR="0008784C" w:rsidRPr="0008784C" w:rsidRDefault="0008784C" w:rsidP="00357F4C">
      <w:pPr>
        <w:pStyle w:val="Style1"/>
        <w:numPr>
          <w:ilvl w:val="0"/>
          <w:numId w:val="47"/>
        </w:numPr>
        <w:rPr>
          <w:highlight w:val="white"/>
        </w:rPr>
      </w:pPr>
      <w:r w:rsidRPr="0008784C">
        <w:t>Si la rémunération est fixée forfaitairement à partir d’une durée du travail moyenne</w:t>
      </w:r>
      <w:r w:rsidR="00BB65E5">
        <w:t xml:space="preserve"> (ex. : rémunération lissée)</w:t>
      </w:r>
      <w:r w:rsidRPr="0008784C">
        <w:t>, l’exonération aide à domicile ne vient à s’appliquer chaque mois que sur la base de la rémunération déterminée au prorata</w:t>
      </w:r>
      <w:r w:rsidRPr="0008784C">
        <w:rPr>
          <w:highlight w:val="white"/>
        </w:rPr>
        <w:t xml:space="preserve"> du nombre d'heures d'aide à domicile réalisées auprès des bénéficiaires par rapport au nombre total d’heures de travail effectuées</w:t>
      </w:r>
      <w:r w:rsidR="001D2B6A">
        <w:rPr>
          <w:highlight w:val="white"/>
        </w:rPr>
        <w:t xml:space="preserve"> </w:t>
      </w:r>
      <w:r w:rsidR="001D2B6A" w:rsidRPr="0008784C">
        <w:t>domicile</w:t>
      </w:r>
      <w:r w:rsidR="001D2B6A">
        <w:t xml:space="preserve"> (BOSS, Exonération aide à domicile, § 300, 01/05/2022</w:t>
      </w:r>
      <w:r w:rsidR="001D2B6A" w:rsidRPr="0008784C">
        <w:t>)</w:t>
      </w:r>
      <w:r w:rsidRPr="0008784C">
        <w:rPr>
          <w:highlight w:val="white"/>
        </w:rPr>
        <w:t xml:space="preserve">. </w:t>
      </w:r>
    </w:p>
    <w:p w14:paraId="215DB24D" w14:textId="13D73D9E" w:rsidR="0008784C" w:rsidRPr="0008784C" w:rsidRDefault="0008784C" w:rsidP="00FE01F5">
      <w:pPr>
        <w:pStyle w:val="Style1"/>
        <w:numPr>
          <w:ilvl w:val="0"/>
          <w:numId w:val="0"/>
        </w:numPr>
        <w:ind w:left="360"/>
        <w:rPr>
          <w:highlight w:val="white"/>
        </w:rPr>
      </w:pPr>
      <w:r w:rsidRPr="0008784C">
        <w:rPr>
          <w:highlight w:val="white"/>
        </w:rPr>
        <w:lastRenderedPageBreak/>
        <w:t xml:space="preserve">Par conséquent, les employeurs doivent procéder à une régularisation à l’issue de la période annuelle ou infra-annuelle retenue pour déterminer la durée du travail moyenne. Pour ce faire, le montant des rémunérations faisant l’objet de cette exonération est calculé en appliquant à l’ensemble des rémunérations versées le rapport entre le nombre d'heures d'aide à domicile auprès des bénéficiaires et le total des heures de travail prises en compte au cours de la période définie, à l’exception des heures ne correspondant pas à une activité d’aide à domicile. </w:t>
      </w:r>
    </w:p>
    <w:p w14:paraId="228DFC5B" w14:textId="48AD92E8" w:rsidR="0008784C" w:rsidRPr="0008784C" w:rsidRDefault="0008784C" w:rsidP="00FE01F5">
      <w:pPr>
        <w:pStyle w:val="Style1"/>
        <w:numPr>
          <w:ilvl w:val="0"/>
          <w:numId w:val="0"/>
        </w:numPr>
        <w:ind w:left="360"/>
        <w:rPr>
          <w:highlight w:val="white"/>
        </w:rPr>
      </w:pPr>
      <w:r w:rsidRPr="0008784C">
        <w:rPr>
          <w:highlight w:val="white"/>
        </w:rPr>
        <w:t>Lorsque, le montant des rémunérations faisant l’objet de cette exonération est inférieur à la somme des rémunérations déjà exonérées au cours de la période déterminée, l’écart constaté sera dû en même temps que les cotisations afférentes à la rémunération versée au cours du dernier mois de la période de travail considérée. En revanche, si ce montant est supérieur, le trop-versé est déduit des cotisations de sécurité sociale dues à l’issue de ce même mois, et le cas échéant, au cours des prochains mois. (</w:t>
      </w:r>
      <w:r w:rsidRPr="0008784C">
        <w:t>BOSS, Exonération aide à domicile, §</w:t>
      </w:r>
      <w:r w:rsidR="0078124B">
        <w:t xml:space="preserve"> </w:t>
      </w:r>
      <w:r w:rsidRPr="0008784C">
        <w:t>300, 01/0</w:t>
      </w:r>
      <w:r w:rsidR="00E13C32">
        <w:t>5</w:t>
      </w:r>
      <w:r w:rsidRPr="0008784C">
        <w:t>/2022).</w:t>
      </w:r>
    </w:p>
    <w:p w14:paraId="3C16F45E" w14:textId="77777777" w:rsidR="0008784C" w:rsidRPr="0008784C" w:rsidRDefault="0008784C" w:rsidP="0008784C">
      <w:pPr>
        <w:jc w:val="both"/>
        <w:rPr>
          <w:rFonts w:ascii="Arial" w:hAnsi="Arial" w:cs="Arial"/>
          <w:color w:val="212529"/>
          <w:highlight w:val="white"/>
        </w:rPr>
      </w:pPr>
    </w:p>
    <w:p w14:paraId="1DE82A25" w14:textId="545CD2D1" w:rsidR="003C5B5C" w:rsidRPr="00357F4C" w:rsidRDefault="001D2B6A" w:rsidP="00357F4C">
      <w:pPr>
        <w:rPr>
          <w:rFonts w:ascii="Arial" w:hAnsi="Arial" w:cs="Arial"/>
          <w:b/>
          <w:color w:val="2F5496"/>
          <w:sz w:val="32"/>
          <w:szCs w:val="32"/>
          <w:highlight w:val="white"/>
        </w:rPr>
      </w:pPr>
      <w:r w:rsidRPr="00FE01F5">
        <w:rPr>
          <w:rFonts w:ascii="Arial" w:eastAsia="Arial Unicode MS" w:hAnsi="Arial" w:cs="Arial"/>
          <w:b/>
          <w:color w:val="2F5496"/>
          <w:sz w:val="32"/>
          <w:szCs w:val="32"/>
        </w:rPr>
        <w:t xml:space="preserve">→ </w:t>
      </w:r>
      <w:r>
        <w:rPr>
          <w:rFonts w:ascii="Arial" w:hAnsi="Arial" w:cs="Arial"/>
          <w:b/>
          <w:color w:val="2F5496"/>
          <w:sz w:val="32"/>
          <w:szCs w:val="32"/>
          <w:highlight w:val="white"/>
        </w:rPr>
        <w:t>Annulation, perte de l’exonération</w:t>
      </w:r>
      <w:r w:rsidRPr="00FE01F5">
        <w:rPr>
          <w:rFonts w:ascii="Arial" w:hAnsi="Arial" w:cs="Arial"/>
          <w:b/>
          <w:color w:val="2F5496"/>
          <w:sz w:val="32"/>
          <w:szCs w:val="32"/>
          <w:highlight w:val="white"/>
        </w:rPr>
        <w:t xml:space="preserve"> </w:t>
      </w:r>
    </w:p>
    <w:p w14:paraId="2A0733F1" w14:textId="4F7C4C06" w:rsidR="00161FBD" w:rsidRDefault="003C5B5C" w:rsidP="00357F4C">
      <w:r>
        <w:t xml:space="preserve">14 </w:t>
      </w:r>
      <w:r w:rsidR="00161FBD">
        <w:t>Pour rappel, le non-respect de l’exigence d’exercer une activité de service à la personne à titre exclusif (voir § $-</w:t>
      </w:r>
      <w:commentRangeStart w:id="3"/>
      <w:r w:rsidR="00161FBD">
        <w:t>00</w:t>
      </w:r>
      <w:commentRangeEnd w:id="3"/>
      <w:r w:rsidR="004B5AEB">
        <w:rPr>
          <w:rStyle w:val="Marquedecommentaire"/>
        </w:rPr>
        <w:commentReference w:id="3"/>
      </w:r>
      <w:r w:rsidR="00161FBD">
        <w:t xml:space="preserve">) est sanctionné par la perte du bénéfice de l’exonération. </w:t>
      </w:r>
    </w:p>
    <w:p w14:paraId="6326103E" w14:textId="035B686A" w:rsidR="004753E2" w:rsidRDefault="004753E2" w:rsidP="00161FBD">
      <w:pPr>
        <w:pStyle w:val="Style1"/>
        <w:numPr>
          <w:ilvl w:val="0"/>
          <w:numId w:val="0"/>
        </w:numPr>
        <w:ind w:left="360"/>
      </w:pPr>
      <w:r>
        <w:t xml:space="preserve">L’employeur </w:t>
      </w:r>
      <w:r w:rsidRPr="004753E2">
        <w:t xml:space="preserve">ne peut bénéficier de nouveau de l’exonération à l'occasion d'une nouvelle déclaration qu'après une période de </w:t>
      </w:r>
      <w:r w:rsidR="006C54E6">
        <w:t>12</w:t>
      </w:r>
      <w:r w:rsidRPr="004753E2">
        <w:t xml:space="preserve"> mois</w:t>
      </w:r>
      <w:r w:rsidR="006C54E6">
        <w:t xml:space="preserve"> (c. trav. art. L. 7232-8).</w:t>
      </w:r>
    </w:p>
    <w:p w14:paraId="053A4B22" w14:textId="77777777" w:rsidR="006C54E6" w:rsidRDefault="006C54E6" w:rsidP="00161FBD">
      <w:pPr>
        <w:pStyle w:val="Style1"/>
        <w:numPr>
          <w:ilvl w:val="0"/>
          <w:numId w:val="0"/>
        </w:numPr>
        <w:ind w:left="360"/>
      </w:pPr>
      <w:r>
        <w:t xml:space="preserve">Par ailleurs, certaines infractions constitutives de travail illégal (travail dissimulé, marchandage, prêt illicite de main-d’œuvre, emploi d’étranger non autorisé à travailler) </w:t>
      </w:r>
      <w:proofErr w:type="gramStart"/>
      <w:r>
        <w:t>implique</w:t>
      </w:r>
      <w:proofErr w:type="gramEnd"/>
      <w:r>
        <w:t xml:space="preserve"> la suppression de toute mesure d’exonération (BOSS, Exonération aide à domicile, § 90). </w:t>
      </w:r>
    </w:p>
    <w:p w14:paraId="31A10F7E" w14:textId="33EE13E0" w:rsidR="00080DB2" w:rsidRPr="00357F4C" w:rsidRDefault="006C54E6" w:rsidP="00357F4C">
      <w:pPr>
        <w:pStyle w:val="Style1"/>
        <w:numPr>
          <w:ilvl w:val="0"/>
          <w:numId w:val="0"/>
        </w:numPr>
        <w:ind w:left="360"/>
      </w:pPr>
      <w:r w:rsidRPr="006C54E6">
        <w:t xml:space="preserve">Par ailleurs, en cas de non-respect de la législation relative au travail dissimulé </w:t>
      </w:r>
      <w:r>
        <w:t>(c. trav. art.</w:t>
      </w:r>
      <w:r w:rsidRPr="006C54E6">
        <w:t xml:space="preserve"> L. 8221-1 et L. 8221-2</w:t>
      </w:r>
      <w:r>
        <w:t>)</w:t>
      </w:r>
      <w:r w:rsidRPr="006C54E6">
        <w:t>, le bénéfice des mesures de réduction ou de l’exonération, totale ou partielle, de cotisations ou de contributions de sécurité sociale est susceptible d’être annulé ou réduit au titre des périodes sur lesquelles le travail dissimulé a été constaté</w:t>
      </w:r>
      <w:r w:rsidR="00CE2A12">
        <w:t xml:space="preserve"> (BOSS, Exonération aide à domicile, § 90)</w:t>
      </w:r>
      <w:r w:rsidRPr="006C54E6">
        <w:t>.</w:t>
      </w:r>
    </w:p>
    <w:sectPr w:rsidR="00080DB2" w:rsidRPr="00357F4C" w:rsidSect="0008784C">
      <w:footerReference w:type="even" r:id="rId14"/>
      <w:foot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EBBAH Catherine" w:date="2022-06-15T15:30:00Z" w:initials="SC">
    <w:p w14:paraId="149A0B2A" w14:textId="77777777" w:rsidR="004A5F62" w:rsidRDefault="004A5F62" w:rsidP="004A5F62">
      <w:pPr>
        <w:pStyle w:val="Commentaire"/>
      </w:pPr>
      <w:r>
        <w:rPr>
          <w:rStyle w:val="Marquedecommentaire"/>
        </w:rPr>
        <w:annotationRef/>
      </w:r>
      <w:r>
        <w:t>Renvoi article 1</w:t>
      </w:r>
    </w:p>
  </w:comment>
  <w:comment w:id="2" w:author="SEBBAH Catherine" w:date="2022-06-22T11:24:00Z" w:initials="SC">
    <w:p w14:paraId="51B001F5" w14:textId="77777777" w:rsidR="00967AB1" w:rsidRDefault="00967AB1" w:rsidP="001A503F">
      <w:pPr>
        <w:pStyle w:val="Commentaire"/>
      </w:pPr>
      <w:r>
        <w:rPr>
          <w:rStyle w:val="Marquedecommentaire"/>
        </w:rPr>
        <w:annotationRef/>
      </w:r>
      <w:r>
        <w:t>Vérifier</w:t>
      </w:r>
    </w:p>
  </w:comment>
  <w:comment w:id="3" w:author="SEBBAH Catherine" w:date="2022-06-22T11:37:00Z" w:initials="SC">
    <w:p w14:paraId="046CCC7B" w14:textId="77777777" w:rsidR="004B5AEB" w:rsidRDefault="004B5AEB" w:rsidP="008A0875">
      <w:pPr>
        <w:pStyle w:val="Commentaire"/>
      </w:pPr>
      <w:r>
        <w:rPr>
          <w:rStyle w:val="Marquedecommentaire"/>
        </w:rPr>
        <w:annotationRef/>
      </w:r>
      <w:r>
        <w:t>Renvoi article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9A0B2A" w15:done="0"/>
  <w15:commentEx w15:paraId="51B001F5" w15:done="0"/>
  <w15:commentEx w15:paraId="046CCC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47993" w16cex:dateUtc="2022-06-15T13:30:00Z"/>
  <w16cex:commentExtensible w16cex:durableId="265D7A87" w16cex:dateUtc="2022-06-22T09:24:00Z"/>
  <w16cex:commentExtensible w16cex:durableId="265D7D93" w16cex:dateUtc="2022-06-22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9A0B2A" w16cid:durableId="26547993"/>
  <w16cid:commentId w16cid:paraId="51B001F5" w16cid:durableId="265D7A87"/>
  <w16cid:commentId w16cid:paraId="046CCC7B" w16cid:durableId="265D7D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2B09B" w14:textId="77777777" w:rsidR="00D63930" w:rsidRDefault="00D63930" w:rsidP="004D2CF1">
      <w:pPr>
        <w:spacing w:after="0" w:line="240" w:lineRule="auto"/>
      </w:pPr>
      <w:r>
        <w:separator/>
      </w:r>
    </w:p>
  </w:endnote>
  <w:endnote w:type="continuationSeparator" w:id="0">
    <w:p w14:paraId="1F9FFFD0" w14:textId="77777777" w:rsidR="00D63930" w:rsidRDefault="00D63930" w:rsidP="004D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Open Sans">
    <w:altName w:val="Open Sans"/>
    <w:panose1 w:val="020B0604020202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Roboto">
    <w:panose1 w:val="020B0604020202020204"/>
    <w:charset w:val="00"/>
    <w:family w:val="auto"/>
    <w:pitch w:val="variable"/>
    <w:sig w:usb0="E00002FF" w:usb1="5000205B" w:usb2="0000002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68311796"/>
      <w:docPartObj>
        <w:docPartGallery w:val="Page Numbers (Bottom of Page)"/>
        <w:docPartUnique/>
      </w:docPartObj>
    </w:sdtPr>
    <w:sdtContent>
      <w:p w14:paraId="51E18297" w14:textId="02AE05A1" w:rsidR="004D2CF1" w:rsidRDefault="004D2CF1" w:rsidP="00BD384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403D3CE" w14:textId="77777777" w:rsidR="004D2CF1" w:rsidRDefault="004D2CF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72700415"/>
      <w:docPartObj>
        <w:docPartGallery w:val="Page Numbers (Bottom of Page)"/>
        <w:docPartUnique/>
      </w:docPartObj>
    </w:sdtPr>
    <w:sdtContent>
      <w:p w14:paraId="0581EC6E" w14:textId="7FBCC5AC" w:rsidR="004D2CF1" w:rsidRDefault="004D2CF1" w:rsidP="00BD384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1117352" w14:textId="77777777" w:rsidR="004D2CF1" w:rsidRDefault="004D2C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D87C4" w14:textId="77777777" w:rsidR="00D63930" w:rsidRDefault="00D63930" w:rsidP="004D2CF1">
      <w:pPr>
        <w:spacing w:after="0" w:line="240" w:lineRule="auto"/>
      </w:pPr>
      <w:r>
        <w:separator/>
      </w:r>
    </w:p>
  </w:footnote>
  <w:footnote w:type="continuationSeparator" w:id="0">
    <w:p w14:paraId="098E0D80" w14:textId="77777777" w:rsidR="00D63930" w:rsidRDefault="00D63930" w:rsidP="004D2C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4801"/>
    <w:multiLevelType w:val="multilevel"/>
    <w:tmpl w:val="1E621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376804"/>
    <w:multiLevelType w:val="hybridMultilevel"/>
    <w:tmpl w:val="8D44DCCC"/>
    <w:lvl w:ilvl="0" w:tplc="380C7B30">
      <w:start w:val="1"/>
      <w:numFmt w:val="bullet"/>
      <w:pStyle w:val="FH15-noter1titre"/>
      <w:lvlText w:val=""/>
      <w:lvlJc w:val="left"/>
      <w:pPr>
        <w:ind w:left="1288" w:hanging="360"/>
      </w:pPr>
      <w:rPr>
        <w:rFonts w:ascii="Wingdings" w:hAnsi="Wingdings" w:hint="default"/>
        <w:color w:val="008000"/>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2" w15:restartNumberingAfterBreak="0">
    <w:nsid w:val="09BC3229"/>
    <w:multiLevelType w:val="multilevel"/>
    <w:tmpl w:val="FDC4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A6BC6"/>
    <w:multiLevelType w:val="hybridMultilevel"/>
    <w:tmpl w:val="980202A2"/>
    <w:lvl w:ilvl="0" w:tplc="8228AC32">
      <w:numFmt w:val="bullet"/>
      <w:lvlText w:val="-"/>
      <w:lvlJc w:val="left"/>
      <w:pPr>
        <w:ind w:left="1068" w:hanging="360"/>
      </w:pPr>
      <w:rPr>
        <w:rFonts w:ascii="Arial" w:eastAsia="Times New Roman" w:hAnsi="Arial" w:cs="Arial" w:hint="default"/>
        <w:color w:val="000000"/>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F601819"/>
    <w:multiLevelType w:val="multilevel"/>
    <w:tmpl w:val="4F247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475493"/>
    <w:multiLevelType w:val="multilevel"/>
    <w:tmpl w:val="C8748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2C4126B"/>
    <w:multiLevelType w:val="multilevel"/>
    <w:tmpl w:val="040C001D"/>
    <w:styleLink w:val="Listeactuel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8611FA"/>
    <w:multiLevelType w:val="multilevel"/>
    <w:tmpl w:val="D4D23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57F5383"/>
    <w:multiLevelType w:val="multilevel"/>
    <w:tmpl w:val="1A8A6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B35DFC"/>
    <w:multiLevelType w:val="multilevel"/>
    <w:tmpl w:val="9356C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D72475F"/>
    <w:multiLevelType w:val="multilevel"/>
    <w:tmpl w:val="8B9EC1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8D2CC9"/>
    <w:multiLevelType w:val="hybridMultilevel"/>
    <w:tmpl w:val="02CCAFEC"/>
    <w:lvl w:ilvl="0" w:tplc="7A104094">
      <w:start w:val="6"/>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15:restartNumberingAfterBreak="0">
    <w:nsid w:val="263210E5"/>
    <w:multiLevelType w:val="multilevel"/>
    <w:tmpl w:val="A4723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B7025AA"/>
    <w:multiLevelType w:val="multilevel"/>
    <w:tmpl w:val="4A561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D0C6FB5"/>
    <w:multiLevelType w:val="multilevel"/>
    <w:tmpl w:val="A6C8D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F173700"/>
    <w:multiLevelType w:val="hybridMultilevel"/>
    <w:tmpl w:val="B948B35E"/>
    <w:lvl w:ilvl="0" w:tplc="D040C2C6">
      <w:start w:val="6"/>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15:restartNumberingAfterBreak="0">
    <w:nsid w:val="32A35A5C"/>
    <w:multiLevelType w:val="hybridMultilevel"/>
    <w:tmpl w:val="F3D00D2C"/>
    <w:lvl w:ilvl="0" w:tplc="9DC03E74">
      <w:start w:val="1"/>
      <w:numFmt w:val="bullet"/>
      <w:lvlText w:val=""/>
      <w:lvlJc w:val="left"/>
      <w:pPr>
        <w:ind w:left="720" w:hanging="360"/>
      </w:pPr>
      <w:rPr>
        <w:rFonts w:ascii="Wingdings" w:hAnsi="Wingdings" w:hint="default"/>
        <w:b/>
        <w:i w:val="0"/>
        <w:color w:val="00800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640A4F"/>
    <w:multiLevelType w:val="hybridMultilevel"/>
    <w:tmpl w:val="D0B8CE76"/>
    <w:lvl w:ilvl="0" w:tplc="92F2CBBE">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B847D5F"/>
    <w:multiLevelType w:val="multilevel"/>
    <w:tmpl w:val="D2385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B8B0B4B"/>
    <w:multiLevelType w:val="multilevel"/>
    <w:tmpl w:val="F4A4E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BC0749B"/>
    <w:multiLevelType w:val="multilevel"/>
    <w:tmpl w:val="5B183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C426740"/>
    <w:multiLevelType w:val="multilevel"/>
    <w:tmpl w:val="7CD8F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F1829FF"/>
    <w:multiLevelType w:val="multilevel"/>
    <w:tmpl w:val="040C001D"/>
    <w:styleLink w:val="Listeactuel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F129D0"/>
    <w:multiLevelType w:val="multilevel"/>
    <w:tmpl w:val="9DDC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DF51AE"/>
    <w:multiLevelType w:val="hybridMultilevel"/>
    <w:tmpl w:val="55C04106"/>
    <w:lvl w:ilvl="0" w:tplc="9DC03E74">
      <w:start w:val="1"/>
      <w:numFmt w:val="bullet"/>
      <w:lvlText w:val=""/>
      <w:lvlJc w:val="left"/>
      <w:pPr>
        <w:ind w:left="720" w:hanging="360"/>
      </w:pPr>
      <w:rPr>
        <w:rFonts w:ascii="Wingdings" w:hAnsi="Wingdings" w:hint="default"/>
        <w:b/>
        <w:i w:val="0"/>
        <w:color w:val="00800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6C82ED0"/>
    <w:multiLevelType w:val="multilevel"/>
    <w:tmpl w:val="330E2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7901A08"/>
    <w:multiLevelType w:val="multilevel"/>
    <w:tmpl w:val="040C001D"/>
    <w:styleLink w:val="Listeactuel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7E96D5B"/>
    <w:multiLevelType w:val="hybridMultilevel"/>
    <w:tmpl w:val="7374A97E"/>
    <w:lvl w:ilvl="0" w:tplc="E028F4A8">
      <w:start w:val="6"/>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8" w15:restartNumberingAfterBreak="0">
    <w:nsid w:val="4ACC3E10"/>
    <w:multiLevelType w:val="multilevel"/>
    <w:tmpl w:val="57802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C2613CF"/>
    <w:multiLevelType w:val="multilevel"/>
    <w:tmpl w:val="1B529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D481B33"/>
    <w:multiLevelType w:val="hybridMultilevel"/>
    <w:tmpl w:val="16F2C3EE"/>
    <w:lvl w:ilvl="0" w:tplc="2684DDD0">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E1A718E"/>
    <w:multiLevelType w:val="multilevel"/>
    <w:tmpl w:val="289E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4535A0"/>
    <w:multiLevelType w:val="multilevel"/>
    <w:tmpl w:val="10002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3A828FD"/>
    <w:multiLevelType w:val="multilevel"/>
    <w:tmpl w:val="78B06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78B3B75"/>
    <w:multiLevelType w:val="hybridMultilevel"/>
    <w:tmpl w:val="6E148DDE"/>
    <w:lvl w:ilvl="0" w:tplc="F06E64A6">
      <w:numFmt w:val="bullet"/>
      <w:lvlText w:val="-"/>
      <w:lvlJc w:val="left"/>
      <w:pPr>
        <w:ind w:left="1287" w:hanging="360"/>
      </w:pPr>
      <w:rPr>
        <w:rFonts w:ascii="Times New Roman" w:eastAsiaTheme="minorHAnsi"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5" w15:restartNumberingAfterBreak="0">
    <w:nsid w:val="58417038"/>
    <w:multiLevelType w:val="multilevel"/>
    <w:tmpl w:val="900EF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C451E8A"/>
    <w:multiLevelType w:val="hybridMultilevel"/>
    <w:tmpl w:val="7C9CF44C"/>
    <w:lvl w:ilvl="0" w:tplc="6800568A">
      <w:start w:val="1"/>
      <w:numFmt w:val="decimal"/>
      <w:pStyle w:val="Style1"/>
      <w:lvlText w:val="§%1"/>
      <w:lvlJc w:val="left"/>
      <w:pPr>
        <w:ind w:left="360" w:hanging="360"/>
      </w:pPr>
      <w:rPr>
        <w:rFonts w:ascii="Arial" w:hAnsi="Arial" w:hint="default"/>
        <w:b/>
        <w:i w:val="0"/>
        <w:color w:val="538135" w:themeColor="accent6" w:themeShade="BF"/>
        <w:sz w:val="24"/>
        <w:u w:color="538135" w:themeColor="accent6"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FF04944"/>
    <w:multiLevelType w:val="hybridMultilevel"/>
    <w:tmpl w:val="17A2FF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0F4318A"/>
    <w:multiLevelType w:val="multilevel"/>
    <w:tmpl w:val="5DFC2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3267093"/>
    <w:multiLevelType w:val="multilevel"/>
    <w:tmpl w:val="F23C8B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AD144B"/>
    <w:multiLevelType w:val="hybridMultilevel"/>
    <w:tmpl w:val="55028C6E"/>
    <w:lvl w:ilvl="0" w:tplc="2684DDD0">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8763CD3"/>
    <w:multiLevelType w:val="hybridMultilevel"/>
    <w:tmpl w:val="F230C77E"/>
    <w:lvl w:ilvl="0" w:tplc="32C8B0A2">
      <w:start w:val="1"/>
      <w:numFmt w:val="bullet"/>
      <w:lvlText w:val=""/>
      <w:lvlJc w:val="left"/>
      <w:pPr>
        <w:ind w:left="1440" w:hanging="360"/>
      </w:pPr>
      <w:rPr>
        <w:rFonts w:ascii="Symbol" w:hAnsi="Symbol" w:hint="default"/>
      </w:rPr>
    </w:lvl>
    <w:lvl w:ilvl="1" w:tplc="8228AC32">
      <w:numFmt w:val="bullet"/>
      <w:lvlText w:val="-"/>
      <w:lvlJc w:val="left"/>
      <w:pPr>
        <w:ind w:left="1440" w:hanging="360"/>
      </w:pPr>
      <w:rPr>
        <w:rFonts w:ascii="Arial" w:eastAsia="Times New Roman" w:hAnsi="Arial" w:cs="Arial" w:hint="default"/>
        <w:color w:val="000000"/>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D5D47AA"/>
    <w:multiLevelType w:val="hybridMultilevel"/>
    <w:tmpl w:val="D31674BA"/>
    <w:lvl w:ilvl="0" w:tplc="9DC03E74">
      <w:start w:val="1"/>
      <w:numFmt w:val="bullet"/>
      <w:lvlText w:val=""/>
      <w:lvlJc w:val="left"/>
      <w:pPr>
        <w:tabs>
          <w:tab w:val="num" w:pos="4604"/>
        </w:tabs>
        <w:ind w:left="4604" w:hanging="360"/>
      </w:pPr>
      <w:rPr>
        <w:rFonts w:ascii="Wingdings" w:hAnsi="Wingdings" w:hint="default"/>
        <w:b/>
        <w:i w:val="0"/>
        <w:color w:val="008000"/>
        <w:sz w:val="24"/>
      </w:rPr>
    </w:lvl>
    <w:lvl w:ilvl="1" w:tplc="040C0003" w:tentative="1">
      <w:start w:val="1"/>
      <w:numFmt w:val="bullet"/>
      <w:lvlText w:val="o"/>
      <w:lvlJc w:val="left"/>
      <w:pPr>
        <w:tabs>
          <w:tab w:val="num" w:pos="5324"/>
        </w:tabs>
        <w:ind w:left="5324" w:hanging="360"/>
      </w:pPr>
      <w:rPr>
        <w:rFonts w:ascii="Courier New" w:hAnsi="Courier New" w:cs="Courier New" w:hint="default"/>
      </w:rPr>
    </w:lvl>
    <w:lvl w:ilvl="2" w:tplc="040C0005" w:tentative="1">
      <w:start w:val="1"/>
      <w:numFmt w:val="bullet"/>
      <w:lvlText w:val=""/>
      <w:lvlJc w:val="left"/>
      <w:pPr>
        <w:tabs>
          <w:tab w:val="num" w:pos="6044"/>
        </w:tabs>
        <w:ind w:left="6044" w:hanging="360"/>
      </w:pPr>
      <w:rPr>
        <w:rFonts w:ascii="Wingdings" w:hAnsi="Wingdings" w:hint="default"/>
      </w:rPr>
    </w:lvl>
    <w:lvl w:ilvl="3" w:tplc="040C0001" w:tentative="1">
      <w:start w:val="1"/>
      <w:numFmt w:val="bullet"/>
      <w:lvlText w:val=""/>
      <w:lvlJc w:val="left"/>
      <w:pPr>
        <w:tabs>
          <w:tab w:val="num" w:pos="6764"/>
        </w:tabs>
        <w:ind w:left="6764" w:hanging="360"/>
      </w:pPr>
      <w:rPr>
        <w:rFonts w:ascii="Symbol" w:hAnsi="Symbol" w:hint="default"/>
      </w:rPr>
    </w:lvl>
    <w:lvl w:ilvl="4" w:tplc="040C0003" w:tentative="1">
      <w:start w:val="1"/>
      <w:numFmt w:val="bullet"/>
      <w:lvlText w:val="o"/>
      <w:lvlJc w:val="left"/>
      <w:pPr>
        <w:tabs>
          <w:tab w:val="num" w:pos="7484"/>
        </w:tabs>
        <w:ind w:left="7484" w:hanging="360"/>
      </w:pPr>
      <w:rPr>
        <w:rFonts w:ascii="Courier New" w:hAnsi="Courier New" w:cs="Courier New" w:hint="default"/>
      </w:rPr>
    </w:lvl>
    <w:lvl w:ilvl="5" w:tplc="040C0005" w:tentative="1">
      <w:start w:val="1"/>
      <w:numFmt w:val="bullet"/>
      <w:lvlText w:val=""/>
      <w:lvlJc w:val="left"/>
      <w:pPr>
        <w:tabs>
          <w:tab w:val="num" w:pos="8204"/>
        </w:tabs>
        <w:ind w:left="8204" w:hanging="360"/>
      </w:pPr>
      <w:rPr>
        <w:rFonts w:ascii="Wingdings" w:hAnsi="Wingdings" w:hint="default"/>
      </w:rPr>
    </w:lvl>
    <w:lvl w:ilvl="6" w:tplc="040C0001" w:tentative="1">
      <w:start w:val="1"/>
      <w:numFmt w:val="bullet"/>
      <w:lvlText w:val=""/>
      <w:lvlJc w:val="left"/>
      <w:pPr>
        <w:tabs>
          <w:tab w:val="num" w:pos="8924"/>
        </w:tabs>
        <w:ind w:left="8924" w:hanging="360"/>
      </w:pPr>
      <w:rPr>
        <w:rFonts w:ascii="Symbol" w:hAnsi="Symbol" w:hint="default"/>
      </w:rPr>
    </w:lvl>
    <w:lvl w:ilvl="7" w:tplc="040C0003" w:tentative="1">
      <w:start w:val="1"/>
      <w:numFmt w:val="bullet"/>
      <w:lvlText w:val="o"/>
      <w:lvlJc w:val="left"/>
      <w:pPr>
        <w:tabs>
          <w:tab w:val="num" w:pos="9644"/>
        </w:tabs>
        <w:ind w:left="9644" w:hanging="360"/>
      </w:pPr>
      <w:rPr>
        <w:rFonts w:ascii="Courier New" w:hAnsi="Courier New" w:cs="Courier New" w:hint="default"/>
      </w:rPr>
    </w:lvl>
    <w:lvl w:ilvl="8" w:tplc="040C0005" w:tentative="1">
      <w:start w:val="1"/>
      <w:numFmt w:val="bullet"/>
      <w:lvlText w:val=""/>
      <w:lvlJc w:val="left"/>
      <w:pPr>
        <w:tabs>
          <w:tab w:val="num" w:pos="10364"/>
        </w:tabs>
        <w:ind w:left="10364" w:hanging="360"/>
      </w:pPr>
      <w:rPr>
        <w:rFonts w:ascii="Wingdings" w:hAnsi="Wingdings" w:hint="default"/>
      </w:rPr>
    </w:lvl>
  </w:abstractNum>
  <w:abstractNum w:abstractNumId="43" w15:restartNumberingAfterBreak="0">
    <w:nsid w:val="78B16E2F"/>
    <w:multiLevelType w:val="hybridMultilevel"/>
    <w:tmpl w:val="C482416A"/>
    <w:lvl w:ilvl="0" w:tplc="DEA266D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4" w15:restartNumberingAfterBreak="0">
    <w:nsid w:val="79964D7A"/>
    <w:multiLevelType w:val="multilevel"/>
    <w:tmpl w:val="0840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D63906"/>
    <w:multiLevelType w:val="hybridMultilevel"/>
    <w:tmpl w:val="6F92B084"/>
    <w:lvl w:ilvl="0" w:tplc="218E96D2">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B7A59F5"/>
    <w:multiLevelType w:val="hybridMultilevel"/>
    <w:tmpl w:val="F844DC12"/>
    <w:lvl w:ilvl="0" w:tplc="06F2C07C">
      <w:start w:val="2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C03597E"/>
    <w:multiLevelType w:val="multilevel"/>
    <w:tmpl w:val="158E2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C412BBA"/>
    <w:multiLevelType w:val="multilevel"/>
    <w:tmpl w:val="77FA48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840316659">
    <w:abstractNumId w:val="31"/>
  </w:num>
  <w:num w:numId="2" w16cid:durableId="386611409">
    <w:abstractNumId w:val="42"/>
  </w:num>
  <w:num w:numId="3" w16cid:durableId="530800939">
    <w:abstractNumId w:val="1"/>
  </w:num>
  <w:num w:numId="4" w16cid:durableId="287469569">
    <w:abstractNumId w:val="11"/>
  </w:num>
  <w:num w:numId="5" w16cid:durableId="1154688627">
    <w:abstractNumId w:val="15"/>
  </w:num>
  <w:num w:numId="6" w16cid:durableId="1996762860">
    <w:abstractNumId w:val="27"/>
  </w:num>
  <w:num w:numId="7" w16cid:durableId="533424997">
    <w:abstractNumId w:val="43"/>
  </w:num>
  <w:num w:numId="8" w16cid:durableId="534588368">
    <w:abstractNumId w:val="10"/>
  </w:num>
  <w:num w:numId="9" w16cid:durableId="503470797">
    <w:abstractNumId w:val="39"/>
  </w:num>
  <w:num w:numId="10" w16cid:durableId="823353668">
    <w:abstractNumId w:val="37"/>
  </w:num>
  <w:num w:numId="11" w16cid:durableId="1803881915">
    <w:abstractNumId w:val="36"/>
  </w:num>
  <w:num w:numId="12" w16cid:durableId="1265110207">
    <w:abstractNumId w:val="3"/>
  </w:num>
  <w:num w:numId="13" w16cid:durableId="431629507">
    <w:abstractNumId w:val="30"/>
  </w:num>
  <w:num w:numId="14" w16cid:durableId="1443569293">
    <w:abstractNumId w:val="40"/>
  </w:num>
  <w:num w:numId="15" w16cid:durableId="1818842920">
    <w:abstractNumId w:val="26"/>
  </w:num>
  <w:num w:numId="16" w16cid:durableId="1934700660">
    <w:abstractNumId w:val="16"/>
  </w:num>
  <w:num w:numId="17" w16cid:durableId="1806847790">
    <w:abstractNumId w:val="6"/>
  </w:num>
  <w:num w:numId="18" w16cid:durableId="2057271018">
    <w:abstractNumId w:val="22"/>
  </w:num>
  <w:num w:numId="19" w16cid:durableId="2082406770">
    <w:abstractNumId w:val="25"/>
  </w:num>
  <w:num w:numId="20" w16cid:durableId="206379896">
    <w:abstractNumId w:val="33"/>
  </w:num>
  <w:num w:numId="21" w16cid:durableId="592784108">
    <w:abstractNumId w:val="0"/>
  </w:num>
  <w:num w:numId="22" w16cid:durableId="851186484">
    <w:abstractNumId w:val="38"/>
  </w:num>
  <w:num w:numId="23" w16cid:durableId="1947930561">
    <w:abstractNumId w:val="8"/>
  </w:num>
  <w:num w:numId="24" w16cid:durableId="2131896123">
    <w:abstractNumId w:val="14"/>
  </w:num>
  <w:num w:numId="25" w16cid:durableId="206065901">
    <w:abstractNumId w:val="20"/>
  </w:num>
  <w:num w:numId="26" w16cid:durableId="363797417">
    <w:abstractNumId w:val="19"/>
  </w:num>
  <w:num w:numId="27" w16cid:durableId="1754354944">
    <w:abstractNumId w:val="7"/>
  </w:num>
  <w:num w:numId="28" w16cid:durableId="1851601642">
    <w:abstractNumId w:val="35"/>
  </w:num>
  <w:num w:numId="29" w16cid:durableId="1178540326">
    <w:abstractNumId w:val="5"/>
  </w:num>
  <w:num w:numId="30" w16cid:durableId="1788810097">
    <w:abstractNumId w:val="18"/>
  </w:num>
  <w:num w:numId="31" w16cid:durableId="457534301">
    <w:abstractNumId w:val="13"/>
  </w:num>
  <w:num w:numId="32" w16cid:durableId="2055303263">
    <w:abstractNumId w:val="44"/>
  </w:num>
  <w:num w:numId="33" w16cid:durableId="1162968980">
    <w:abstractNumId w:val="23"/>
  </w:num>
  <w:num w:numId="34" w16cid:durableId="312371659">
    <w:abstractNumId w:val="41"/>
  </w:num>
  <w:num w:numId="35" w16cid:durableId="646322060">
    <w:abstractNumId w:val="24"/>
  </w:num>
  <w:num w:numId="36" w16cid:durableId="472254347">
    <w:abstractNumId w:val="48"/>
  </w:num>
  <w:num w:numId="37" w16cid:durableId="1837960715">
    <w:abstractNumId w:val="9"/>
  </w:num>
  <w:num w:numId="38" w16cid:durableId="858618537">
    <w:abstractNumId w:val="12"/>
  </w:num>
  <w:num w:numId="39" w16cid:durableId="1983844488">
    <w:abstractNumId w:val="21"/>
  </w:num>
  <w:num w:numId="40" w16cid:durableId="446124328">
    <w:abstractNumId w:val="29"/>
  </w:num>
  <w:num w:numId="41" w16cid:durableId="315916026">
    <w:abstractNumId w:val="47"/>
  </w:num>
  <w:num w:numId="42" w16cid:durableId="1497762536">
    <w:abstractNumId w:val="32"/>
  </w:num>
  <w:num w:numId="43" w16cid:durableId="323121117">
    <w:abstractNumId w:val="28"/>
  </w:num>
  <w:num w:numId="44" w16cid:durableId="245698688">
    <w:abstractNumId w:val="4"/>
  </w:num>
  <w:num w:numId="45" w16cid:durableId="1117992698">
    <w:abstractNumId w:val="46"/>
  </w:num>
  <w:num w:numId="46" w16cid:durableId="1479498814">
    <w:abstractNumId w:val="45"/>
  </w:num>
  <w:num w:numId="47" w16cid:durableId="1039279301">
    <w:abstractNumId w:val="17"/>
  </w:num>
  <w:num w:numId="48" w16cid:durableId="1309281839">
    <w:abstractNumId w:val="2"/>
  </w:num>
  <w:num w:numId="49" w16cid:durableId="691497422">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BBAH Catherine">
    <w15:presenceInfo w15:providerId="AD" w15:userId="S::csebbah@grouperf.com::25ab65a4-b604-458f-bf70-61f6166a1c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228"/>
    <w:rsid w:val="00025833"/>
    <w:rsid w:val="000329BD"/>
    <w:rsid w:val="00035083"/>
    <w:rsid w:val="00064F60"/>
    <w:rsid w:val="00064F8F"/>
    <w:rsid w:val="00074096"/>
    <w:rsid w:val="00080DB2"/>
    <w:rsid w:val="00085C24"/>
    <w:rsid w:val="0008639B"/>
    <w:rsid w:val="00086B01"/>
    <w:rsid w:val="00087849"/>
    <w:rsid w:val="0008784C"/>
    <w:rsid w:val="00091B5D"/>
    <w:rsid w:val="00091CDE"/>
    <w:rsid w:val="000925BE"/>
    <w:rsid w:val="000934F7"/>
    <w:rsid w:val="000A16CF"/>
    <w:rsid w:val="000B6EE1"/>
    <w:rsid w:val="000C3707"/>
    <w:rsid w:val="000C6888"/>
    <w:rsid w:val="000D01E3"/>
    <w:rsid w:val="000D15BA"/>
    <w:rsid w:val="000D409E"/>
    <w:rsid w:val="000D44B9"/>
    <w:rsid w:val="0011201B"/>
    <w:rsid w:val="00117223"/>
    <w:rsid w:val="001237D6"/>
    <w:rsid w:val="00123B9F"/>
    <w:rsid w:val="001316BB"/>
    <w:rsid w:val="00141399"/>
    <w:rsid w:val="00141A4A"/>
    <w:rsid w:val="00152067"/>
    <w:rsid w:val="00161FBD"/>
    <w:rsid w:val="00165A22"/>
    <w:rsid w:val="001720D6"/>
    <w:rsid w:val="00172D1F"/>
    <w:rsid w:val="001A72F4"/>
    <w:rsid w:val="001B5C64"/>
    <w:rsid w:val="001B7689"/>
    <w:rsid w:val="001C26EC"/>
    <w:rsid w:val="001D2B6A"/>
    <w:rsid w:val="001D5866"/>
    <w:rsid w:val="001D7408"/>
    <w:rsid w:val="001E1194"/>
    <w:rsid w:val="001E17AD"/>
    <w:rsid w:val="001E6FC1"/>
    <w:rsid w:val="00202BD1"/>
    <w:rsid w:val="00204479"/>
    <w:rsid w:val="0021399B"/>
    <w:rsid w:val="00214233"/>
    <w:rsid w:val="002160F6"/>
    <w:rsid w:val="00227228"/>
    <w:rsid w:val="0023616F"/>
    <w:rsid w:val="00236D9E"/>
    <w:rsid w:val="00245E65"/>
    <w:rsid w:val="00255EA8"/>
    <w:rsid w:val="00265542"/>
    <w:rsid w:val="0026589A"/>
    <w:rsid w:val="00266439"/>
    <w:rsid w:val="00271539"/>
    <w:rsid w:val="002731AF"/>
    <w:rsid w:val="002755A6"/>
    <w:rsid w:val="00283E86"/>
    <w:rsid w:val="00287925"/>
    <w:rsid w:val="002936B9"/>
    <w:rsid w:val="002A4254"/>
    <w:rsid w:val="002B3023"/>
    <w:rsid w:val="002D0B2B"/>
    <w:rsid w:val="002D214C"/>
    <w:rsid w:val="002D2A96"/>
    <w:rsid w:val="002E3104"/>
    <w:rsid w:val="002F58B6"/>
    <w:rsid w:val="003041C7"/>
    <w:rsid w:val="0031790F"/>
    <w:rsid w:val="003356CF"/>
    <w:rsid w:val="00352751"/>
    <w:rsid w:val="003543D8"/>
    <w:rsid w:val="00355EB2"/>
    <w:rsid w:val="00357623"/>
    <w:rsid w:val="00357AA8"/>
    <w:rsid w:val="00357F4C"/>
    <w:rsid w:val="00362AAF"/>
    <w:rsid w:val="003666FF"/>
    <w:rsid w:val="00390A42"/>
    <w:rsid w:val="003B4DEC"/>
    <w:rsid w:val="003B4FBA"/>
    <w:rsid w:val="003B70BE"/>
    <w:rsid w:val="003C5B5C"/>
    <w:rsid w:val="003C6EB8"/>
    <w:rsid w:val="003D1830"/>
    <w:rsid w:val="003D2612"/>
    <w:rsid w:val="003D3AA8"/>
    <w:rsid w:val="003D60D1"/>
    <w:rsid w:val="003D6161"/>
    <w:rsid w:val="003D6EFB"/>
    <w:rsid w:val="003E3892"/>
    <w:rsid w:val="003E6C25"/>
    <w:rsid w:val="003F7A21"/>
    <w:rsid w:val="0040295A"/>
    <w:rsid w:val="0040552F"/>
    <w:rsid w:val="00414E18"/>
    <w:rsid w:val="00417574"/>
    <w:rsid w:val="004220B0"/>
    <w:rsid w:val="00422F92"/>
    <w:rsid w:val="0044178E"/>
    <w:rsid w:val="00444242"/>
    <w:rsid w:val="004462DF"/>
    <w:rsid w:val="004517CE"/>
    <w:rsid w:val="00452328"/>
    <w:rsid w:val="004532A8"/>
    <w:rsid w:val="004533A8"/>
    <w:rsid w:val="0046149D"/>
    <w:rsid w:val="00461817"/>
    <w:rsid w:val="004720EE"/>
    <w:rsid w:val="004753E2"/>
    <w:rsid w:val="004761ED"/>
    <w:rsid w:val="004817E9"/>
    <w:rsid w:val="00482707"/>
    <w:rsid w:val="00494CEA"/>
    <w:rsid w:val="004A5486"/>
    <w:rsid w:val="004A5F62"/>
    <w:rsid w:val="004A6997"/>
    <w:rsid w:val="004A770A"/>
    <w:rsid w:val="004B5AEB"/>
    <w:rsid w:val="004C22C0"/>
    <w:rsid w:val="004C26A9"/>
    <w:rsid w:val="004D2CF1"/>
    <w:rsid w:val="004D5C92"/>
    <w:rsid w:val="004D6CBD"/>
    <w:rsid w:val="004E5285"/>
    <w:rsid w:val="004F5BC6"/>
    <w:rsid w:val="0051680E"/>
    <w:rsid w:val="00527E6D"/>
    <w:rsid w:val="00532EC7"/>
    <w:rsid w:val="00533727"/>
    <w:rsid w:val="00536DD5"/>
    <w:rsid w:val="005379D9"/>
    <w:rsid w:val="00543713"/>
    <w:rsid w:val="00544C10"/>
    <w:rsid w:val="00544F39"/>
    <w:rsid w:val="00547CEE"/>
    <w:rsid w:val="00553A1F"/>
    <w:rsid w:val="00584288"/>
    <w:rsid w:val="00597497"/>
    <w:rsid w:val="005A1EB9"/>
    <w:rsid w:val="005A4493"/>
    <w:rsid w:val="005B300A"/>
    <w:rsid w:val="005B60FA"/>
    <w:rsid w:val="005B6EA8"/>
    <w:rsid w:val="005B7831"/>
    <w:rsid w:val="005C2652"/>
    <w:rsid w:val="005C41F6"/>
    <w:rsid w:val="005D09E8"/>
    <w:rsid w:val="005D3D8E"/>
    <w:rsid w:val="005D65E3"/>
    <w:rsid w:val="005D70A6"/>
    <w:rsid w:val="005E16A7"/>
    <w:rsid w:val="005E4004"/>
    <w:rsid w:val="005E44E1"/>
    <w:rsid w:val="005E5C54"/>
    <w:rsid w:val="005F2CB6"/>
    <w:rsid w:val="006004C3"/>
    <w:rsid w:val="00601ED0"/>
    <w:rsid w:val="00613F25"/>
    <w:rsid w:val="00635828"/>
    <w:rsid w:val="0063585E"/>
    <w:rsid w:val="0065155C"/>
    <w:rsid w:val="00654CF6"/>
    <w:rsid w:val="00654DEA"/>
    <w:rsid w:val="006553E2"/>
    <w:rsid w:val="00663044"/>
    <w:rsid w:val="00681EE8"/>
    <w:rsid w:val="00683EF4"/>
    <w:rsid w:val="006932F2"/>
    <w:rsid w:val="006B0DF8"/>
    <w:rsid w:val="006B13BD"/>
    <w:rsid w:val="006C54E6"/>
    <w:rsid w:val="006C7F95"/>
    <w:rsid w:val="006E2974"/>
    <w:rsid w:val="00704573"/>
    <w:rsid w:val="007051D1"/>
    <w:rsid w:val="00705229"/>
    <w:rsid w:val="007113E8"/>
    <w:rsid w:val="0071559E"/>
    <w:rsid w:val="00716AB1"/>
    <w:rsid w:val="00716E09"/>
    <w:rsid w:val="00720B9C"/>
    <w:rsid w:val="007237B0"/>
    <w:rsid w:val="00730151"/>
    <w:rsid w:val="00732242"/>
    <w:rsid w:val="0073637D"/>
    <w:rsid w:val="00740C09"/>
    <w:rsid w:val="0078124B"/>
    <w:rsid w:val="00787395"/>
    <w:rsid w:val="00797429"/>
    <w:rsid w:val="007C0035"/>
    <w:rsid w:val="007D252E"/>
    <w:rsid w:val="007E0CB3"/>
    <w:rsid w:val="007E687D"/>
    <w:rsid w:val="007F0D8E"/>
    <w:rsid w:val="007F12BA"/>
    <w:rsid w:val="007F3A81"/>
    <w:rsid w:val="00800651"/>
    <w:rsid w:val="00806CE3"/>
    <w:rsid w:val="008073C0"/>
    <w:rsid w:val="00813EBB"/>
    <w:rsid w:val="0082026B"/>
    <w:rsid w:val="008273FD"/>
    <w:rsid w:val="00830AC6"/>
    <w:rsid w:val="0083397A"/>
    <w:rsid w:val="00833CB6"/>
    <w:rsid w:val="00843B7C"/>
    <w:rsid w:val="008513D2"/>
    <w:rsid w:val="008577F1"/>
    <w:rsid w:val="00861CF9"/>
    <w:rsid w:val="00864970"/>
    <w:rsid w:val="00870231"/>
    <w:rsid w:val="00876EAD"/>
    <w:rsid w:val="008835ED"/>
    <w:rsid w:val="008903E3"/>
    <w:rsid w:val="00890A3E"/>
    <w:rsid w:val="00896310"/>
    <w:rsid w:val="008E30F0"/>
    <w:rsid w:val="008E3DA2"/>
    <w:rsid w:val="008E5ECD"/>
    <w:rsid w:val="00906774"/>
    <w:rsid w:val="00907DB4"/>
    <w:rsid w:val="00916E83"/>
    <w:rsid w:val="009236BB"/>
    <w:rsid w:val="00927EA1"/>
    <w:rsid w:val="009360E4"/>
    <w:rsid w:val="00950932"/>
    <w:rsid w:val="00951D4D"/>
    <w:rsid w:val="00964C44"/>
    <w:rsid w:val="00967AB1"/>
    <w:rsid w:val="00977D79"/>
    <w:rsid w:val="009871AC"/>
    <w:rsid w:val="00993CE6"/>
    <w:rsid w:val="009A5012"/>
    <w:rsid w:val="009B2218"/>
    <w:rsid w:val="009B3F3F"/>
    <w:rsid w:val="009B47D9"/>
    <w:rsid w:val="009B5E0E"/>
    <w:rsid w:val="009D0E7D"/>
    <w:rsid w:val="009D534F"/>
    <w:rsid w:val="009D5F45"/>
    <w:rsid w:val="009E291E"/>
    <w:rsid w:val="009F0875"/>
    <w:rsid w:val="009F0D4A"/>
    <w:rsid w:val="00A00438"/>
    <w:rsid w:val="00A01CD1"/>
    <w:rsid w:val="00A126CC"/>
    <w:rsid w:val="00A14D63"/>
    <w:rsid w:val="00A1573B"/>
    <w:rsid w:val="00A15DDA"/>
    <w:rsid w:val="00A17780"/>
    <w:rsid w:val="00A27DBF"/>
    <w:rsid w:val="00A30719"/>
    <w:rsid w:val="00A36C12"/>
    <w:rsid w:val="00A4037C"/>
    <w:rsid w:val="00A57E51"/>
    <w:rsid w:val="00A64201"/>
    <w:rsid w:val="00A64EAA"/>
    <w:rsid w:val="00A71B40"/>
    <w:rsid w:val="00A757E1"/>
    <w:rsid w:val="00A80727"/>
    <w:rsid w:val="00AB1941"/>
    <w:rsid w:val="00AB241E"/>
    <w:rsid w:val="00AC5846"/>
    <w:rsid w:val="00AC6E67"/>
    <w:rsid w:val="00AD4CA2"/>
    <w:rsid w:val="00B02991"/>
    <w:rsid w:val="00B06453"/>
    <w:rsid w:val="00B10451"/>
    <w:rsid w:val="00B10FFF"/>
    <w:rsid w:val="00B133DE"/>
    <w:rsid w:val="00B17860"/>
    <w:rsid w:val="00B254B7"/>
    <w:rsid w:val="00B26902"/>
    <w:rsid w:val="00B26F43"/>
    <w:rsid w:val="00B30943"/>
    <w:rsid w:val="00B37B67"/>
    <w:rsid w:val="00B419F9"/>
    <w:rsid w:val="00B47D1D"/>
    <w:rsid w:val="00B5052C"/>
    <w:rsid w:val="00B52B55"/>
    <w:rsid w:val="00B618CA"/>
    <w:rsid w:val="00B83B78"/>
    <w:rsid w:val="00B8611C"/>
    <w:rsid w:val="00B877F2"/>
    <w:rsid w:val="00BA00A0"/>
    <w:rsid w:val="00BA677F"/>
    <w:rsid w:val="00BA763B"/>
    <w:rsid w:val="00BB074E"/>
    <w:rsid w:val="00BB65E5"/>
    <w:rsid w:val="00BE5F08"/>
    <w:rsid w:val="00BF3F4F"/>
    <w:rsid w:val="00BF43E1"/>
    <w:rsid w:val="00BF5AA5"/>
    <w:rsid w:val="00BF7CB4"/>
    <w:rsid w:val="00C016A6"/>
    <w:rsid w:val="00C06D73"/>
    <w:rsid w:val="00C13FB4"/>
    <w:rsid w:val="00C307BC"/>
    <w:rsid w:val="00C32F3C"/>
    <w:rsid w:val="00C33640"/>
    <w:rsid w:val="00C36638"/>
    <w:rsid w:val="00C609FE"/>
    <w:rsid w:val="00C64EF4"/>
    <w:rsid w:val="00C71916"/>
    <w:rsid w:val="00C71EB2"/>
    <w:rsid w:val="00C7574E"/>
    <w:rsid w:val="00C77DDC"/>
    <w:rsid w:val="00C91877"/>
    <w:rsid w:val="00C97552"/>
    <w:rsid w:val="00CA71AB"/>
    <w:rsid w:val="00CB7EAB"/>
    <w:rsid w:val="00CC5BB9"/>
    <w:rsid w:val="00CD3F33"/>
    <w:rsid w:val="00CE2A12"/>
    <w:rsid w:val="00CE56C7"/>
    <w:rsid w:val="00CE6418"/>
    <w:rsid w:val="00CE799E"/>
    <w:rsid w:val="00D04B3F"/>
    <w:rsid w:val="00D05522"/>
    <w:rsid w:val="00D266EF"/>
    <w:rsid w:val="00D34377"/>
    <w:rsid w:val="00D432BF"/>
    <w:rsid w:val="00D46154"/>
    <w:rsid w:val="00D512F7"/>
    <w:rsid w:val="00D63930"/>
    <w:rsid w:val="00D907B4"/>
    <w:rsid w:val="00DA09F0"/>
    <w:rsid w:val="00DA0A74"/>
    <w:rsid w:val="00DA2726"/>
    <w:rsid w:val="00DA5DF1"/>
    <w:rsid w:val="00DA73E6"/>
    <w:rsid w:val="00DE09D8"/>
    <w:rsid w:val="00DE0D88"/>
    <w:rsid w:val="00DE6850"/>
    <w:rsid w:val="00E13842"/>
    <w:rsid w:val="00E13C32"/>
    <w:rsid w:val="00E15F61"/>
    <w:rsid w:val="00E2446C"/>
    <w:rsid w:val="00E30631"/>
    <w:rsid w:val="00E32D2F"/>
    <w:rsid w:val="00E41E7D"/>
    <w:rsid w:val="00E66EE4"/>
    <w:rsid w:val="00E7516F"/>
    <w:rsid w:val="00E76490"/>
    <w:rsid w:val="00E829C6"/>
    <w:rsid w:val="00E904E4"/>
    <w:rsid w:val="00EA7681"/>
    <w:rsid w:val="00EA7AF8"/>
    <w:rsid w:val="00EC4917"/>
    <w:rsid w:val="00ED684D"/>
    <w:rsid w:val="00ED6C04"/>
    <w:rsid w:val="00EE4FF2"/>
    <w:rsid w:val="00EE7BA3"/>
    <w:rsid w:val="00EF6142"/>
    <w:rsid w:val="00F0425E"/>
    <w:rsid w:val="00F04E21"/>
    <w:rsid w:val="00F071E8"/>
    <w:rsid w:val="00F07F9E"/>
    <w:rsid w:val="00F11E56"/>
    <w:rsid w:val="00F1388A"/>
    <w:rsid w:val="00F1682D"/>
    <w:rsid w:val="00F21AB9"/>
    <w:rsid w:val="00F50533"/>
    <w:rsid w:val="00F50958"/>
    <w:rsid w:val="00F56D0E"/>
    <w:rsid w:val="00F71E96"/>
    <w:rsid w:val="00F73293"/>
    <w:rsid w:val="00F7694E"/>
    <w:rsid w:val="00F939E9"/>
    <w:rsid w:val="00FA00ED"/>
    <w:rsid w:val="00FA2310"/>
    <w:rsid w:val="00FB2045"/>
    <w:rsid w:val="00FB3046"/>
    <w:rsid w:val="00FB5009"/>
    <w:rsid w:val="00FD436C"/>
    <w:rsid w:val="00FD5CA4"/>
    <w:rsid w:val="00FE01F5"/>
    <w:rsid w:val="00FE275A"/>
    <w:rsid w:val="00FF1670"/>
    <w:rsid w:val="00FF6F0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7B54"/>
  <w15:chartTrackingRefBased/>
  <w15:docId w15:val="{DDE199FF-DE41-4513-A816-38FFDF41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EB8"/>
  </w:style>
  <w:style w:type="paragraph" w:styleId="Titre1">
    <w:name w:val="heading 1"/>
    <w:basedOn w:val="Normal"/>
    <w:next w:val="Normal"/>
    <w:link w:val="Titre1Car"/>
    <w:uiPriority w:val="9"/>
    <w:qFormat/>
    <w:rsid w:val="00A64E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H05-essentiel">
    <w:name w:val="FH05-essentiel"/>
    <w:basedOn w:val="Normal"/>
    <w:rsid w:val="00BA763B"/>
    <w:pPr>
      <w:framePr w:wrap="around" w:vAnchor="text" w:hAnchor="text" w:y="1"/>
      <w:shd w:val="clear" w:color="auto" w:fill="CCFFCC"/>
      <w:spacing w:after="120" w:line="240" w:lineRule="auto"/>
    </w:pPr>
    <w:rPr>
      <w:rFonts w:ascii="Arial" w:eastAsia="Times New Roman" w:hAnsi="Arial" w:cs="Times New Roman"/>
      <w:color w:val="000000" w:themeColor="text1"/>
      <w:lang w:eastAsia="fr-FR" w:bidi="he-IL"/>
    </w:rPr>
  </w:style>
  <w:style w:type="character" w:customStyle="1" w:styleId="FH05-essentielref">
    <w:name w:val="FH05-essentiel_ref"/>
    <w:rsid w:val="00202BD1"/>
    <w:rPr>
      <w:rFonts w:ascii="Arial" w:hAnsi="Arial"/>
      <w:b/>
      <w:color w:val="008000"/>
    </w:rPr>
  </w:style>
  <w:style w:type="paragraph" w:customStyle="1" w:styleId="FH04-ref">
    <w:name w:val="FH04-ref"/>
    <w:basedOn w:val="Normal"/>
    <w:next w:val="FH05-essentiel"/>
    <w:rsid w:val="00202BD1"/>
    <w:pPr>
      <w:spacing w:after="360" w:line="240" w:lineRule="auto"/>
      <w:ind w:left="-142"/>
      <w:jc w:val="both"/>
    </w:pPr>
    <w:rPr>
      <w:rFonts w:ascii="Times New Roman" w:eastAsia="Times New Roman" w:hAnsi="Times New Roman" w:cs="Times New Roman"/>
      <w:lang w:eastAsia="fr-FR" w:bidi="he-IL"/>
    </w:rPr>
  </w:style>
  <w:style w:type="paragraph" w:customStyle="1" w:styleId="FH15-noter1titre">
    <w:name w:val="FH15-à noter1_titre"/>
    <w:basedOn w:val="Normal"/>
    <w:next w:val="FH15-noter2txt"/>
    <w:qFormat/>
    <w:rsid w:val="004A5486"/>
    <w:pPr>
      <w:keepNext/>
      <w:numPr>
        <w:numId w:val="3"/>
      </w:numPr>
      <w:pBdr>
        <w:top w:val="single" w:sz="4" w:space="3" w:color="008000"/>
      </w:pBdr>
      <w:tabs>
        <w:tab w:val="left" w:pos="993"/>
      </w:tabs>
      <w:spacing w:after="0" w:line="240" w:lineRule="auto"/>
      <w:ind w:left="993" w:hanging="426"/>
    </w:pPr>
    <w:rPr>
      <w:rFonts w:ascii="Helvetica" w:eastAsia="SimSun" w:hAnsi="Helvetica" w:cs="Times New Roman"/>
      <w:b/>
      <w:caps/>
      <w:color w:val="008000"/>
      <w:spacing w:val="80"/>
      <w:sz w:val="24"/>
      <w:szCs w:val="24"/>
      <w:lang w:eastAsia="fr-FR" w:bidi="he-IL"/>
    </w:rPr>
  </w:style>
  <w:style w:type="paragraph" w:customStyle="1" w:styleId="FH15-noter2txt">
    <w:name w:val="FH15-à noter2_txt"/>
    <w:basedOn w:val="Normal"/>
    <w:qFormat/>
    <w:rsid w:val="004A5486"/>
    <w:pPr>
      <w:pBdr>
        <w:bottom w:val="single" w:sz="4" w:space="3" w:color="008000"/>
      </w:pBdr>
      <w:spacing w:after="0" w:line="240" w:lineRule="auto"/>
      <w:ind w:left="567"/>
    </w:pPr>
    <w:rPr>
      <w:rFonts w:ascii="Arial" w:eastAsia="Times New Roman" w:hAnsi="Arial" w:cs="Times New Roman"/>
      <w:color w:val="008000"/>
      <w:sz w:val="24"/>
      <w:szCs w:val="24"/>
      <w:lang w:eastAsia="fr-FR" w:bidi="he-IL"/>
    </w:rPr>
  </w:style>
  <w:style w:type="paragraph" w:styleId="Paragraphedeliste">
    <w:name w:val="List Paragraph"/>
    <w:basedOn w:val="Normal"/>
    <w:uiPriority w:val="34"/>
    <w:qFormat/>
    <w:rsid w:val="007F3A81"/>
    <w:pPr>
      <w:ind w:left="720"/>
      <w:contextualSpacing/>
    </w:pPr>
  </w:style>
  <w:style w:type="paragraph" w:styleId="NormalWeb">
    <w:name w:val="Normal (Web)"/>
    <w:basedOn w:val="Normal"/>
    <w:uiPriority w:val="99"/>
    <w:semiHidden/>
    <w:unhideWhenUsed/>
    <w:rsid w:val="005A4493"/>
    <w:rPr>
      <w:rFonts w:ascii="Times New Roman" w:hAnsi="Times New Roman" w:cs="Times New Roman"/>
      <w:sz w:val="24"/>
      <w:szCs w:val="24"/>
    </w:rPr>
  </w:style>
  <w:style w:type="paragraph" w:customStyle="1" w:styleId="Style1">
    <w:name w:val="Style1"/>
    <w:basedOn w:val="FH04-ref"/>
    <w:rsid w:val="00A126CC"/>
    <w:pPr>
      <w:numPr>
        <w:numId w:val="11"/>
      </w:numPr>
    </w:pPr>
    <w:rPr>
      <w:rFonts w:ascii="Arial" w:hAnsi="Arial"/>
    </w:rPr>
  </w:style>
  <w:style w:type="table" w:styleId="TableauGrille1Clair-Accentuation6">
    <w:name w:val="Grid Table 1 Light Accent 6"/>
    <w:basedOn w:val="TableauNormal"/>
    <w:uiPriority w:val="46"/>
    <w:rsid w:val="00B26F4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lledutableau">
    <w:name w:val="Table Grid"/>
    <w:basedOn w:val="TableauNormal"/>
    <w:uiPriority w:val="39"/>
    <w:rsid w:val="00B26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6">
    <w:name w:val="Grid Table 2 Accent 6"/>
    <w:basedOn w:val="TableauNormal"/>
    <w:uiPriority w:val="47"/>
    <w:rsid w:val="00B26F4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Listeactuelle1">
    <w:name w:val="Liste actuelle1"/>
    <w:uiPriority w:val="99"/>
    <w:rsid w:val="00BA763B"/>
    <w:pPr>
      <w:numPr>
        <w:numId w:val="15"/>
      </w:numPr>
    </w:pPr>
  </w:style>
  <w:style w:type="numbering" w:customStyle="1" w:styleId="Listeactuelle2">
    <w:name w:val="Liste actuelle2"/>
    <w:uiPriority w:val="99"/>
    <w:rsid w:val="00A126CC"/>
    <w:pPr>
      <w:numPr>
        <w:numId w:val="17"/>
      </w:numPr>
    </w:pPr>
  </w:style>
  <w:style w:type="numbering" w:customStyle="1" w:styleId="Listeactuelle3">
    <w:name w:val="Liste actuelle3"/>
    <w:uiPriority w:val="99"/>
    <w:rsid w:val="00A126CC"/>
    <w:pPr>
      <w:numPr>
        <w:numId w:val="18"/>
      </w:numPr>
    </w:pPr>
  </w:style>
  <w:style w:type="paragraph" w:styleId="Pieddepage">
    <w:name w:val="footer"/>
    <w:basedOn w:val="Normal"/>
    <w:link w:val="PieddepageCar"/>
    <w:uiPriority w:val="99"/>
    <w:unhideWhenUsed/>
    <w:rsid w:val="004D2C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2CF1"/>
  </w:style>
  <w:style w:type="character" w:styleId="Numrodepage">
    <w:name w:val="page number"/>
    <w:basedOn w:val="Policepardfaut"/>
    <w:uiPriority w:val="99"/>
    <w:semiHidden/>
    <w:unhideWhenUsed/>
    <w:rsid w:val="004D2CF1"/>
  </w:style>
  <w:style w:type="character" w:customStyle="1" w:styleId="apple-tab-span">
    <w:name w:val="apple-tab-span"/>
    <w:basedOn w:val="Policepardfaut"/>
    <w:rsid w:val="00861CF9"/>
  </w:style>
  <w:style w:type="paragraph" w:styleId="Rvision">
    <w:name w:val="Revision"/>
    <w:hidden/>
    <w:uiPriority w:val="99"/>
    <w:semiHidden/>
    <w:rsid w:val="00E829C6"/>
    <w:pPr>
      <w:spacing w:after="0" w:line="240" w:lineRule="auto"/>
    </w:pPr>
  </w:style>
  <w:style w:type="character" w:customStyle="1" w:styleId="Titre1Car">
    <w:name w:val="Titre 1 Car"/>
    <w:basedOn w:val="Policepardfaut"/>
    <w:link w:val="Titre1"/>
    <w:uiPriority w:val="9"/>
    <w:rsid w:val="00A64EAA"/>
    <w:rPr>
      <w:rFonts w:asciiTheme="majorHAnsi" w:eastAsiaTheme="majorEastAsia" w:hAnsiTheme="majorHAnsi" w:cstheme="majorBidi"/>
      <w:color w:val="2F5496" w:themeColor="accent1" w:themeShade="BF"/>
      <w:sz w:val="32"/>
      <w:szCs w:val="32"/>
    </w:rPr>
  </w:style>
  <w:style w:type="character" w:styleId="Marquedecommentaire">
    <w:name w:val="annotation reference"/>
    <w:basedOn w:val="Policepardfaut"/>
    <w:uiPriority w:val="99"/>
    <w:semiHidden/>
    <w:unhideWhenUsed/>
    <w:rsid w:val="004A5F62"/>
    <w:rPr>
      <w:sz w:val="16"/>
      <w:szCs w:val="16"/>
    </w:rPr>
  </w:style>
  <w:style w:type="paragraph" w:styleId="Commentaire">
    <w:name w:val="annotation text"/>
    <w:basedOn w:val="Normal"/>
    <w:link w:val="CommentaireCar"/>
    <w:uiPriority w:val="99"/>
    <w:unhideWhenUsed/>
    <w:rsid w:val="004A5F62"/>
    <w:pPr>
      <w:spacing w:line="240" w:lineRule="auto"/>
    </w:pPr>
    <w:rPr>
      <w:sz w:val="20"/>
      <w:szCs w:val="20"/>
    </w:rPr>
  </w:style>
  <w:style w:type="character" w:customStyle="1" w:styleId="CommentaireCar">
    <w:name w:val="Commentaire Car"/>
    <w:basedOn w:val="Policepardfaut"/>
    <w:link w:val="Commentaire"/>
    <w:uiPriority w:val="99"/>
    <w:rsid w:val="004A5F62"/>
    <w:rPr>
      <w:sz w:val="20"/>
      <w:szCs w:val="20"/>
    </w:rPr>
  </w:style>
  <w:style w:type="paragraph" w:styleId="Objetducommentaire">
    <w:name w:val="annotation subject"/>
    <w:basedOn w:val="Commentaire"/>
    <w:next w:val="Commentaire"/>
    <w:link w:val="ObjetducommentaireCar"/>
    <w:uiPriority w:val="99"/>
    <w:semiHidden/>
    <w:unhideWhenUsed/>
    <w:rsid w:val="004A5F62"/>
    <w:rPr>
      <w:b/>
      <w:bCs/>
    </w:rPr>
  </w:style>
  <w:style w:type="character" w:customStyle="1" w:styleId="ObjetducommentaireCar">
    <w:name w:val="Objet du commentaire Car"/>
    <w:basedOn w:val="CommentaireCar"/>
    <w:link w:val="Objetducommentaire"/>
    <w:uiPriority w:val="99"/>
    <w:semiHidden/>
    <w:rsid w:val="004A5F62"/>
    <w:rPr>
      <w:b/>
      <w:bCs/>
      <w:sz w:val="20"/>
      <w:szCs w:val="20"/>
    </w:rPr>
  </w:style>
  <w:style w:type="character" w:styleId="Lienhypertexte">
    <w:name w:val="Hyperlink"/>
    <w:basedOn w:val="Policepardfaut"/>
    <w:uiPriority w:val="99"/>
    <w:semiHidden/>
    <w:unhideWhenUsed/>
    <w:rsid w:val="009B5E0E"/>
    <w:rPr>
      <w:color w:val="0000FF"/>
      <w:u w:val="single"/>
    </w:rPr>
  </w:style>
  <w:style w:type="character" w:styleId="Lienhypertextesuivivisit">
    <w:name w:val="FollowedHyperlink"/>
    <w:basedOn w:val="Policepardfaut"/>
    <w:uiPriority w:val="99"/>
    <w:semiHidden/>
    <w:unhideWhenUsed/>
    <w:rsid w:val="002658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13">
      <w:bodyDiv w:val="1"/>
      <w:marLeft w:val="0"/>
      <w:marRight w:val="0"/>
      <w:marTop w:val="0"/>
      <w:marBottom w:val="0"/>
      <w:divBdr>
        <w:top w:val="none" w:sz="0" w:space="0" w:color="auto"/>
        <w:left w:val="none" w:sz="0" w:space="0" w:color="auto"/>
        <w:bottom w:val="none" w:sz="0" w:space="0" w:color="auto"/>
        <w:right w:val="none" w:sz="0" w:space="0" w:color="auto"/>
      </w:divBdr>
    </w:div>
    <w:div w:id="171797976">
      <w:bodyDiv w:val="1"/>
      <w:marLeft w:val="0"/>
      <w:marRight w:val="0"/>
      <w:marTop w:val="0"/>
      <w:marBottom w:val="0"/>
      <w:divBdr>
        <w:top w:val="none" w:sz="0" w:space="0" w:color="auto"/>
        <w:left w:val="none" w:sz="0" w:space="0" w:color="auto"/>
        <w:bottom w:val="none" w:sz="0" w:space="0" w:color="auto"/>
        <w:right w:val="none" w:sz="0" w:space="0" w:color="auto"/>
      </w:divBdr>
    </w:div>
    <w:div w:id="230433383">
      <w:bodyDiv w:val="1"/>
      <w:marLeft w:val="0"/>
      <w:marRight w:val="0"/>
      <w:marTop w:val="0"/>
      <w:marBottom w:val="0"/>
      <w:divBdr>
        <w:top w:val="none" w:sz="0" w:space="0" w:color="auto"/>
        <w:left w:val="none" w:sz="0" w:space="0" w:color="auto"/>
        <w:bottom w:val="none" w:sz="0" w:space="0" w:color="auto"/>
        <w:right w:val="none" w:sz="0" w:space="0" w:color="auto"/>
      </w:divBdr>
    </w:div>
    <w:div w:id="258101154">
      <w:bodyDiv w:val="1"/>
      <w:marLeft w:val="0"/>
      <w:marRight w:val="0"/>
      <w:marTop w:val="0"/>
      <w:marBottom w:val="0"/>
      <w:divBdr>
        <w:top w:val="none" w:sz="0" w:space="0" w:color="auto"/>
        <w:left w:val="none" w:sz="0" w:space="0" w:color="auto"/>
        <w:bottom w:val="none" w:sz="0" w:space="0" w:color="auto"/>
        <w:right w:val="none" w:sz="0" w:space="0" w:color="auto"/>
      </w:divBdr>
    </w:div>
    <w:div w:id="299920149">
      <w:bodyDiv w:val="1"/>
      <w:marLeft w:val="0"/>
      <w:marRight w:val="0"/>
      <w:marTop w:val="0"/>
      <w:marBottom w:val="0"/>
      <w:divBdr>
        <w:top w:val="none" w:sz="0" w:space="0" w:color="auto"/>
        <w:left w:val="none" w:sz="0" w:space="0" w:color="auto"/>
        <w:bottom w:val="none" w:sz="0" w:space="0" w:color="auto"/>
        <w:right w:val="none" w:sz="0" w:space="0" w:color="auto"/>
      </w:divBdr>
    </w:div>
    <w:div w:id="405305290">
      <w:bodyDiv w:val="1"/>
      <w:marLeft w:val="0"/>
      <w:marRight w:val="0"/>
      <w:marTop w:val="0"/>
      <w:marBottom w:val="0"/>
      <w:divBdr>
        <w:top w:val="none" w:sz="0" w:space="0" w:color="auto"/>
        <w:left w:val="none" w:sz="0" w:space="0" w:color="auto"/>
        <w:bottom w:val="none" w:sz="0" w:space="0" w:color="auto"/>
        <w:right w:val="none" w:sz="0" w:space="0" w:color="auto"/>
      </w:divBdr>
    </w:div>
    <w:div w:id="410351065">
      <w:bodyDiv w:val="1"/>
      <w:marLeft w:val="0"/>
      <w:marRight w:val="0"/>
      <w:marTop w:val="0"/>
      <w:marBottom w:val="0"/>
      <w:divBdr>
        <w:top w:val="none" w:sz="0" w:space="0" w:color="auto"/>
        <w:left w:val="none" w:sz="0" w:space="0" w:color="auto"/>
        <w:bottom w:val="none" w:sz="0" w:space="0" w:color="auto"/>
        <w:right w:val="none" w:sz="0" w:space="0" w:color="auto"/>
      </w:divBdr>
    </w:div>
    <w:div w:id="449518130">
      <w:bodyDiv w:val="1"/>
      <w:marLeft w:val="0"/>
      <w:marRight w:val="0"/>
      <w:marTop w:val="0"/>
      <w:marBottom w:val="0"/>
      <w:divBdr>
        <w:top w:val="none" w:sz="0" w:space="0" w:color="auto"/>
        <w:left w:val="none" w:sz="0" w:space="0" w:color="auto"/>
        <w:bottom w:val="none" w:sz="0" w:space="0" w:color="auto"/>
        <w:right w:val="none" w:sz="0" w:space="0" w:color="auto"/>
      </w:divBdr>
    </w:div>
    <w:div w:id="591813270">
      <w:bodyDiv w:val="1"/>
      <w:marLeft w:val="0"/>
      <w:marRight w:val="0"/>
      <w:marTop w:val="0"/>
      <w:marBottom w:val="0"/>
      <w:divBdr>
        <w:top w:val="none" w:sz="0" w:space="0" w:color="auto"/>
        <w:left w:val="none" w:sz="0" w:space="0" w:color="auto"/>
        <w:bottom w:val="none" w:sz="0" w:space="0" w:color="auto"/>
        <w:right w:val="none" w:sz="0" w:space="0" w:color="auto"/>
      </w:divBdr>
      <w:divsChild>
        <w:div w:id="607663458">
          <w:marLeft w:val="0"/>
          <w:marRight w:val="0"/>
          <w:marTop w:val="0"/>
          <w:marBottom w:val="0"/>
          <w:divBdr>
            <w:top w:val="none" w:sz="0" w:space="0" w:color="auto"/>
            <w:left w:val="none" w:sz="0" w:space="0" w:color="auto"/>
            <w:bottom w:val="none" w:sz="0" w:space="0" w:color="auto"/>
            <w:right w:val="none" w:sz="0" w:space="0" w:color="auto"/>
          </w:divBdr>
        </w:div>
        <w:div w:id="2047681446">
          <w:marLeft w:val="0"/>
          <w:marRight w:val="0"/>
          <w:marTop w:val="0"/>
          <w:marBottom w:val="0"/>
          <w:divBdr>
            <w:top w:val="none" w:sz="0" w:space="0" w:color="auto"/>
            <w:left w:val="none" w:sz="0" w:space="0" w:color="auto"/>
            <w:bottom w:val="none" w:sz="0" w:space="0" w:color="auto"/>
            <w:right w:val="none" w:sz="0" w:space="0" w:color="auto"/>
          </w:divBdr>
        </w:div>
        <w:div w:id="696126639">
          <w:marLeft w:val="0"/>
          <w:marRight w:val="0"/>
          <w:marTop w:val="0"/>
          <w:marBottom w:val="0"/>
          <w:divBdr>
            <w:top w:val="none" w:sz="0" w:space="0" w:color="auto"/>
            <w:left w:val="none" w:sz="0" w:space="0" w:color="auto"/>
            <w:bottom w:val="none" w:sz="0" w:space="0" w:color="auto"/>
            <w:right w:val="none" w:sz="0" w:space="0" w:color="auto"/>
          </w:divBdr>
        </w:div>
        <w:div w:id="473377985">
          <w:marLeft w:val="0"/>
          <w:marRight w:val="0"/>
          <w:marTop w:val="0"/>
          <w:marBottom w:val="0"/>
          <w:divBdr>
            <w:top w:val="none" w:sz="0" w:space="0" w:color="auto"/>
            <w:left w:val="none" w:sz="0" w:space="0" w:color="auto"/>
            <w:bottom w:val="none" w:sz="0" w:space="0" w:color="auto"/>
            <w:right w:val="none" w:sz="0" w:space="0" w:color="auto"/>
          </w:divBdr>
        </w:div>
        <w:div w:id="1815246534">
          <w:marLeft w:val="0"/>
          <w:marRight w:val="0"/>
          <w:marTop w:val="0"/>
          <w:marBottom w:val="0"/>
          <w:divBdr>
            <w:top w:val="none" w:sz="0" w:space="0" w:color="auto"/>
            <w:left w:val="none" w:sz="0" w:space="0" w:color="auto"/>
            <w:bottom w:val="none" w:sz="0" w:space="0" w:color="auto"/>
            <w:right w:val="none" w:sz="0" w:space="0" w:color="auto"/>
          </w:divBdr>
        </w:div>
      </w:divsChild>
    </w:div>
    <w:div w:id="679355060">
      <w:bodyDiv w:val="1"/>
      <w:marLeft w:val="0"/>
      <w:marRight w:val="0"/>
      <w:marTop w:val="0"/>
      <w:marBottom w:val="0"/>
      <w:divBdr>
        <w:top w:val="none" w:sz="0" w:space="0" w:color="auto"/>
        <w:left w:val="none" w:sz="0" w:space="0" w:color="auto"/>
        <w:bottom w:val="none" w:sz="0" w:space="0" w:color="auto"/>
        <w:right w:val="none" w:sz="0" w:space="0" w:color="auto"/>
      </w:divBdr>
      <w:divsChild>
        <w:div w:id="148248641">
          <w:marLeft w:val="0"/>
          <w:marRight w:val="0"/>
          <w:marTop w:val="0"/>
          <w:marBottom w:val="0"/>
          <w:divBdr>
            <w:top w:val="none" w:sz="0" w:space="0" w:color="auto"/>
            <w:left w:val="none" w:sz="0" w:space="0" w:color="auto"/>
            <w:bottom w:val="none" w:sz="0" w:space="0" w:color="auto"/>
            <w:right w:val="none" w:sz="0" w:space="0" w:color="auto"/>
          </w:divBdr>
        </w:div>
        <w:div w:id="2000039169">
          <w:marLeft w:val="0"/>
          <w:marRight w:val="0"/>
          <w:marTop w:val="0"/>
          <w:marBottom w:val="0"/>
          <w:divBdr>
            <w:top w:val="none" w:sz="0" w:space="0" w:color="auto"/>
            <w:left w:val="none" w:sz="0" w:space="0" w:color="auto"/>
            <w:bottom w:val="none" w:sz="0" w:space="0" w:color="auto"/>
            <w:right w:val="none" w:sz="0" w:space="0" w:color="auto"/>
          </w:divBdr>
        </w:div>
        <w:div w:id="184951413">
          <w:marLeft w:val="0"/>
          <w:marRight w:val="0"/>
          <w:marTop w:val="0"/>
          <w:marBottom w:val="0"/>
          <w:divBdr>
            <w:top w:val="none" w:sz="0" w:space="0" w:color="auto"/>
            <w:left w:val="none" w:sz="0" w:space="0" w:color="auto"/>
            <w:bottom w:val="none" w:sz="0" w:space="0" w:color="auto"/>
            <w:right w:val="none" w:sz="0" w:space="0" w:color="auto"/>
          </w:divBdr>
        </w:div>
        <w:div w:id="1781140567">
          <w:marLeft w:val="0"/>
          <w:marRight w:val="0"/>
          <w:marTop w:val="0"/>
          <w:marBottom w:val="0"/>
          <w:divBdr>
            <w:top w:val="none" w:sz="0" w:space="0" w:color="auto"/>
            <w:left w:val="none" w:sz="0" w:space="0" w:color="auto"/>
            <w:bottom w:val="none" w:sz="0" w:space="0" w:color="auto"/>
            <w:right w:val="none" w:sz="0" w:space="0" w:color="auto"/>
          </w:divBdr>
        </w:div>
        <w:div w:id="1889798626">
          <w:marLeft w:val="0"/>
          <w:marRight w:val="0"/>
          <w:marTop w:val="0"/>
          <w:marBottom w:val="0"/>
          <w:divBdr>
            <w:top w:val="none" w:sz="0" w:space="0" w:color="auto"/>
            <w:left w:val="none" w:sz="0" w:space="0" w:color="auto"/>
            <w:bottom w:val="none" w:sz="0" w:space="0" w:color="auto"/>
            <w:right w:val="none" w:sz="0" w:space="0" w:color="auto"/>
          </w:divBdr>
        </w:div>
        <w:div w:id="880290239">
          <w:marLeft w:val="0"/>
          <w:marRight w:val="0"/>
          <w:marTop w:val="0"/>
          <w:marBottom w:val="0"/>
          <w:divBdr>
            <w:top w:val="none" w:sz="0" w:space="0" w:color="auto"/>
            <w:left w:val="none" w:sz="0" w:space="0" w:color="auto"/>
            <w:bottom w:val="none" w:sz="0" w:space="0" w:color="auto"/>
            <w:right w:val="none" w:sz="0" w:space="0" w:color="auto"/>
          </w:divBdr>
        </w:div>
      </w:divsChild>
    </w:div>
    <w:div w:id="716515897">
      <w:bodyDiv w:val="1"/>
      <w:marLeft w:val="0"/>
      <w:marRight w:val="0"/>
      <w:marTop w:val="0"/>
      <w:marBottom w:val="0"/>
      <w:divBdr>
        <w:top w:val="none" w:sz="0" w:space="0" w:color="auto"/>
        <w:left w:val="none" w:sz="0" w:space="0" w:color="auto"/>
        <w:bottom w:val="none" w:sz="0" w:space="0" w:color="auto"/>
        <w:right w:val="none" w:sz="0" w:space="0" w:color="auto"/>
      </w:divBdr>
    </w:div>
    <w:div w:id="933317006">
      <w:bodyDiv w:val="1"/>
      <w:marLeft w:val="0"/>
      <w:marRight w:val="0"/>
      <w:marTop w:val="0"/>
      <w:marBottom w:val="0"/>
      <w:divBdr>
        <w:top w:val="none" w:sz="0" w:space="0" w:color="auto"/>
        <w:left w:val="none" w:sz="0" w:space="0" w:color="auto"/>
        <w:bottom w:val="none" w:sz="0" w:space="0" w:color="auto"/>
        <w:right w:val="none" w:sz="0" w:space="0" w:color="auto"/>
      </w:divBdr>
    </w:div>
    <w:div w:id="995651008">
      <w:bodyDiv w:val="1"/>
      <w:marLeft w:val="0"/>
      <w:marRight w:val="0"/>
      <w:marTop w:val="0"/>
      <w:marBottom w:val="0"/>
      <w:divBdr>
        <w:top w:val="none" w:sz="0" w:space="0" w:color="auto"/>
        <w:left w:val="none" w:sz="0" w:space="0" w:color="auto"/>
        <w:bottom w:val="none" w:sz="0" w:space="0" w:color="auto"/>
        <w:right w:val="none" w:sz="0" w:space="0" w:color="auto"/>
      </w:divBdr>
    </w:div>
    <w:div w:id="1112554134">
      <w:bodyDiv w:val="1"/>
      <w:marLeft w:val="0"/>
      <w:marRight w:val="0"/>
      <w:marTop w:val="0"/>
      <w:marBottom w:val="0"/>
      <w:divBdr>
        <w:top w:val="none" w:sz="0" w:space="0" w:color="auto"/>
        <w:left w:val="none" w:sz="0" w:space="0" w:color="auto"/>
        <w:bottom w:val="none" w:sz="0" w:space="0" w:color="auto"/>
        <w:right w:val="none" w:sz="0" w:space="0" w:color="auto"/>
      </w:divBdr>
    </w:div>
    <w:div w:id="1193227740">
      <w:bodyDiv w:val="1"/>
      <w:marLeft w:val="0"/>
      <w:marRight w:val="0"/>
      <w:marTop w:val="0"/>
      <w:marBottom w:val="0"/>
      <w:divBdr>
        <w:top w:val="none" w:sz="0" w:space="0" w:color="auto"/>
        <w:left w:val="none" w:sz="0" w:space="0" w:color="auto"/>
        <w:bottom w:val="none" w:sz="0" w:space="0" w:color="auto"/>
        <w:right w:val="none" w:sz="0" w:space="0" w:color="auto"/>
      </w:divBdr>
    </w:div>
    <w:div w:id="1492604248">
      <w:bodyDiv w:val="1"/>
      <w:marLeft w:val="0"/>
      <w:marRight w:val="0"/>
      <w:marTop w:val="0"/>
      <w:marBottom w:val="0"/>
      <w:divBdr>
        <w:top w:val="none" w:sz="0" w:space="0" w:color="auto"/>
        <w:left w:val="none" w:sz="0" w:space="0" w:color="auto"/>
        <w:bottom w:val="none" w:sz="0" w:space="0" w:color="auto"/>
        <w:right w:val="none" w:sz="0" w:space="0" w:color="auto"/>
      </w:divBdr>
    </w:div>
    <w:div w:id="1514950025">
      <w:bodyDiv w:val="1"/>
      <w:marLeft w:val="0"/>
      <w:marRight w:val="0"/>
      <w:marTop w:val="0"/>
      <w:marBottom w:val="0"/>
      <w:divBdr>
        <w:top w:val="none" w:sz="0" w:space="0" w:color="auto"/>
        <w:left w:val="none" w:sz="0" w:space="0" w:color="auto"/>
        <w:bottom w:val="none" w:sz="0" w:space="0" w:color="auto"/>
        <w:right w:val="none" w:sz="0" w:space="0" w:color="auto"/>
      </w:divBdr>
    </w:div>
    <w:div w:id="1588342820">
      <w:bodyDiv w:val="1"/>
      <w:marLeft w:val="0"/>
      <w:marRight w:val="0"/>
      <w:marTop w:val="0"/>
      <w:marBottom w:val="0"/>
      <w:divBdr>
        <w:top w:val="none" w:sz="0" w:space="0" w:color="auto"/>
        <w:left w:val="none" w:sz="0" w:space="0" w:color="auto"/>
        <w:bottom w:val="none" w:sz="0" w:space="0" w:color="auto"/>
        <w:right w:val="none" w:sz="0" w:space="0" w:color="auto"/>
      </w:divBdr>
      <w:divsChild>
        <w:div w:id="1735277687">
          <w:marLeft w:val="0"/>
          <w:marRight w:val="0"/>
          <w:marTop w:val="0"/>
          <w:marBottom w:val="0"/>
          <w:divBdr>
            <w:top w:val="none" w:sz="0" w:space="0" w:color="auto"/>
            <w:left w:val="none" w:sz="0" w:space="0" w:color="auto"/>
            <w:bottom w:val="none" w:sz="0" w:space="0" w:color="auto"/>
            <w:right w:val="none" w:sz="0" w:space="0" w:color="auto"/>
          </w:divBdr>
          <w:divsChild>
            <w:div w:id="685250351">
              <w:marLeft w:val="0"/>
              <w:marRight w:val="0"/>
              <w:marTop w:val="0"/>
              <w:marBottom w:val="0"/>
              <w:divBdr>
                <w:top w:val="none" w:sz="0" w:space="0" w:color="auto"/>
                <w:left w:val="none" w:sz="0" w:space="0" w:color="auto"/>
                <w:bottom w:val="none" w:sz="0" w:space="0" w:color="auto"/>
                <w:right w:val="none" w:sz="0" w:space="0" w:color="auto"/>
              </w:divBdr>
              <w:divsChild>
                <w:div w:id="679744337">
                  <w:marLeft w:val="0"/>
                  <w:marRight w:val="0"/>
                  <w:marTop w:val="0"/>
                  <w:marBottom w:val="0"/>
                  <w:divBdr>
                    <w:top w:val="none" w:sz="0" w:space="0" w:color="auto"/>
                    <w:left w:val="none" w:sz="0" w:space="0" w:color="auto"/>
                    <w:bottom w:val="none" w:sz="0" w:space="0" w:color="auto"/>
                    <w:right w:val="none" w:sz="0" w:space="0" w:color="auto"/>
                  </w:divBdr>
                  <w:divsChild>
                    <w:div w:id="144816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59656">
      <w:bodyDiv w:val="1"/>
      <w:marLeft w:val="0"/>
      <w:marRight w:val="0"/>
      <w:marTop w:val="0"/>
      <w:marBottom w:val="0"/>
      <w:divBdr>
        <w:top w:val="none" w:sz="0" w:space="0" w:color="auto"/>
        <w:left w:val="none" w:sz="0" w:space="0" w:color="auto"/>
        <w:bottom w:val="none" w:sz="0" w:space="0" w:color="auto"/>
        <w:right w:val="none" w:sz="0" w:space="0" w:color="auto"/>
      </w:divBdr>
    </w:div>
    <w:div w:id="1746299689">
      <w:bodyDiv w:val="1"/>
      <w:marLeft w:val="0"/>
      <w:marRight w:val="0"/>
      <w:marTop w:val="0"/>
      <w:marBottom w:val="0"/>
      <w:divBdr>
        <w:top w:val="none" w:sz="0" w:space="0" w:color="auto"/>
        <w:left w:val="none" w:sz="0" w:space="0" w:color="auto"/>
        <w:bottom w:val="none" w:sz="0" w:space="0" w:color="auto"/>
        <w:right w:val="none" w:sz="0" w:space="0" w:color="auto"/>
      </w:divBdr>
    </w:div>
    <w:div w:id="1839954606">
      <w:bodyDiv w:val="1"/>
      <w:marLeft w:val="0"/>
      <w:marRight w:val="0"/>
      <w:marTop w:val="0"/>
      <w:marBottom w:val="0"/>
      <w:divBdr>
        <w:top w:val="none" w:sz="0" w:space="0" w:color="auto"/>
        <w:left w:val="none" w:sz="0" w:space="0" w:color="auto"/>
        <w:bottom w:val="none" w:sz="0" w:space="0" w:color="auto"/>
        <w:right w:val="none" w:sz="0" w:space="0" w:color="auto"/>
      </w:divBdr>
    </w:div>
    <w:div w:id="1854034270">
      <w:bodyDiv w:val="1"/>
      <w:marLeft w:val="0"/>
      <w:marRight w:val="0"/>
      <w:marTop w:val="0"/>
      <w:marBottom w:val="0"/>
      <w:divBdr>
        <w:top w:val="none" w:sz="0" w:space="0" w:color="auto"/>
        <w:left w:val="none" w:sz="0" w:space="0" w:color="auto"/>
        <w:bottom w:val="none" w:sz="0" w:space="0" w:color="auto"/>
        <w:right w:val="none" w:sz="0" w:space="0" w:color="auto"/>
      </w:divBdr>
    </w:div>
    <w:div w:id="211756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urssaf.fr/portail/home/employeur/calculer-les-cotisations/la-base-de-calcul/lassiette-maximale/la-notion-de-plafond/la-regularisation-des-cotisation.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rfpaye.grouperf.com/lien_spad/?base=LEGI&amp;orig=REVUE_RF_FH&amp;code=LEGITEXT000006073189&amp;numero=D241-5&amp;idspad=LEGIARTI000023397630"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fpaye.grouperf.com/lien_spad/?base=LEGI&amp;orig=REVUE_RF_FH&amp;code=LEGITEXT000006073189&amp;numero=L241-10&amp;idspad=LEGIARTI000042674277"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3360</Words>
  <Characters>18486</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Aicha Said</dc:creator>
  <cp:keywords/>
  <dc:description/>
  <cp:lastModifiedBy>FRANCIS KESSLER</cp:lastModifiedBy>
  <cp:revision>3</cp:revision>
  <dcterms:created xsi:type="dcterms:W3CDTF">2022-06-24T12:38:00Z</dcterms:created>
  <dcterms:modified xsi:type="dcterms:W3CDTF">2022-06-24T12:39:00Z</dcterms:modified>
</cp:coreProperties>
</file>