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A60BC" w14:textId="1204F941" w:rsidR="009E377B" w:rsidRDefault="003A6944">
      <w:r>
        <w:t>Correction : le sermon d’un missionnaire p. 39</w:t>
      </w:r>
    </w:p>
    <w:p w14:paraId="63DAEC62" w14:textId="2C5F15F2" w:rsidR="003A6944" w:rsidRDefault="003A6944">
      <w:r>
        <w:t>1</w:t>
      </w:r>
      <w:r w:rsidRPr="003A6944">
        <w:rPr>
          <w:vertAlign w:val="superscript"/>
        </w:rPr>
        <w:t>er</w:t>
      </w:r>
      <w:r>
        <w:t xml:space="preserve"> ex : intro</w:t>
      </w:r>
    </w:p>
    <w:p w14:paraId="56D9B623" w14:textId="5A22EF92" w:rsidR="003A6944" w:rsidRDefault="003A6944">
      <w:r>
        <w:t>Accroche :</w:t>
      </w:r>
    </w:p>
    <w:p w14:paraId="094D8E7B" w14:textId="00F0977B" w:rsidR="003A6944" w:rsidRPr="003A6944" w:rsidRDefault="003A6944" w:rsidP="003A6944">
      <w:pPr>
        <w:pStyle w:val="Paragraphedeliste"/>
        <w:numPr>
          <w:ilvl w:val="0"/>
          <w:numId w:val="1"/>
        </w:numPr>
        <w:rPr>
          <w:sz w:val="18"/>
        </w:rPr>
      </w:pPr>
      <w:r w:rsidRPr="003A6944">
        <w:rPr>
          <w:sz w:val="18"/>
        </w:rPr>
        <w:t xml:space="preserve">Edit de Fontainebleau 1685 révocation de l’édit de Nantes ? =&gt; monopole religieux de l’Eglise catholique = autorise Bridaine à condamner violemment les critiques qui sont faites face à l’Eglise et les philosophes des Lumières </w:t>
      </w:r>
    </w:p>
    <w:p w14:paraId="28EFFA77" w14:textId="24B61D36" w:rsidR="003A6944" w:rsidRDefault="003A6944" w:rsidP="003A6944">
      <w:pPr>
        <w:pStyle w:val="Paragraphedeliste"/>
        <w:numPr>
          <w:ilvl w:val="0"/>
          <w:numId w:val="1"/>
        </w:numPr>
      </w:pPr>
      <w:r>
        <w:t>En 1763, l’Eglise catholique de France est éclaboussée par l’affaire Antoine Lavalette : ce jésuite a en effet investi dans les compagnies de commerce aux colonies qui ont fait faillite. L’événement prouve selon certains la corruption du clergé et sert de prétexte à l’expulsion des Jésuites en 1764.</w:t>
      </w:r>
    </w:p>
    <w:p w14:paraId="258970B9" w14:textId="2E1D4624" w:rsidR="003A6944" w:rsidRPr="006066BE" w:rsidRDefault="003A6944" w:rsidP="003A6944">
      <w:pPr>
        <w:ind w:left="360"/>
        <w:rPr>
          <w:color w:val="FF0000"/>
        </w:rPr>
      </w:pPr>
      <w:r w:rsidRPr="006066BE">
        <w:rPr>
          <w:color w:val="FF0000"/>
        </w:rPr>
        <w:t>Auteur :</w:t>
      </w:r>
    </w:p>
    <w:p w14:paraId="3418A08E" w14:textId="6B96E838" w:rsidR="003A6944" w:rsidRDefault="003A6944" w:rsidP="00CB3F8D">
      <w:pPr>
        <w:pStyle w:val="Paragraphedeliste"/>
        <w:numPr>
          <w:ilvl w:val="0"/>
          <w:numId w:val="1"/>
        </w:numPr>
        <w:jc w:val="both"/>
      </w:pPr>
      <w:r>
        <w:t xml:space="preserve">C’est dans ce contexte général que </w:t>
      </w:r>
      <w:proofErr w:type="spellStart"/>
      <w:r>
        <w:t>JJBridaine</w:t>
      </w:r>
      <w:proofErr w:type="spellEnd"/>
      <w:r>
        <w:t xml:space="preserve"> prononce un sermon virulent. Bridaine n’est pas n’importe quel clerc. C’est un des prédicateurs les plus réputés de son époque : associé à la reconquête que mène l’Eglise catholique dans les Cévennes, une terre protestante dont il est originaire, il mène </w:t>
      </w:r>
      <w:r w:rsidR="00CB3F8D">
        <w:t xml:space="preserve">256 missions dans le royaume, s’imposant comme une figure majeure de la contre-attaque catholique au milieu du XVIIIe siècle. </w:t>
      </w:r>
    </w:p>
    <w:p w14:paraId="1757AB6D" w14:textId="00A3E994" w:rsidR="00CB3F8D" w:rsidRDefault="00CB3F8D" w:rsidP="00CB3F8D">
      <w:pPr>
        <w:pStyle w:val="Paragraphedeliste"/>
        <w:numPr>
          <w:ilvl w:val="0"/>
          <w:numId w:val="1"/>
        </w:numPr>
        <w:jc w:val="both"/>
      </w:pPr>
      <w:r>
        <w:t xml:space="preserve">Ce texte porte la trace de ce combat culturel : dans ce sermon, c’est-à-dire une interprétation des Ecritures prononcée lors de la messe paroissiale après la lecture des Evangiles, Bridaine dresse un tableau catastrophique du clergé de France, de la situation de l’Eglise et dessine les contours d’une réaction catholique. Ce sermon nous est connu grâce à la biographie qu’a écrite F Le </w:t>
      </w:r>
      <w:proofErr w:type="spellStart"/>
      <w:r>
        <w:t>Quéré</w:t>
      </w:r>
      <w:proofErr w:type="spellEnd"/>
      <w:r>
        <w:t xml:space="preserve"> : </w:t>
      </w:r>
      <w:r w:rsidRPr="00CB3F8D">
        <w:rPr>
          <w:i/>
        </w:rPr>
        <w:t>Un missionnaire au XVIIIe siècle</w:t>
      </w:r>
      <w:r>
        <w:t xml:space="preserve"> (1958). </w:t>
      </w:r>
    </w:p>
    <w:p w14:paraId="45475539" w14:textId="6AEA8503" w:rsidR="00CB3F8D" w:rsidRPr="006066BE" w:rsidRDefault="00CB3F8D" w:rsidP="00CB3F8D">
      <w:pPr>
        <w:rPr>
          <w:color w:val="FF0000"/>
        </w:rPr>
      </w:pPr>
      <w:r w:rsidRPr="006066BE">
        <w:rPr>
          <w:color w:val="FF0000"/>
        </w:rPr>
        <w:t xml:space="preserve">Contexte : </w:t>
      </w:r>
      <w:bookmarkStart w:id="0" w:name="_GoBack"/>
      <w:bookmarkEnd w:id="0"/>
    </w:p>
    <w:p w14:paraId="41FDA725" w14:textId="48CD3223" w:rsidR="00CB3F8D" w:rsidRDefault="00CB3F8D" w:rsidP="00CB3F8D">
      <w:pPr>
        <w:pStyle w:val="Paragraphedeliste"/>
        <w:numPr>
          <w:ilvl w:val="0"/>
          <w:numId w:val="1"/>
        </w:numPr>
      </w:pPr>
      <w:r>
        <w:t xml:space="preserve">Ce sermon est en effet écrit dans un contexte de difficultés et de transformations des pratiques religieuses, auxquelles l’Eglise peine à répondre. </w:t>
      </w:r>
      <w:r w:rsidR="00DA0200">
        <w:t xml:space="preserve">= Crise janséniste 1748 billets de confession + contexte + large M </w:t>
      </w:r>
      <w:proofErr w:type="spellStart"/>
      <w:r w:rsidR="00DA0200">
        <w:t>Vovelle</w:t>
      </w:r>
      <w:proofErr w:type="spellEnd"/>
      <w:r w:rsidR="00DA0200">
        <w:t xml:space="preserve"> a appelé la « déchristianisation » : distance des fidèles par rapport aux prescriptions du clergé, à l’assiduité demandée dans le calendrier </w:t>
      </w:r>
      <w:proofErr w:type="gramStart"/>
      <w:r w:rsidR="00DA0200">
        <w:t>pastoral  +</w:t>
      </w:r>
      <w:proofErr w:type="gramEnd"/>
      <w:r w:rsidR="00DA0200">
        <w:t xml:space="preserve"> Lumières : dont une partie, la plus radicale, ou conteste ou critique l’Eglise, le clergé mais aussi les dogmes religieux</w:t>
      </w:r>
      <w:r w:rsidR="009F11D9">
        <w:t xml:space="preserve"> = fort pouvoir sur le « public » via les livres, imprimés, images. </w:t>
      </w:r>
    </w:p>
    <w:p w14:paraId="03094FBF" w14:textId="2C1E1F75" w:rsidR="009E7376" w:rsidRPr="006066BE" w:rsidRDefault="009E7376" w:rsidP="009E7376">
      <w:pPr>
        <w:ind w:left="360"/>
        <w:rPr>
          <w:color w:val="FF0000"/>
        </w:rPr>
      </w:pPr>
      <w:r w:rsidRPr="006066BE">
        <w:rPr>
          <w:color w:val="FF0000"/>
        </w:rPr>
        <w:t>Problématisation :</w:t>
      </w:r>
    </w:p>
    <w:p w14:paraId="1AA9A2F3" w14:textId="6E76427B" w:rsidR="009E7376" w:rsidRDefault="009E7376" w:rsidP="009E7376">
      <w:pPr>
        <w:pStyle w:val="Paragraphedeliste"/>
        <w:numPr>
          <w:ilvl w:val="0"/>
          <w:numId w:val="1"/>
        </w:numPr>
      </w:pPr>
      <w:r>
        <w:t xml:space="preserve">C’est ce qui amène JJB à mener une contre-offensive virulente, face aux membres d’une paroisse qui nous est inconnue. Dans un contexte de crise et d’antagonismes, dans lequel l’Eglise et ses représentants se sentent parfois acculés, il est possible de se demander dans quelle mesure ce sermon peut être considéré comme une contre-attaque de l’Eglise catholique par rapport </w:t>
      </w:r>
      <w:proofErr w:type="gramStart"/>
      <w:r>
        <w:t>au menaces</w:t>
      </w:r>
      <w:proofErr w:type="gramEnd"/>
      <w:r>
        <w:t xml:space="preserve"> que certains courants des Lumières </w:t>
      </w:r>
      <w:r w:rsidR="00AE5F08">
        <w:t>font peser sur le clergé et les dogmes ? Dans quelle mesure ce texte peut-il être lu comme un manifeste des Lumières</w:t>
      </w:r>
      <w:r w:rsidR="00490839">
        <w:t xml:space="preserve"> conservatrices</w:t>
      </w:r>
      <w:r w:rsidR="00AE5F08">
        <w:t xml:space="preserve"> catholiques ? </w:t>
      </w:r>
    </w:p>
    <w:p w14:paraId="49E14EA9" w14:textId="20F509F8" w:rsidR="00490839" w:rsidRPr="006066BE" w:rsidRDefault="00490839" w:rsidP="00490839">
      <w:pPr>
        <w:ind w:left="360"/>
        <w:rPr>
          <w:color w:val="FF0000"/>
        </w:rPr>
      </w:pPr>
      <w:r w:rsidRPr="006066BE">
        <w:rPr>
          <w:color w:val="FF0000"/>
        </w:rPr>
        <w:t>Plan :</w:t>
      </w:r>
    </w:p>
    <w:p w14:paraId="738C2CC2" w14:textId="3B9F5FD4" w:rsidR="00490839" w:rsidRDefault="009C5CBB" w:rsidP="009E7376">
      <w:pPr>
        <w:pStyle w:val="Paragraphedeliste"/>
        <w:numPr>
          <w:ilvl w:val="0"/>
          <w:numId w:val="1"/>
        </w:numPr>
      </w:pPr>
      <w:r>
        <w:t xml:space="preserve">JJB organise son sermon en trois parties différentes. Il commence tout d’abords par dresser un état des lieux dramatique et catastrophique de l’Eglise, des dogmes et du clergé, avant de pointer les coupables : les philosophes des Lumières. Mais ce sermon porte aussi l’empreinte </w:t>
      </w:r>
      <w:r>
        <w:lastRenderedPageBreak/>
        <w:t xml:space="preserve">d’une véritable contre-offensive intellectuelle, dans laquelle l’Eglise tente de répondre aux attaques dont elle pense être l’objet. </w:t>
      </w:r>
    </w:p>
    <w:sectPr w:rsidR="004908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8364B2"/>
    <w:multiLevelType w:val="hybridMultilevel"/>
    <w:tmpl w:val="65DC3F88"/>
    <w:lvl w:ilvl="0" w:tplc="A54E1EC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4C"/>
    <w:rsid w:val="000D024C"/>
    <w:rsid w:val="00364AB6"/>
    <w:rsid w:val="00393217"/>
    <w:rsid w:val="003A6944"/>
    <w:rsid w:val="00490839"/>
    <w:rsid w:val="00527C80"/>
    <w:rsid w:val="006066BE"/>
    <w:rsid w:val="006E54BF"/>
    <w:rsid w:val="009C5CBB"/>
    <w:rsid w:val="009E7376"/>
    <w:rsid w:val="009F11D9"/>
    <w:rsid w:val="00AE5F08"/>
    <w:rsid w:val="00C12AB7"/>
    <w:rsid w:val="00CB3F8D"/>
    <w:rsid w:val="00DA02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BC480"/>
  <w15:chartTrackingRefBased/>
  <w15:docId w15:val="{239826F8-F873-4875-80FA-5797E1E4E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A69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470</Words>
  <Characters>2588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Université Paris 1 Panthéon Sorbonne</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Mazeau</dc:creator>
  <cp:keywords/>
  <dc:description/>
  <cp:lastModifiedBy>Guillaume Mazeau</cp:lastModifiedBy>
  <cp:revision>8</cp:revision>
  <dcterms:created xsi:type="dcterms:W3CDTF">2023-11-10T07:19:00Z</dcterms:created>
  <dcterms:modified xsi:type="dcterms:W3CDTF">2023-11-10T07:50:00Z</dcterms:modified>
</cp:coreProperties>
</file>