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54D717" w14:textId="4F8E19AF" w:rsidR="002C74B5" w:rsidRDefault="002C74B5" w:rsidP="002C74B5">
      <w:pPr>
        <w:jc w:val="center"/>
      </w:pPr>
      <w:bookmarkStart w:id="0" w:name="OLE_LINK2"/>
      <w:r w:rsidRPr="00F44891">
        <w:rPr>
          <w:noProof/>
          <w:lang w:eastAsia="fr-FR"/>
        </w:rPr>
        <w:drawing>
          <wp:inline distT="0" distB="0" distL="0" distR="0" wp14:anchorId="6FF7CF19" wp14:editId="5C7354EE">
            <wp:extent cx="2705100" cy="5334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05100" cy="533400"/>
                    </a:xfrm>
                    <a:prstGeom prst="rect">
                      <a:avLst/>
                    </a:prstGeom>
                    <a:noFill/>
                    <a:ln>
                      <a:noFill/>
                    </a:ln>
                  </pic:spPr>
                </pic:pic>
              </a:graphicData>
            </a:graphic>
          </wp:inline>
        </w:drawing>
      </w:r>
    </w:p>
    <w:p w14:paraId="10CC6ADF" w14:textId="77777777" w:rsidR="002C74B5" w:rsidRDefault="002C74B5" w:rsidP="002C74B5">
      <w:pPr>
        <w:spacing w:after="0"/>
        <w:jc w:val="center"/>
      </w:pPr>
    </w:p>
    <w:p w14:paraId="0D2C9481" w14:textId="77777777" w:rsidR="002C74B5" w:rsidRDefault="002C74B5" w:rsidP="002C74B5">
      <w:pPr>
        <w:spacing w:after="0"/>
        <w:jc w:val="center"/>
      </w:pPr>
    </w:p>
    <w:p w14:paraId="0249C1C7" w14:textId="77777777" w:rsidR="002C74B5" w:rsidRDefault="002C74B5" w:rsidP="002C74B5">
      <w:pPr>
        <w:spacing w:after="0"/>
        <w:jc w:val="right"/>
      </w:pPr>
    </w:p>
    <w:p w14:paraId="629BA983" w14:textId="77777777" w:rsidR="002C74B5" w:rsidRDefault="002C74B5" w:rsidP="002C74B5">
      <w:pPr>
        <w:spacing w:after="0"/>
        <w:jc w:val="center"/>
      </w:pPr>
    </w:p>
    <w:p w14:paraId="08C2E59B" w14:textId="77777777" w:rsidR="002C74B5" w:rsidRDefault="002C74B5" w:rsidP="002C74B5">
      <w:pPr>
        <w:spacing w:after="0"/>
        <w:jc w:val="center"/>
      </w:pPr>
    </w:p>
    <w:p w14:paraId="37EF1BB7" w14:textId="77777777" w:rsidR="002C74B5" w:rsidRPr="00FE6971" w:rsidRDefault="002C74B5" w:rsidP="002C74B5"/>
    <w:p w14:paraId="6B06FBFE" w14:textId="77777777" w:rsidR="002C74B5" w:rsidRPr="00771171" w:rsidRDefault="002C74B5" w:rsidP="002C74B5">
      <w:pPr>
        <w:rPr>
          <w:sz w:val="44"/>
          <w:szCs w:val="44"/>
        </w:rPr>
      </w:pPr>
    </w:p>
    <w:p w14:paraId="05FE282D" w14:textId="77777777" w:rsidR="002C74B5" w:rsidRPr="00771171" w:rsidRDefault="002C74B5" w:rsidP="002C74B5">
      <w:pPr>
        <w:spacing w:after="0"/>
        <w:jc w:val="center"/>
        <w:rPr>
          <w:rFonts w:ascii="Franklin Gothic Demi" w:hAnsi="Franklin Gothic Demi"/>
          <w:sz w:val="44"/>
          <w:szCs w:val="44"/>
        </w:rPr>
      </w:pPr>
      <w:r w:rsidRPr="003B5C60">
        <w:rPr>
          <w:rFonts w:ascii="Franklin Gothic Demi" w:hAnsi="Franklin Gothic Demi"/>
          <w:caps/>
          <w:sz w:val="44"/>
          <w:szCs w:val="44"/>
        </w:rPr>
        <w:t>Quelle place pour les systèmes d’information dans la stratégie des entreprises ?</w:t>
      </w:r>
    </w:p>
    <w:p w14:paraId="02580537" w14:textId="7F4DDFBF" w:rsidR="002C74B5" w:rsidRPr="00FE6971" w:rsidRDefault="002C74B5" w:rsidP="002C74B5">
      <w:pPr>
        <w:spacing w:after="0"/>
        <w:rPr>
          <w:rFonts w:ascii="Franklin Gothic Demi" w:hAnsi="Franklin Gothic Demi"/>
          <w:sz w:val="52"/>
          <w:szCs w:val="52"/>
        </w:rPr>
      </w:pPr>
      <w:r>
        <w:rPr>
          <w:noProof/>
          <w:lang w:eastAsia="fr-FR"/>
        </w:rPr>
        <mc:AlternateContent>
          <mc:Choice Requires="wps">
            <w:drawing>
              <wp:anchor distT="0" distB="0" distL="114300" distR="114300" simplePos="0" relativeHeight="251659264" behindDoc="1" locked="0" layoutInCell="1" allowOverlap="1" wp14:anchorId="100F38CA" wp14:editId="44DB7BC5">
                <wp:simplePos x="0" y="0"/>
                <wp:positionH relativeFrom="column">
                  <wp:posOffset>-203200</wp:posOffset>
                </wp:positionH>
                <wp:positionV relativeFrom="paragraph">
                  <wp:posOffset>655955</wp:posOffset>
                </wp:positionV>
                <wp:extent cx="7203440" cy="2051050"/>
                <wp:effectExtent l="0" t="0" r="0" b="635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203440" cy="2051050"/>
                        </a:xfrm>
                        <a:prstGeom prst="rect">
                          <a:avLst/>
                        </a:prstGeom>
                        <a:solidFill>
                          <a:sysClr val="window" lastClr="FFFFFF">
                            <a:lumMod val="75000"/>
                          </a:sys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7DCBC9F2" id="Rectangle 12" o:spid="_x0000_s1026" style="position:absolute;margin-left:-16pt;margin-top:51.65pt;width:567.2pt;height:16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" fillcolor="#bfbfbf" stroked="f" strokeweight="1pt"/>
            </w:pict>
          </mc:Fallback>
        </mc:AlternateContent>
      </w:r>
      <w:r>
        <w:rPr>
          <w:noProof/>
          <w:lang w:eastAsia="fr-FR"/>
        </w:rPr>
        <mc:AlternateContent>
          <mc:Choice Requires="wps">
            <w:drawing>
              <wp:anchor distT="0" distB="0" distL="114300" distR="114300" simplePos="0" relativeHeight="251660288" behindDoc="0" locked="0" layoutInCell="1" allowOverlap="1" wp14:anchorId="7C7187BE" wp14:editId="7481F6A5">
                <wp:simplePos x="0" y="0"/>
                <wp:positionH relativeFrom="column">
                  <wp:posOffset>1419225</wp:posOffset>
                </wp:positionH>
                <wp:positionV relativeFrom="paragraph">
                  <wp:posOffset>544830</wp:posOffset>
                </wp:positionV>
                <wp:extent cx="2099310" cy="230505"/>
                <wp:effectExtent l="0" t="0" r="0" b="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9310" cy="230505"/>
                        </a:xfrm>
                        <a:prstGeom prst="rect">
                          <a:avLst/>
                        </a:prstGeom>
                        <a:solidFill>
                          <a:sysClr val="windowText" lastClr="00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09D750E3" id="Rectangle 10" o:spid="_x0000_s1026" style="position:absolute;margin-left:111.75pt;margin-top:42.9pt;width:165.3pt;height:18.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" fillcolor="windowText" stroked="f" strokeweight="1pt"/>
            </w:pict>
          </mc:Fallback>
        </mc:AlternateContent>
      </w:r>
    </w:p>
    <w:p w14:paraId="05CCD1AC" w14:textId="77777777" w:rsidR="002C74B5" w:rsidRDefault="002C74B5" w:rsidP="002C74B5">
      <w:pPr>
        <w:spacing w:before="120" w:after="0"/>
        <w:jc w:val="center"/>
      </w:pPr>
    </w:p>
    <w:p w14:paraId="1D9459ED" w14:textId="698D8CA2" w:rsidR="002C74B5" w:rsidRDefault="00615AA4" w:rsidP="002C74B5">
      <w:pPr>
        <w:spacing w:before="120" w:after="0"/>
        <w:ind w:right="567"/>
      </w:pPr>
      <w:r>
        <w:rPr>
          <w:noProof/>
          <w:lang w:eastAsia="fr-FR"/>
        </w:rPr>
        <mc:AlternateContent>
          <mc:Choice Requires="wps">
            <w:drawing>
              <wp:anchor distT="0" distB="0" distL="114300" distR="114300" simplePos="0" relativeHeight="251661312" behindDoc="0" locked="0" layoutInCell="1" allowOverlap="1" wp14:anchorId="33025B33" wp14:editId="51521479">
                <wp:simplePos x="0" y="0"/>
                <wp:positionH relativeFrom="column">
                  <wp:posOffset>-76200</wp:posOffset>
                </wp:positionH>
                <wp:positionV relativeFrom="paragraph">
                  <wp:posOffset>161925</wp:posOffset>
                </wp:positionV>
                <wp:extent cx="5556250" cy="2145030"/>
                <wp:effectExtent l="0" t="0" r="0" b="0"/>
                <wp:wrapNone/>
                <wp:docPr id="11" name="Zone de texte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6250" cy="2145030"/>
                        </a:xfrm>
                        <a:prstGeom prst="rect">
                          <a:avLst/>
                        </a:prstGeom>
                        <a:noFill/>
                        <a:ln w="9525">
                          <a:noFill/>
                          <a:miter lim="800000"/>
                          <a:headEnd/>
                          <a:tailEnd/>
                        </a:ln>
                      </wps:spPr>
                      <wps:txbx>
                        <w:txbxContent>
                          <w:p w14:paraId="10D0DBA9" w14:textId="77777777" w:rsidR="002C74B5" w:rsidRPr="00AB2653" w:rsidRDefault="002C74B5" w:rsidP="002C74B5">
                            <w:pPr>
                              <w:spacing w:after="0"/>
                              <w:rPr>
                                <w:rFonts w:ascii="Franklin Gothic Book" w:hAnsi="Franklin Gothic Book"/>
                                <w:color w:val="FFFFFF"/>
                                <w:sz w:val="32"/>
                                <w:szCs w:val="32"/>
                              </w:rPr>
                            </w:pPr>
                            <w:r w:rsidRPr="00AB2653">
                              <w:rPr>
                                <w:rFonts w:ascii="Franklin Gothic Book" w:hAnsi="Franklin Gothic Book"/>
                                <w:color w:val="FFFFFF"/>
                                <w:sz w:val="32"/>
                                <w:szCs w:val="32"/>
                              </w:rPr>
                              <w:t>MASTER ADMINISTRATION DES ENTREPRISES</w:t>
                            </w:r>
                          </w:p>
                          <w:p w14:paraId="37879353" w14:textId="77777777" w:rsidR="002C74B5" w:rsidRPr="00AB2653" w:rsidRDefault="002C74B5" w:rsidP="002C74B5">
                            <w:pPr>
                              <w:spacing w:after="0"/>
                              <w:rPr>
                                <w:rFonts w:ascii="Franklin Gothic Book" w:hAnsi="Franklin Gothic Book"/>
                                <w:color w:val="FFFFFF"/>
                                <w:sz w:val="24"/>
                                <w:szCs w:val="24"/>
                              </w:rPr>
                            </w:pPr>
                          </w:p>
                          <w:p w14:paraId="3F01B7B5" w14:textId="77777777" w:rsidR="004073DE" w:rsidRPr="00AB2653" w:rsidRDefault="004073DE" w:rsidP="004073DE">
                            <w:pPr>
                              <w:spacing w:after="0"/>
                              <w:rPr>
                                <w:rFonts w:ascii="Franklin Gothic Book" w:hAnsi="Franklin Gothic Book"/>
                                <w:color w:val="FFFFFF"/>
                                <w:sz w:val="24"/>
                                <w:szCs w:val="24"/>
                              </w:rPr>
                            </w:pPr>
                            <w:r w:rsidRPr="00AB2653">
                              <w:rPr>
                                <w:rFonts w:ascii="Franklin Gothic Book" w:hAnsi="Franklin Gothic Book"/>
                                <w:color w:val="FFFFFF"/>
                                <w:sz w:val="24"/>
                                <w:szCs w:val="24"/>
                              </w:rPr>
                              <w:t>Management des Systèmes d’information</w:t>
                            </w:r>
                          </w:p>
                          <w:p w14:paraId="2E157141" w14:textId="77777777" w:rsidR="004073DE" w:rsidRDefault="004073DE" w:rsidP="002C74B5">
                            <w:pPr>
                              <w:spacing w:after="0"/>
                              <w:rPr>
                                <w:rFonts w:ascii="Franklin Gothic Book" w:hAnsi="Franklin Gothic Book"/>
                                <w:color w:val="FFFFFF"/>
                                <w:sz w:val="24"/>
                                <w:szCs w:val="24"/>
                              </w:rPr>
                            </w:pPr>
                          </w:p>
                          <w:p w14:paraId="672BA214" w14:textId="3FF17B56" w:rsidR="002C74B5" w:rsidRDefault="007C2018" w:rsidP="002C74B5">
                            <w:pPr>
                              <w:spacing w:after="0"/>
                              <w:rPr>
                                <w:rFonts w:ascii="Franklin Gothic Book" w:hAnsi="Franklin Gothic Book"/>
                                <w:color w:val="FFFFFF"/>
                                <w:sz w:val="24"/>
                                <w:szCs w:val="24"/>
                              </w:rPr>
                            </w:pPr>
                            <w:r>
                              <w:rPr>
                                <w:rFonts w:ascii="Franklin Gothic Book" w:hAnsi="Franklin Gothic Book"/>
                                <w:color w:val="FFFFFF"/>
                                <w:sz w:val="24"/>
                                <w:szCs w:val="24"/>
                              </w:rPr>
                              <w:t xml:space="preserve">Responsables de l’UE : </w:t>
                            </w:r>
                            <w:r w:rsidR="002C74B5" w:rsidRPr="00AB2653">
                              <w:rPr>
                                <w:rFonts w:ascii="Franklin Gothic Book" w:hAnsi="Franklin Gothic Book"/>
                                <w:color w:val="FFFFFF"/>
                                <w:sz w:val="24"/>
                                <w:szCs w:val="24"/>
                              </w:rPr>
                              <w:t xml:space="preserve">Philippe Eynaud, </w:t>
                            </w:r>
                            <w:r w:rsidR="002C74B5">
                              <w:rPr>
                                <w:rFonts w:ascii="Franklin Gothic Book" w:hAnsi="Franklin Gothic Book"/>
                                <w:color w:val="FFFFFF"/>
                                <w:sz w:val="24"/>
                                <w:szCs w:val="24"/>
                              </w:rPr>
                              <w:t>Jean-Loup Richet</w:t>
                            </w:r>
                          </w:p>
                          <w:p w14:paraId="396958A4" w14:textId="3A19545D" w:rsidR="007C2018" w:rsidRPr="00AB2653" w:rsidRDefault="007C2018" w:rsidP="002C74B5">
                            <w:pPr>
                              <w:spacing w:after="0"/>
                              <w:rPr>
                                <w:rFonts w:ascii="Franklin Gothic Book" w:hAnsi="Franklin Gothic Book"/>
                                <w:color w:val="FFFFFF"/>
                                <w:sz w:val="24"/>
                                <w:szCs w:val="24"/>
                              </w:rPr>
                            </w:pPr>
                            <w:r>
                              <w:rPr>
                                <w:rFonts w:ascii="Franklin Gothic Book" w:hAnsi="Franklin Gothic Book"/>
                                <w:color w:val="FFFFFF"/>
                                <w:sz w:val="24"/>
                                <w:szCs w:val="24"/>
                              </w:rPr>
                              <w:t>Auteur</w:t>
                            </w:r>
                            <w:r w:rsidR="000C46B6">
                              <w:rPr>
                                <w:rFonts w:ascii="Franklin Gothic Book" w:hAnsi="Franklin Gothic Book"/>
                                <w:color w:val="FFFFFF"/>
                                <w:sz w:val="24"/>
                                <w:szCs w:val="24"/>
                              </w:rPr>
                              <w:t>s</w:t>
                            </w:r>
                            <w:r>
                              <w:rPr>
                                <w:rFonts w:ascii="Franklin Gothic Book" w:hAnsi="Franklin Gothic Book"/>
                                <w:color w:val="FFFFFF"/>
                                <w:sz w:val="24"/>
                                <w:szCs w:val="24"/>
                              </w:rPr>
                              <w:t xml:space="preserve"> du Cas : </w:t>
                            </w:r>
                            <w:r w:rsidR="00A37651">
                              <w:rPr>
                                <w:rFonts w:ascii="Franklin Gothic Book" w:hAnsi="Franklin Gothic Book"/>
                                <w:color w:val="FFFFFF"/>
                                <w:sz w:val="24"/>
                                <w:szCs w:val="24"/>
                              </w:rPr>
                              <w:t>Jean-Loup Richet</w:t>
                            </w:r>
                            <w:r w:rsidR="00615AA4">
                              <w:rPr>
                                <w:rFonts w:ascii="Franklin Gothic Book" w:hAnsi="Franklin Gothic Book"/>
                                <w:color w:val="FFFFFF"/>
                                <w:sz w:val="24"/>
                                <w:szCs w:val="24"/>
                              </w:rPr>
                              <w:t xml:space="preserve">, </w:t>
                            </w:r>
                            <w:r w:rsidR="00615AA4" w:rsidRPr="00AB2653">
                              <w:rPr>
                                <w:rFonts w:ascii="Franklin Gothic Book" w:hAnsi="Franklin Gothic Book"/>
                                <w:color w:val="FFFFFF"/>
                                <w:sz w:val="24"/>
                                <w:szCs w:val="24"/>
                              </w:rPr>
                              <w:t xml:space="preserve">Philippe </w:t>
                            </w:r>
                            <w:proofErr w:type="spellStart"/>
                            <w:r w:rsidR="00615AA4" w:rsidRPr="00AB2653">
                              <w:rPr>
                                <w:rFonts w:ascii="Franklin Gothic Book" w:hAnsi="Franklin Gothic Book"/>
                                <w:color w:val="FFFFFF"/>
                                <w:sz w:val="24"/>
                                <w:szCs w:val="24"/>
                              </w:rPr>
                              <w:t>Eynaud</w:t>
                            </w:r>
                            <w:proofErr w:type="spellEnd"/>
                            <w:r w:rsidR="00615AA4" w:rsidRPr="00AB2653">
                              <w:rPr>
                                <w:rFonts w:ascii="Franklin Gothic Book" w:hAnsi="Franklin Gothic Book"/>
                                <w:color w:val="FFFFFF"/>
                                <w:sz w:val="24"/>
                                <w:szCs w:val="24"/>
                              </w:rPr>
                              <w:t>,</w:t>
                            </w:r>
                            <w:r w:rsidR="00615AA4">
                              <w:rPr>
                                <w:rFonts w:ascii="Franklin Gothic Book" w:hAnsi="Franklin Gothic Book"/>
                                <w:color w:val="FFFFFF"/>
                                <w:sz w:val="24"/>
                                <w:szCs w:val="24"/>
                              </w:rPr>
                              <w:t xml:space="preserve"> Claudio </w:t>
                            </w:r>
                            <w:proofErr w:type="spellStart"/>
                            <w:r w:rsidR="00615AA4">
                              <w:rPr>
                                <w:rFonts w:ascii="Franklin Gothic Book" w:hAnsi="Franklin Gothic Book"/>
                                <w:color w:val="FFFFFF"/>
                                <w:sz w:val="24"/>
                                <w:szCs w:val="24"/>
                              </w:rPr>
                              <w:t>Vitari</w:t>
                            </w:r>
                            <w:proofErr w:type="spellEnd"/>
                          </w:p>
                          <w:p w14:paraId="3555C836" w14:textId="77777777" w:rsidR="002C74B5" w:rsidRPr="00AB2653" w:rsidRDefault="002C74B5" w:rsidP="002C74B5">
                            <w:pPr>
                              <w:spacing w:after="0"/>
                              <w:rPr>
                                <w:rFonts w:ascii="Franklin Gothic Book" w:hAnsi="Franklin Gothic Book"/>
                                <w:color w:val="FFFFFF"/>
                                <w:sz w:val="24"/>
                                <w:szCs w:val="24"/>
                              </w:rPr>
                            </w:pPr>
                          </w:p>
                          <w:p w14:paraId="36EE95A3" w14:textId="3DB0CC4B" w:rsidR="002C74B5" w:rsidRPr="00AB2653" w:rsidRDefault="002C74B5" w:rsidP="002C74B5">
                            <w:pPr>
                              <w:spacing w:after="0"/>
                              <w:rPr>
                                <w:rFonts w:ascii="Franklin Gothic Book" w:hAnsi="Franklin Gothic Book"/>
                                <w:color w:val="FFFFFF"/>
                                <w:sz w:val="24"/>
                                <w:szCs w:val="24"/>
                              </w:rPr>
                            </w:pPr>
                            <w:r w:rsidRPr="00AB2653">
                              <w:rPr>
                                <w:rFonts w:ascii="Franklin Gothic Book" w:hAnsi="Franklin Gothic Book"/>
                                <w:color w:val="FFFFFF"/>
                                <w:sz w:val="24"/>
                                <w:szCs w:val="24"/>
                              </w:rPr>
                              <w:t xml:space="preserve">Cas numéro </w:t>
                            </w:r>
                            <w:r w:rsidR="00E95D35">
                              <w:rPr>
                                <w:rFonts w:ascii="Franklin Gothic Book" w:hAnsi="Franklin Gothic Book"/>
                                <w:color w:val="FFFFFF"/>
                                <w:sz w:val="24"/>
                                <w:szCs w:val="24"/>
                              </w:rPr>
                              <w:t>3</w:t>
                            </w:r>
                          </w:p>
                          <w:p w14:paraId="79EF55C5" w14:textId="77777777" w:rsidR="002C74B5" w:rsidRPr="00AB2653" w:rsidRDefault="002C74B5" w:rsidP="002C74B5">
                            <w:pPr>
                              <w:spacing w:after="0"/>
                              <w:rPr>
                                <w:rFonts w:ascii="Franklin Gothic Book" w:hAnsi="Franklin Gothic Book"/>
                                <w:color w:val="FFFFFF"/>
                                <w:sz w:val="24"/>
                                <w:szCs w:val="24"/>
                              </w:rPr>
                            </w:pPr>
                          </w:p>
                          <w:p w14:paraId="6DBA5250" w14:textId="77777777" w:rsidR="002C74B5" w:rsidRPr="00AB2653" w:rsidRDefault="002C74B5" w:rsidP="002C74B5">
                            <w:pPr>
                              <w:spacing w:after="0"/>
                              <w:rPr>
                                <w:rFonts w:ascii="Franklin Gothic Book" w:hAnsi="Franklin Gothic Book"/>
                                <w:color w:val="FFFFFF"/>
                                <w:sz w:val="24"/>
                                <w:szCs w:val="24"/>
                              </w:rPr>
                            </w:pPr>
                            <w:r w:rsidRPr="00AB2653">
                              <w:rPr>
                                <w:rFonts w:ascii="Franklin Gothic Book" w:hAnsi="Franklin Gothic Book"/>
                                <w:color w:val="FFFFFF"/>
                                <w:sz w:val="24"/>
                                <w:szCs w:val="24"/>
                              </w:rPr>
                              <w:br/>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3025B33" id="_x0000_t202" coordsize="21600,21600" o:spt="202" path="m,l,21600r21600,l21600,xe">
                <v:stroke joinstyle="miter"/>
                <v:path gradientshapeok="t" o:connecttype="rect"/>
              </v:shapetype>
              <v:shape id="Zone de texte 11" o:spid="_x0000_s1026" type="#_x0000_t202" style="position:absolute;margin-left:-6pt;margin-top:12.75pt;width:437.5pt;height:168.9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" filled="f" stroked="f">
                <v:textbox style="mso-fit-shape-to-text:t">
                  <w:txbxContent>
                    <w:p w14:paraId="10D0DBA9" w14:textId="77777777" w:rsidR="002C74B5" w:rsidRPr="00AB2653" w:rsidRDefault="002C74B5" w:rsidP="002C74B5">
                      <w:pPr>
                        <w:spacing w:after="0"/>
                        <w:rPr>
                          <w:rFonts w:ascii="Franklin Gothic Book" w:hAnsi="Franklin Gothic Book"/>
                          <w:color w:val="FFFFFF"/>
                          <w:sz w:val="32"/>
                          <w:szCs w:val="32"/>
                        </w:rPr>
                      </w:pPr>
                      <w:r w:rsidRPr="00AB2653">
                        <w:rPr>
                          <w:rFonts w:ascii="Franklin Gothic Book" w:hAnsi="Franklin Gothic Book"/>
                          <w:color w:val="FFFFFF"/>
                          <w:sz w:val="32"/>
                          <w:szCs w:val="32"/>
                        </w:rPr>
                        <w:t>MASTER ADMINISTRATION DES ENTREPRISES</w:t>
                      </w:r>
                    </w:p>
                    <w:p w14:paraId="37879353" w14:textId="77777777" w:rsidR="002C74B5" w:rsidRPr="00AB2653" w:rsidRDefault="002C74B5" w:rsidP="002C74B5">
                      <w:pPr>
                        <w:spacing w:after="0"/>
                        <w:rPr>
                          <w:rFonts w:ascii="Franklin Gothic Book" w:hAnsi="Franklin Gothic Book"/>
                          <w:color w:val="FFFFFF"/>
                          <w:sz w:val="24"/>
                          <w:szCs w:val="24"/>
                        </w:rPr>
                      </w:pPr>
                    </w:p>
                    <w:p w14:paraId="3F01B7B5" w14:textId="77777777" w:rsidR="004073DE" w:rsidRPr="00AB2653" w:rsidRDefault="004073DE" w:rsidP="004073DE">
                      <w:pPr>
                        <w:spacing w:after="0"/>
                        <w:rPr>
                          <w:rFonts w:ascii="Franklin Gothic Book" w:hAnsi="Franklin Gothic Book"/>
                          <w:color w:val="FFFFFF"/>
                          <w:sz w:val="24"/>
                          <w:szCs w:val="24"/>
                        </w:rPr>
                      </w:pPr>
                      <w:r w:rsidRPr="00AB2653">
                        <w:rPr>
                          <w:rFonts w:ascii="Franklin Gothic Book" w:hAnsi="Franklin Gothic Book"/>
                          <w:color w:val="FFFFFF"/>
                          <w:sz w:val="24"/>
                          <w:szCs w:val="24"/>
                        </w:rPr>
                        <w:t>Management des Systèmes d’information</w:t>
                      </w:r>
                    </w:p>
                    <w:p w14:paraId="2E157141" w14:textId="77777777" w:rsidR="004073DE" w:rsidRDefault="004073DE" w:rsidP="002C74B5">
                      <w:pPr>
                        <w:spacing w:after="0"/>
                        <w:rPr>
                          <w:rFonts w:ascii="Franklin Gothic Book" w:hAnsi="Franklin Gothic Book"/>
                          <w:color w:val="FFFFFF"/>
                          <w:sz w:val="24"/>
                          <w:szCs w:val="24"/>
                        </w:rPr>
                      </w:pPr>
                    </w:p>
                    <w:p w14:paraId="672BA214" w14:textId="3FF17B56" w:rsidR="002C74B5" w:rsidRDefault="007C2018" w:rsidP="002C74B5">
                      <w:pPr>
                        <w:spacing w:after="0"/>
                        <w:rPr>
                          <w:rFonts w:ascii="Franklin Gothic Book" w:hAnsi="Franklin Gothic Book"/>
                          <w:color w:val="FFFFFF"/>
                          <w:sz w:val="24"/>
                          <w:szCs w:val="24"/>
                        </w:rPr>
                      </w:pPr>
                      <w:r>
                        <w:rPr>
                          <w:rFonts w:ascii="Franklin Gothic Book" w:hAnsi="Franklin Gothic Book"/>
                          <w:color w:val="FFFFFF"/>
                          <w:sz w:val="24"/>
                          <w:szCs w:val="24"/>
                        </w:rPr>
                        <w:t xml:space="preserve">Responsables de l’UE : </w:t>
                      </w:r>
                      <w:r w:rsidR="002C74B5" w:rsidRPr="00AB2653">
                        <w:rPr>
                          <w:rFonts w:ascii="Franklin Gothic Book" w:hAnsi="Franklin Gothic Book"/>
                          <w:color w:val="FFFFFF"/>
                          <w:sz w:val="24"/>
                          <w:szCs w:val="24"/>
                        </w:rPr>
                        <w:t xml:space="preserve">Philippe Eynaud, </w:t>
                      </w:r>
                      <w:r w:rsidR="002C74B5">
                        <w:rPr>
                          <w:rFonts w:ascii="Franklin Gothic Book" w:hAnsi="Franklin Gothic Book"/>
                          <w:color w:val="FFFFFF"/>
                          <w:sz w:val="24"/>
                          <w:szCs w:val="24"/>
                        </w:rPr>
                        <w:t>Jean-Loup Richet</w:t>
                      </w:r>
                    </w:p>
                    <w:p w14:paraId="396958A4" w14:textId="3A19545D" w:rsidR="007C2018" w:rsidRPr="00AB2653" w:rsidRDefault="007C2018" w:rsidP="002C74B5">
                      <w:pPr>
                        <w:spacing w:after="0"/>
                        <w:rPr>
                          <w:rFonts w:ascii="Franklin Gothic Book" w:hAnsi="Franklin Gothic Book"/>
                          <w:color w:val="FFFFFF"/>
                          <w:sz w:val="24"/>
                          <w:szCs w:val="24"/>
                        </w:rPr>
                      </w:pPr>
                      <w:r>
                        <w:rPr>
                          <w:rFonts w:ascii="Franklin Gothic Book" w:hAnsi="Franklin Gothic Book"/>
                          <w:color w:val="FFFFFF"/>
                          <w:sz w:val="24"/>
                          <w:szCs w:val="24"/>
                        </w:rPr>
                        <w:t>Auteur</w:t>
                      </w:r>
                      <w:r w:rsidR="000C46B6">
                        <w:rPr>
                          <w:rFonts w:ascii="Franklin Gothic Book" w:hAnsi="Franklin Gothic Book"/>
                          <w:color w:val="FFFFFF"/>
                          <w:sz w:val="24"/>
                          <w:szCs w:val="24"/>
                        </w:rPr>
                        <w:t>s</w:t>
                      </w:r>
                      <w:r>
                        <w:rPr>
                          <w:rFonts w:ascii="Franklin Gothic Book" w:hAnsi="Franklin Gothic Book"/>
                          <w:color w:val="FFFFFF"/>
                          <w:sz w:val="24"/>
                          <w:szCs w:val="24"/>
                        </w:rPr>
                        <w:t xml:space="preserve"> du Cas : </w:t>
                      </w:r>
                      <w:r w:rsidR="00A37651">
                        <w:rPr>
                          <w:rFonts w:ascii="Franklin Gothic Book" w:hAnsi="Franklin Gothic Book"/>
                          <w:color w:val="FFFFFF"/>
                          <w:sz w:val="24"/>
                          <w:szCs w:val="24"/>
                        </w:rPr>
                        <w:t>Jean-Loup Richet</w:t>
                      </w:r>
                      <w:r w:rsidR="00615AA4">
                        <w:rPr>
                          <w:rFonts w:ascii="Franklin Gothic Book" w:hAnsi="Franklin Gothic Book"/>
                          <w:color w:val="FFFFFF"/>
                          <w:sz w:val="24"/>
                          <w:szCs w:val="24"/>
                        </w:rPr>
                        <w:t xml:space="preserve">, </w:t>
                      </w:r>
                      <w:r w:rsidR="00615AA4" w:rsidRPr="00AB2653">
                        <w:rPr>
                          <w:rFonts w:ascii="Franklin Gothic Book" w:hAnsi="Franklin Gothic Book"/>
                          <w:color w:val="FFFFFF"/>
                          <w:sz w:val="24"/>
                          <w:szCs w:val="24"/>
                        </w:rPr>
                        <w:t xml:space="preserve">Philippe </w:t>
                      </w:r>
                      <w:proofErr w:type="spellStart"/>
                      <w:r w:rsidR="00615AA4" w:rsidRPr="00AB2653">
                        <w:rPr>
                          <w:rFonts w:ascii="Franklin Gothic Book" w:hAnsi="Franklin Gothic Book"/>
                          <w:color w:val="FFFFFF"/>
                          <w:sz w:val="24"/>
                          <w:szCs w:val="24"/>
                        </w:rPr>
                        <w:t>Eynaud</w:t>
                      </w:r>
                      <w:proofErr w:type="spellEnd"/>
                      <w:r w:rsidR="00615AA4" w:rsidRPr="00AB2653">
                        <w:rPr>
                          <w:rFonts w:ascii="Franklin Gothic Book" w:hAnsi="Franklin Gothic Book"/>
                          <w:color w:val="FFFFFF"/>
                          <w:sz w:val="24"/>
                          <w:szCs w:val="24"/>
                        </w:rPr>
                        <w:t>,</w:t>
                      </w:r>
                      <w:r w:rsidR="00615AA4">
                        <w:rPr>
                          <w:rFonts w:ascii="Franklin Gothic Book" w:hAnsi="Franklin Gothic Book"/>
                          <w:color w:val="FFFFFF"/>
                          <w:sz w:val="24"/>
                          <w:szCs w:val="24"/>
                        </w:rPr>
                        <w:t xml:space="preserve"> Claudio </w:t>
                      </w:r>
                      <w:proofErr w:type="spellStart"/>
                      <w:r w:rsidR="00615AA4">
                        <w:rPr>
                          <w:rFonts w:ascii="Franklin Gothic Book" w:hAnsi="Franklin Gothic Book"/>
                          <w:color w:val="FFFFFF"/>
                          <w:sz w:val="24"/>
                          <w:szCs w:val="24"/>
                        </w:rPr>
                        <w:t>Vitari</w:t>
                      </w:r>
                      <w:proofErr w:type="spellEnd"/>
                    </w:p>
                    <w:p w14:paraId="3555C836" w14:textId="77777777" w:rsidR="002C74B5" w:rsidRPr="00AB2653" w:rsidRDefault="002C74B5" w:rsidP="002C74B5">
                      <w:pPr>
                        <w:spacing w:after="0"/>
                        <w:rPr>
                          <w:rFonts w:ascii="Franklin Gothic Book" w:hAnsi="Franklin Gothic Book"/>
                          <w:color w:val="FFFFFF"/>
                          <w:sz w:val="24"/>
                          <w:szCs w:val="24"/>
                        </w:rPr>
                      </w:pPr>
                    </w:p>
                    <w:p w14:paraId="36EE95A3" w14:textId="3DB0CC4B" w:rsidR="002C74B5" w:rsidRPr="00AB2653" w:rsidRDefault="002C74B5" w:rsidP="002C74B5">
                      <w:pPr>
                        <w:spacing w:after="0"/>
                        <w:rPr>
                          <w:rFonts w:ascii="Franklin Gothic Book" w:hAnsi="Franklin Gothic Book"/>
                          <w:color w:val="FFFFFF"/>
                          <w:sz w:val="24"/>
                          <w:szCs w:val="24"/>
                        </w:rPr>
                      </w:pPr>
                      <w:r w:rsidRPr="00AB2653">
                        <w:rPr>
                          <w:rFonts w:ascii="Franklin Gothic Book" w:hAnsi="Franklin Gothic Book"/>
                          <w:color w:val="FFFFFF"/>
                          <w:sz w:val="24"/>
                          <w:szCs w:val="24"/>
                        </w:rPr>
                        <w:t xml:space="preserve">Cas numéro </w:t>
                      </w:r>
                      <w:r w:rsidR="00E95D35">
                        <w:rPr>
                          <w:rFonts w:ascii="Franklin Gothic Book" w:hAnsi="Franklin Gothic Book"/>
                          <w:color w:val="FFFFFF"/>
                          <w:sz w:val="24"/>
                          <w:szCs w:val="24"/>
                        </w:rPr>
                        <w:t>3</w:t>
                      </w:r>
                    </w:p>
                    <w:p w14:paraId="79EF55C5" w14:textId="77777777" w:rsidR="002C74B5" w:rsidRPr="00AB2653" w:rsidRDefault="002C74B5" w:rsidP="002C74B5">
                      <w:pPr>
                        <w:spacing w:after="0"/>
                        <w:rPr>
                          <w:rFonts w:ascii="Franklin Gothic Book" w:hAnsi="Franklin Gothic Book"/>
                          <w:color w:val="FFFFFF"/>
                          <w:sz w:val="24"/>
                          <w:szCs w:val="24"/>
                        </w:rPr>
                      </w:pPr>
                    </w:p>
                    <w:p w14:paraId="6DBA5250" w14:textId="77777777" w:rsidR="002C74B5" w:rsidRPr="00AB2653" w:rsidRDefault="002C74B5" w:rsidP="002C74B5">
                      <w:pPr>
                        <w:spacing w:after="0"/>
                        <w:rPr>
                          <w:rFonts w:ascii="Franklin Gothic Book" w:hAnsi="Franklin Gothic Book"/>
                          <w:color w:val="FFFFFF"/>
                          <w:sz w:val="24"/>
                          <w:szCs w:val="24"/>
                        </w:rPr>
                      </w:pPr>
                      <w:r w:rsidRPr="00AB2653">
                        <w:rPr>
                          <w:rFonts w:ascii="Franklin Gothic Book" w:hAnsi="Franklin Gothic Book"/>
                          <w:color w:val="FFFFFF"/>
                          <w:sz w:val="24"/>
                          <w:szCs w:val="24"/>
                        </w:rPr>
                        <w:br/>
                      </w:r>
                    </w:p>
                  </w:txbxContent>
                </v:textbox>
              </v:shape>
            </w:pict>
          </mc:Fallback>
        </mc:AlternateContent>
      </w:r>
    </w:p>
    <w:p w14:paraId="5F4AAA89" w14:textId="77777777" w:rsidR="002C74B5" w:rsidRDefault="002C74B5" w:rsidP="002C74B5">
      <w:pPr>
        <w:spacing w:before="120" w:after="0"/>
        <w:ind w:right="567"/>
        <w:rPr>
          <w:smallCaps/>
          <w:szCs w:val="24"/>
        </w:rPr>
      </w:pPr>
    </w:p>
    <w:p w14:paraId="4E7D255E" w14:textId="77777777" w:rsidR="002C74B5" w:rsidRDefault="002C74B5" w:rsidP="002C74B5">
      <w:pPr>
        <w:spacing w:before="120" w:after="0"/>
        <w:rPr>
          <w:caps/>
          <w:sz w:val="36"/>
          <w:szCs w:val="24"/>
        </w:rPr>
      </w:pPr>
    </w:p>
    <w:bookmarkEnd w:id="0"/>
    <w:p w14:paraId="320F7658" w14:textId="77777777" w:rsidR="002C74B5" w:rsidRDefault="002C74B5" w:rsidP="002C74B5">
      <w:pPr>
        <w:spacing w:before="120" w:after="0"/>
        <w:jc w:val="center"/>
      </w:pPr>
    </w:p>
    <w:p w14:paraId="163BD6BA" w14:textId="77777777" w:rsidR="002C74B5" w:rsidRDefault="002C74B5" w:rsidP="002C74B5">
      <w:pPr>
        <w:jc w:val="center"/>
      </w:pPr>
    </w:p>
    <w:p w14:paraId="10A95F5C" w14:textId="77777777" w:rsidR="002C74B5" w:rsidRDefault="002C74B5" w:rsidP="002C74B5">
      <w:pPr>
        <w:spacing w:before="240" w:after="0"/>
        <w:rPr>
          <w:szCs w:val="24"/>
        </w:rPr>
      </w:pPr>
    </w:p>
    <w:p w14:paraId="4CBC1254" w14:textId="5EF26D53" w:rsidR="002C74B5" w:rsidRDefault="002C74B5" w:rsidP="002C74B5">
      <w:pPr>
        <w:rPr>
          <w:szCs w:val="24"/>
        </w:rPr>
      </w:pPr>
      <w:r>
        <w:rPr>
          <w:noProof/>
          <w:lang w:eastAsia="fr-FR"/>
        </w:rPr>
        <mc:AlternateContent>
          <mc:Choice Requires="wps">
            <w:drawing>
              <wp:anchor distT="0" distB="0" distL="114300" distR="114300" simplePos="0" relativeHeight="251663360" behindDoc="0" locked="0" layoutInCell="1" allowOverlap="1" wp14:anchorId="2A718A85" wp14:editId="1D79A66D">
                <wp:simplePos x="0" y="0"/>
                <wp:positionH relativeFrom="column">
                  <wp:posOffset>4311015</wp:posOffset>
                </wp:positionH>
                <wp:positionV relativeFrom="paragraph">
                  <wp:posOffset>3191510</wp:posOffset>
                </wp:positionV>
                <wp:extent cx="2087245" cy="2853055"/>
                <wp:effectExtent l="0" t="0" r="0" b="4445"/>
                <wp:wrapNone/>
                <wp:docPr id="5" name="Zone de text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7245" cy="2853055"/>
                        </a:xfrm>
                        <a:prstGeom prst="rect">
                          <a:avLst/>
                        </a:prstGeom>
                        <a:noFill/>
                        <a:ln w="9525">
                          <a:noFill/>
                          <a:miter lim="800000"/>
                          <a:headEnd/>
                          <a:tailEnd/>
                        </a:ln>
                      </wps:spPr>
                      <wps:txbx>
                        <w:txbxContent>
                          <w:p w14:paraId="1FF4A8B2" w14:textId="77777777" w:rsidR="002C74B5" w:rsidRPr="009449F1" w:rsidRDefault="002C74B5" w:rsidP="002C74B5">
                            <w:pPr>
                              <w:shd w:val="clear" w:color="auto" w:fill="FFFFFF"/>
                              <w:spacing w:before="100" w:beforeAutospacing="1" w:after="100" w:afterAutospacing="1" w:line="240" w:lineRule="auto"/>
                              <w:ind w:left="720"/>
                              <w:rPr>
                                <w:rFonts w:ascii="Helvetica" w:hAnsi="Helvetica"/>
                                <w:color w:val="000000"/>
                                <w:sz w:val="27"/>
                                <w:szCs w:val="27"/>
                              </w:rPr>
                            </w:pPr>
                            <w:r w:rsidRPr="009449F1">
                              <w:rPr>
                                <w:b/>
                                <w:bCs/>
                                <w:color w:val="000000"/>
                                <w:sz w:val="27"/>
                                <w:szCs w:val="27"/>
                              </w:rPr>
                              <w:t>FI 1 an</w:t>
                            </w:r>
                            <w:r>
                              <w:rPr>
                                <w:rFonts w:ascii="Helvetica" w:hAnsi="Helvetica"/>
                                <w:color w:val="000000"/>
                                <w:sz w:val="27"/>
                                <w:szCs w:val="27"/>
                              </w:rPr>
                              <w:br/>
                            </w:r>
                            <w:r w:rsidRPr="009449F1">
                              <w:rPr>
                                <w:b/>
                                <w:bCs/>
                                <w:color w:val="000000"/>
                                <w:sz w:val="27"/>
                                <w:szCs w:val="27"/>
                              </w:rPr>
                              <w:t>FI/FC 1ère année</w:t>
                            </w:r>
                            <w:r>
                              <w:rPr>
                                <w:rFonts w:ascii="Helvetica" w:hAnsi="Helvetica"/>
                                <w:color w:val="000000"/>
                                <w:sz w:val="27"/>
                                <w:szCs w:val="27"/>
                              </w:rPr>
                              <w:br/>
                            </w:r>
                            <w:r w:rsidRPr="009449F1">
                              <w:rPr>
                                <w:b/>
                                <w:bCs/>
                                <w:color w:val="000000"/>
                                <w:sz w:val="27"/>
                                <w:szCs w:val="27"/>
                              </w:rPr>
                              <w:t>FI/FC 2ème année</w:t>
                            </w:r>
                            <w:r>
                              <w:rPr>
                                <w:rFonts w:ascii="Helvetica" w:hAnsi="Helvetica"/>
                                <w:color w:val="000000"/>
                                <w:sz w:val="27"/>
                                <w:szCs w:val="27"/>
                              </w:rPr>
                              <w:br/>
                            </w:r>
                            <w:r w:rsidRPr="009449F1">
                              <w:rPr>
                                <w:b/>
                                <w:bCs/>
                                <w:color w:val="000000"/>
                                <w:sz w:val="27"/>
                                <w:szCs w:val="27"/>
                              </w:rPr>
                              <w:t>JB 15 mois</w:t>
                            </w:r>
                          </w:p>
                          <w:p w14:paraId="07F88238" w14:textId="77777777" w:rsidR="002C74B5" w:rsidRDefault="002C74B5" w:rsidP="002C74B5">
                            <w:pPr>
                              <w:spacing w:after="0"/>
                              <w:jc w:val="right"/>
                              <w:rPr>
                                <w:rFonts w:ascii="Franklin Gothic Book" w:hAnsi="Franklin Gothic Book"/>
                              </w:rPr>
                            </w:pPr>
                          </w:p>
                          <w:p w14:paraId="63A851BE" w14:textId="77777777" w:rsidR="002C74B5" w:rsidRPr="00FE6971" w:rsidRDefault="002C74B5" w:rsidP="002C74B5">
                            <w:pPr>
                              <w:spacing w:after="0"/>
                              <w:jc w:val="right"/>
                              <w:rPr>
                                <w:rFonts w:ascii="Franklin Gothic Book" w:hAnsi="Franklin Gothic Book"/>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718A85" id="Zone de texte 5" o:spid="_x0000_s1027" type="#_x0000_t202" style="position:absolute;margin-left:339.45pt;margin-top:251.3pt;width:164.35pt;height:224.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" filled="f" stroked="f">
                <v:textbox>
                  <w:txbxContent>
                    <w:p w14:paraId="1FF4A8B2" w14:textId="77777777" w:rsidR="002C74B5" w:rsidRPr="009449F1" w:rsidRDefault="002C74B5" w:rsidP="002C74B5">
                      <w:pPr>
                        <w:shd w:val="clear" w:color="auto" w:fill="FFFFFF"/>
                        <w:spacing w:before="100" w:beforeAutospacing="1" w:after="100" w:afterAutospacing="1" w:line="240" w:lineRule="auto"/>
                        <w:ind w:left="720"/>
                        <w:rPr>
                          <w:rFonts w:ascii="Helvetica" w:hAnsi="Helvetica"/>
                          <w:color w:val="000000"/>
                          <w:sz w:val="27"/>
                          <w:szCs w:val="27"/>
                        </w:rPr>
                      </w:pPr>
                      <w:r w:rsidRPr="009449F1">
                        <w:rPr>
                          <w:b/>
                          <w:bCs/>
                          <w:color w:val="000000"/>
                          <w:sz w:val="27"/>
                          <w:szCs w:val="27"/>
                        </w:rPr>
                        <w:t>FI 1 an</w:t>
                      </w:r>
                      <w:r>
                        <w:rPr>
                          <w:rFonts w:ascii="Helvetica" w:hAnsi="Helvetica"/>
                          <w:color w:val="000000"/>
                          <w:sz w:val="27"/>
                          <w:szCs w:val="27"/>
                        </w:rPr>
                        <w:br/>
                      </w:r>
                      <w:r w:rsidRPr="009449F1">
                        <w:rPr>
                          <w:b/>
                          <w:bCs/>
                          <w:color w:val="000000"/>
                          <w:sz w:val="27"/>
                          <w:szCs w:val="27"/>
                        </w:rPr>
                        <w:t>FI/FC 1ère année</w:t>
                      </w:r>
                      <w:r>
                        <w:rPr>
                          <w:rFonts w:ascii="Helvetica" w:hAnsi="Helvetica"/>
                          <w:color w:val="000000"/>
                          <w:sz w:val="27"/>
                          <w:szCs w:val="27"/>
                        </w:rPr>
                        <w:br/>
                      </w:r>
                      <w:r w:rsidRPr="009449F1">
                        <w:rPr>
                          <w:b/>
                          <w:bCs/>
                          <w:color w:val="000000"/>
                          <w:sz w:val="27"/>
                          <w:szCs w:val="27"/>
                        </w:rPr>
                        <w:t>FI/FC 2ème année</w:t>
                      </w:r>
                      <w:r>
                        <w:rPr>
                          <w:rFonts w:ascii="Helvetica" w:hAnsi="Helvetica"/>
                          <w:color w:val="000000"/>
                          <w:sz w:val="27"/>
                          <w:szCs w:val="27"/>
                        </w:rPr>
                        <w:br/>
                      </w:r>
                      <w:r w:rsidRPr="009449F1">
                        <w:rPr>
                          <w:b/>
                          <w:bCs/>
                          <w:color w:val="000000"/>
                          <w:sz w:val="27"/>
                          <w:szCs w:val="27"/>
                        </w:rPr>
                        <w:t>JB 15 mois</w:t>
                      </w:r>
                    </w:p>
                    <w:p w14:paraId="07F88238" w14:textId="77777777" w:rsidR="002C74B5" w:rsidRDefault="002C74B5" w:rsidP="002C74B5">
                      <w:pPr>
                        <w:spacing w:after="0"/>
                        <w:jc w:val="right"/>
                        <w:rPr>
                          <w:rFonts w:ascii="Franklin Gothic Book" w:hAnsi="Franklin Gothic Book"/>
                        </w:rPr>
                      </w:pPr>
                    </w:p>
                    <w:p w14:paraId="63A851BE" w14:textId="77777777" w:rsidR="002C74B5" w:rsidRPr="00FE6971" w:rsidRDefault="002C74B5" w:rsidP="002C74B5">
                      <w:pPr>
                        <w:spacing w:after="0"/>
                        <w:jc w:val="right"/>
                        <w:rPr>
                          <w:rFonts w:ascii="Franklin Gothic Book" w:hAnsi="Franklin Gothic Book"/>
                        </w:rPr>
                      </w:pPr>
                    </w:p>
                  </w:txbxContent>
                </v:textbox>
              </v:shape>
            </w:pict>
          </mc:Fallback>
        </mc:AlternateContent>
      </w:r>
      <w:r>
        <w:rPr>
          <w:noProof/>
          <w:lang w:eastAsia="fr-FR"/>
        </w:rPr>
        <mc:AlternateContent>
          <mc:Choice Requires="wps">
            <w:drawing>
              <wp:anchor distT="0" distB="0" distL="114300" distR="114300" simplePos="0" relativeHeight="251662336" behindDoc="0" locked="0" layoutInCell="1" allowOverlap="1" wp14:anchorId="60DBEBF4" wp14:editId="14A66892">
                <wp:simplePos x="0" y="0"/>
                <wp:positionH relativeFrom="column">
                  <wp:posOffset>5688965</wp:posOffset>
                </wp:positionH>
                <wp:positionV relativeFrom="paragraph">
                  <wp:posOffset>2520950</wp:posOffset>
                </wp:positionV>
                <wp:extent cx="1144270" cy="150495"/>
                <wp:effectExtent l="0" t="0" r="0" b="190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4270" cy="150495"/>
                        </a:xfrm>
                        <a:prstGeom prst="rect">
                          <a:avLst/>
                        </a:prstGeom>
                        <a:solidFill>
                          <a:sysClr val="windowText" lastClr="00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BB3DE8" id="Rectangle 4" o:spid="_x0000_s1026" style="position:absolute;margin-left:447.95pt;margin-top:198.5pt;width:90.1pt;height:11.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" fillcolor="windowText" stroked="f" strokeweight="1pt"/>
            </w:pict>
          </mc:Fallback>
        </mc:AlternateContent>
      </w:r>
    </w:p>
    <w:p w14:paraId="66180C69" w14:textId="42FA886E" w:rsidR="002C74B5" w:rsidRPr="002C74B5" w:rsidRDefault="0011350C" w:rsidP="002C74B5">
      <w:pPr>
        <w:pStyle w:val="Titre1"/>
        <w:pageBreakBefore/>
        <w:jc w:val="center"/>
        <w:rPr>
          <w:b w:val="0"/>
          <w:lang w:val="fr-FR"/>
        </w:rPr>
      </w:pPr>
      <w:r w:rsidRPr="0011350C">
        <w:rPr>
          <w:b w:val="0"/>
          <w:lang w:val="fr-FR"/>
        </w:rPr>
        <w:lastRenderedPageBreak/>
        <w:t>L</w:t>
      </w:r>
      <w:r w:rsidR="0023010E">
        <w:rPr>
          <w:b w:val="0"/>
          <w:lang w:val="fr-FR"/>
        </w:rPr>
        <w:t xml:space="preserve">a société </w:t>
      </w:r>
      <w:proofErr w:type="spellStart"/>
      <w:r w:rsidR="00B43F08">
        <w:rPr>
          <w:b w:val="0"/>
          <w:lang w:val="fr-FR"/>
        </w:rPr>
        <w:t>Produixo</w:t>
      </w:r>
      <w:proofErr w:type="spellEnd"/>
      <w:r w:rsidRPr="0011350C">
        <w:rPr>
          <w:b w:val="0"/>
          <w:lang w:val="fr-FR"/>
        </w:rPr>
        <w:t xml:space="preserve"> </w:t>
      </w:r>
    </w:p>
    <w:p w14:paraId="4763D5BB" w14:textId="77777777" w:rsidR="0023010E" w:rsidRDefault="0023010E" w:rsidP="0023010E">
      <w:pPr>
        <w:jc w:val="both"/>
        <w:rPr>
          <w:szCs w:val="24"/>
        </w:rPr>
      </w:pPr>
      <w:r>
        <w:rPr>
          <w:b/>
          <w:szCs w:val="24"/>
        </w:rPr>
        <w:t>L</w:t>
      </w:r>
      <w:r w:rsidRPr="00DB021C">
        <w:rPr>
          <w:b/>
          <w:szCs w:val="24"/>
        </w:rPr>
        <w:t>ecture requise :</w:t>
      </w:r>
      <w:r w:rsidRPr="00DB021C">
        <w:rPr>
          <w:szCs w:val="24"/>
        </w:rPr>
        <w:t xml:space="preserve"> </w:t>
      </w:r>
      <w:r w:rsidRPr="007A07F2">
        <w:rPr>
          <w:szCs w:val="24"/>
        </w:rPr>
        <w:t>Le management du Système d'Information dans sa complexité</w:t>
      </w:r>
      <w:r>
        <w:rPr>
          <w:szCs w:val="24"/>
        </w:rPr>
        <w:t> :</w:t>
      </w:r>
      <w:r w:rsidRPr="00DB021C">
        <w:rPr>
          <w:szCs w:val="24"/>
        </w:rPr>
        <w:t xml:space="preserve"> Gouvernance, urbanisation, alignement</w:t>
      </w:r>
      <w:r>
        <w:rPr>
          <w:szCs w:val="24"/>
        </w:rPr>
        <w:t>. Alban, D.,</w:t>
      </w:r>
      <w:r w:rsidRPr="00DB021C">
        <w:rPr>
          <w:szCs w:val="24"/>
        </w:rPr>
        <w:t xml:space="preserve"> Eynaud P., </w:t>
      </w:r>
      <w:proofErr w:type="spellStart"/>
      <w:r>
        <w:rPr>
          <w:szCs w:val="24"/>
        </w:rPr>
        <w:t>Malaurent</w:t>
      </w:r>
      <w:proofErr w:type="spellEnd"/>
      <w:r>
        <w:rPr>
          <w:szCs w:val="24"/>
        </w:rPr>
        <w:t xml:space="preserve">, J., </w:t>
      </w:r>
      <w:r w:rsidRPr="00DB021C">
        <w:rPr>
          <w:szCs w:val="24"/>
        </w:rPr>
        <w:t xml:space="preserve">Richet J.-L., </w:t>
      </w:r>
      <w:proofErr w:type="spellStart"/>
      <w:r w:rsidRPr="00DB021C">
        <w:rPr>
          <w:szCs w:val="24"/>
        </w:rPr>
        <w:t>Vitari</w:t>
      </w:r>
      <w:proofErr w:type="spellEnd"/>
      <w:r w:rsidRPr="00DB021C">
        <w:rPr>
          <w:szCs w:val="24"/>
        </w:rPr>
        <w:t xml:space="preserve"> </w:t>
      </w:r>
      <w:proofErr w:type="gramStart"/>
      <w:r w:rsidRPr="00DB021C">
        <w:rPr>
          <w:szCs w:val="24"/>
        </w:rPr>
        <w:t>C..</w:t>
      </w:r>
      <w:proofErr w:type="gramEnd"/>
      <w:r>
        <w:rPr>
          <w:szCs w:val="24"/>
        </w:rPr>
        <w:t xml:space="preserve"> ISTE Editions. Partie 1 de l’ouvrage (chapitre 1, 2 et 3) : </w:t>
      </w:r>
      <w:r w:rsidRPr="007C0211">
        <w:rPr>
          <w:i/>
          <w:szCs w:val="24"/>
        </w:rPr>
        <w:t>Gouverner les acteurs</w:t>
      </w:r>
      <w:r>
        <w:rPr>
          <w:szCs w:val="24"/>
        </w:rPr>
        <w:t>.</w:t>
      </w:r>
    </w:p>
    <w:p w14:paraId="163B66AC" w14:textId="77777777" w:rsidR="00B43F08" w:rsidRPr="00B43F08" w:rsidRDefault="00B43F08" w:rsidP="00B43F08">
      <w:pPr>
        <w:jc w:val="both"/>
        <w:rPr>
          <w:rFonts w:ascii="Times New Roman" w:hAnsi="Times New Roman" w:cs="Times New Roman"/>
          <w:sz w:val="20"/>
          <w:szCs w:val="20"/>
        </w:rPr>
      </w:pPr>
      <w:r w:rsidRPr="00B43F08">
        <w:rPr>
          <w:rFonts w:ascii="Times New Roman" w:hAnsi="Times New Roman" w:cs="Times New Roman"/>
          <w:sz w:val="20"/>
          <w:szCs w:val="20"/>
        </w:rPr>
        <w:t xml:space="preserve">Le groupe </w:t>
      </w:r>
      <w:proofErr w:type="spellStart"/>
      <w:r w:rsidRPr="00B43F08">
        <w:rPr>
          <w:rFonts w:ascii="Times New Roman" w:hAnsi="Times New Roman" w:cs="Times New Roman"/>
          <w:sz w:val="20"/>
          <w:szCs w:val="20"/>
        </w:rPr>
        <w:t>Produixo</w:t>
      </w:r>
      <w:proofErr w:type="spellEnd"/>
      <w:r w:rsidRPr="00B43F08">
        <w:rPr>
          <w:rFonts w:ascii="Times New Roman" w:hAnsi="Times New Roman" w:cs="Times New Roman"/>
          <w:sz w:val="20"/>
          <w:szCs w:val="20"/>
        </w:rPr>
        <w:t xml:space="preserve"> est une entreprise du secteur de l’électroménager qui emploie 140 000 personnes sur 180 sites opérationnels de production, de développement et de recherche répartis dans 15 pays. Son organisation est décentralisée et repose sur des sites autonomes. A des fins de facilitation et de normalisation des relations internes, les sites et la maison mère se retrouvent au sein d’espaces collaboratifs nommés « Domaines ». Le domaine industriel coordonne les activités de production d’équipements des sites. Le domaine service anime la prise en charge des relations avec les constructeurs pour les retours et remises en état des équipements des sites. Les domaines peuvent faire des choix organisationnels différents. Ainsi, le domaine industriel pilote l’alimentation des chaînes de production en juste à temps. Le domaine service, quant à lui, a recours à une gestion classique de commande sur seuil pour la disponibilité des pièces nécessitant une réparation. </w:t>
      </w:r>
    </w:p>
    <w:p w14:paraId="7FDE8629" w14:textId="77777777" w:rsidR="00B43F08" w:rsidRPr="00B43F08" w:rsidRDefault="00B43F08" w:rsidP="00B43F08">
      <w:pPr>
        <w:jc w:val="both"/>
        <w:rPr>
          <w:rFonts w:ascii="Times New Roman" w:hAnsi="Times New Roman" w:cs="Times New Roman"/>
          <w:sz w:val="20"/>
          <w:szCs w:val="20"/>
        </w:rPr>
      </w:pPr>
    </w:p>
    <w:p w14:paraId="16CDBD25" w14:textId="77777777" w:rsidR="00B43F08" w:rsidRPr="00B43F08" w:rsidRDefault="00B43F08" w:rsidP="00B43F08">
      <w:pPr>
        <w:jc w:val="both"/>
        <w:rPr>
          <w:rFonts w:ascii="Times New Roman" w:hAnsi="Times New Roman" w:cs="Times New Roman"/>
          <w:sz w:val="20"/>
          <w:szCs w:val="20"/>
        </w:rPr>
      </w:pPr>
      <w:r w:rsidRPr="00B43F08">
        <w:rPr>
          <w:rFonts w:ascii="Times New Roman" w:hAnsi="Times New Roman" w:cs="Times New Roman"/>
          <w:sz w:val="20"/>
          <w:szCs w:val="20"/>
        </w:rPr>
        <w:t>En termes de systèmes d’information, le domaine industriel (historiquement le plus ancien) est celui qui a la plus grande expertise. Il bénéficie ainsi d’un système de pilotage avancé de la qualité, de ses coûts, et des marges. L’architecture système d’information du domaine industriel repose sur la présence dans chaque site d’un outil de gestion industrielle intégré (stock et production) adossé à un système commercial et porté par un serveur AS400. Ce système offre la possibilité dans un futur proche d’un système comptable totalement centralisé pour l’ensemble des sites. Néanmoins, de nombreux incidents sont à déplorer sur les interfaces entre ce système assez ancien (année 90) et les nouvelles couches logicielles. Jusque-là, les ingénieurs de production répondent aux problématiques et aux incidents à chaud mais n’ont pas le recul nécessaire pour être proactif. Des incidents ont également été signalés au cours des derniers mois en lien avec des changements non maitrisés (mises à jour de l’infrastructure), qui ont impacté la production.</w:t>
      </w:r>
    </w:p>
    <w:p w14:paraId="6DDDFDCB" w14:textId="77777777" w:rsidR="00B43F08" w:rsidRPr="00B43F08" w:rsidRDefault="00B43F08" w:rsidP="00B43F08">
      <w:pPr>
        <w:jc w:val="both"/>
        <w:rPr>
          <w:rFonts w:ascii="Times New Roman" w:hAnsi="Times New Roman" w:cs="Times New Roman"/>
          <w:sz w:val="20"/>
          <w:szCs w:val="20"/>
        </w:rPr>
      </w:pPr>
      <w:r w:rsidRPr="00B43F08">
        <w:rPr>
          <w:rFonts w:ascii="Times New Roman" w:hAnsi="Times New Roman" w:cs="Times New Roman"/>
          <w:sz w:val="20"/>
          <w:szCs w:val="20"/>
        </w:rPr>
        <w:t>Grâce à une solution ETL (</w:t>
      </w:r>
      <w:proofErr w:type="spellStart"/>
      <w:r w:rsidRPr="00B43F08">
        <w:rPr>
          <w:rFonts w:ascii="Times New Roman" w:hAnsi="Times New Roman" w:cs="Times New Roman"/>
          <w:sz w:val="20"/>
          <w:szCs w:val="20"/>
        </w:rPr>
        <w:t>Extract</w:t>
      </w:r>
      <w:proofErr w:type="spellEnd"/>
      <w:r w:rsidRPr="00B43F08">
        <w:rPr>
          <w:rFonts w:ascii="Times New Roman" w:hAnsi="Times New Roman" w:cs="Times New Roman"/>
          <w:sz w:val="20"/>
          <w:szCs w:val="20"/>
        </w:rPr>
        <w:t xml:space="preserve">, </w:t>
      </w:r>
      <w:proofErr w:type="spellStart"/>
      <w:r w:rsidRPr="00B43F08">
        <w:rPr>
          <w:rFonts w:ascii="Times New Roman" w:hAnsi="Times New Roman" w:cs="Times New Roman"/>
          <w:sz w:val="20"/>
          <w:szCs w:val="20"/>
        </w:rPr>
        <w:t>Tranfer</w:t>
      </w:r>
      <w:proofErr w:type="spellEnd"/>
      <w:r w:rsidRPr="00B43F08">
        <w:rPr>
          <w:rFonts w:ascii="Times New Roman" w:hAnsi="Times New Roman" w:cs="Times New Roman"/>
          <w:sz w:val="20"/>
          <w:szCs w:val="20"/>
        </w:rPr>
        <w:t xml:space="preserve">, </w:t>
      </w:r>
      <w:proofErr w:type="spellStart"/>
      <w:r w:rsidRPr="00B43F08">
        <w:rPr>
          <w:rFonts w:ascii="Times New Roman" w:hAnsi="Times New Roman" w:cs="Times New Roman"/>
          <w:sz w:val="20"/>
          <w:szCs w:val="20"/>
        </w:rPr>
        <w:t>Load</w:t>
      </w:r>
      <w:proofErr w:type="spellEnd"/>
      <w:r w:rsidRPr="00B43F08">
        <w:rPr>
          <w:rFonts w:ascii="Times New Roman" w:hAnsi="Times New Roman" w:cs="Times New Roman"/>
          <w:sz w:val="20"/>
          <w:szCs w:val="20"/>
        </w:rPr>
        <w:t xml:space="preserve">), l’ensemble des données comptables extraites des sites est consolidé dans un entrepôt de données (Data </w:t>
      </w:r>
      <w:proofErr w:type="spellStart"/>
      <w:r w:rsidRPr="00B43F08">
        <w:rPr>
          <w:rFonts w:ascii="Times New Roman" w:hAnsi="Times New Roman" w:cs="Times New Roman"/>
          <w:sz w:val="20"/>
          <w:szCs w:val="20"/>
        </w:rPr>
        <w:t>Warehouse</w:t>
      </w:r>
      <w:proofErr w:type="spellEnd"/>
      <w:r w:rsidRPr="00B43F08">
        <w:rPr>
          <w:rFonts w:ascii="Times New Roman" w:hAnsi="Times New Roman" w:cs="Times New Roman"/>
          <w:sz w:val="20"/>
          <w:szCs w:val="20"/>
        </w:rPr>
        <w:t xml:space="preserve">) facilement extensible. Cet entrepôt permet d’assurer l’ensemble des traitements relatifs au suivi des encours et à la consolidation des coûts de revient par famille de produits. L’exploitation des informations est réalisée avec la solution Business Object. Seul 5% est effectué sur un tableur (type Excel). </w:t>
      </w:r>
    </w:p>
    <w:p w14:paraId="785E4E47" w14:textId="77777777" w:rsidR="00B43F08" w:rsidRPr="00B43F08" w:rsidRDefault="00B43F08" w:rsidP="00B43F08">
      <w:pPr>
        <w:jc w:val="both"/>
        <w:rPr>
          <w:rFonts w:ascii="Times New Roman" w:hAnsi="Times New Roman" w:cs="Times New Roman"/>
          <w:sz w:val="20"/>
          <w:szCs w:val="20"/>
        </w:rPr>
      </w:pPr>
    </w:p>
    <w:p w14:paraId="54EDEB9C" w14:textId="77777777" w:rsidR="00B43F08" w:rsidRPr="00B43F08" w:rsidRDefault="00B43F08" w:rsidP="00B43F08">
      <w:pPr>
        <w:jc w:val="both"/>
        <w:rPr>
          <w:rFonts w:ascii="Times New Roman" w:hAnsi="Times New Roman" w:cs="Times New Roman"/>
          <w:sz w:val="20"/>
          <w:szCs w:val="20"/>
        </w:rPr>
      </w:pPr>
      <w:r w:rsidRPr="00B43F08">
        <w:rPr>
          <w:rFonts w:ascii="Times New Roman" w:hAnsi="Times New Roman" w:cs="Times New Roman"/>
          <w:sz w:val="20"/>
          <w:szCs w:val="20"/>
        </w:rPr>
        <w:t xml:space="preserve">L’architecture systèmes d’information (SI) du domaine service, quant à elle, n’est pas unifiée comme la précédente. En l’absence de solution intégrée, plusieurs logiciels sont utilisés. Une application de gestion des achats est présente en local dans l’ensemble des sites. Une application de comptabilité auxiliaire est gérée en local pour 60% des sites et en mode hébergé </w:t>
      </w:r>
      <w:proofErr w:type="spellStart"/>
      <w:r w:rsidRPr="00B43F08">
        <w:rPr>
          <w:rFonts w:ascii="Times New Roman" w:hAnsi="Times New Roman" w:cs="Times New Roman"/>
          <w:sz w:val="20"/>
          <w:szCs w:val="20"/>
        </w:rPr>
        <w:t>SaaS</w:t>
      </w:r>
      <w:proofErr w:type="spellEnd"/>
      <w:r w:rsidRPr="00B43F08">
        <w:rPr>
          <w:rFonts w:ascii="Times New Roman" w:hAnsi="Times New Roman" w:cs="Times New Roman"/>
          <w:sz w:val="20"/>
          <w:szCs w:val="20"/>
        </w:rPr>
        <w:t xml:space="preserve"> (Software As A Service) pour 40% des sites. Deux méthodes de remontée d’information (</w:t>
      </w:r>
      <w:proofErr w:type="spellStart"/>
      <w:r w:rsidRPr="00B43F08">
        <w:rPr>
          <w:rFonts w:ascii="Times New Roman" w:hAnsi="Times New Roman" w:cs="Times New Roman"/>
          <w:sz w:val="20"/>
          <w:szCs w:val="20"/>
        </w:rPr>
        <w:t>reporting</w:t>
      </w:r>
      <w:proofErr w:type="spellEnd"/>
      <w:r w:rsidRPr="00B43F08">
        <w:rPr>
          <w:rFonts w:ascii="Times New Roman" w:hAnsi="Times New Roman" w:cs="Times New Roman"/>
          <w:sz w:val="20"/>
          <w:szCs w:val="20"/>
        </w:rPr>
        <w:t xml:space="preserve">) différentes (issus d’éditeurs concurrents) </w:t>
      </w:r>
      <w:proofErr w:type="spellStart"/>
      <w:r w:rsidRPr="00B43F08">
        <w:rPr>
          <w:rFonts w:ascii="Times New Roman" w:hAnsi="Times New Roman" w:cs="Times New Roman"/>
          <w:sz w:val="20"/>
          <w:szCs w:val="20"/>
        </w:rPr>
        <w:t>co-existent</w:t>
      </w:r>
      <w:proofErr w:type="spellEnd"/>
      <w:r w:rsidRPr="00B43F08">
        <w:rPr>
          <w:rFonts w:ascii="Times New Roman" w:hAnsi="Times New Roman" w:cs="Times New Roman"/>
          <w:sz w:val="20"/>
          <w:szCs w:val="20"/>
        </w:rPr>
        <w:t xml:space="preserve">. La première méthode est gérée par le contrôle de gestion opérationnel (rattachée à la Direction technique de chaque site). La deuxième est gérée par le service de contrôle général (rattaché à la Direction financière de la maison mère). Ces deux solutions n’incluent pas d’outil de visualisation en bout de chaîne. Les traitements du </w:t>
      </w:r>
      <w:proofErr w:type="spellStart"/>
      <w:r w:rsidRPr="00B43F08">
        <w:rPr>
          <w:rFonts w:ascii="Times New Roman" w:hAnsi="Times New Roman" w:cs="Times New Roman"/>
          <w:sz w:val="20"/>
          <w:szCs w:val="20"/>
        </w:rPr>
        <w:t>reporting</w:t>
      </w:r>
      <w:proofErr w:type="spellEnd"/>
      <w:r w:rsidRPr="00B43F08">
        <w:rPr>
          <w:rFonts w:ascii="Times New Roman" w:hAnsi="Times New Roman" w:cs="Times New Roman"/>
          <w:sz w:val="20"/>
          <w:szCs w:val="20"/>
        </w:rPr>
        <w:t xml:space="preserve"> sont donc réalisés sur tableur. Il n’y a pas de base de données consolidée issues de l’ensemble des sites. Par ailleurs, l’absence d’harmonisation a pour conséquence la coexistence au sein du groupe de versions plus ou moins anciennes des mêmes outils. La consolidation des données comptables sur le domaine service revient à extraire et à compiler quelques indicateurs remontés par voie de tableur. </w:t>
      </w:r>
    </w:p>
    <w:p w14:paraId="46749637" w14:textId="77777777" w:rsidR="00B43F08" w:rsidRPr="00B43F08" w:rsidRDefault="00B43F08" w:rsidP="00B43F08">
      <w:pPr>
        <w:jc w:val="both"/>
        <w:rPr>
          <w:rFonts w:ascii="Times New Roman" w:hAnsi="Times New Roman" w:cs="Times New Roman"/>
          <w:sz w:val="20"/>
          <w:szCs w:val="20"/>
        </w:rPr>
      </w:pPr>
    </w:p>
    <w:p w14:paraId="01B38DF5" w14:textId="77777777" w:rsidR="00B43F08" w:rsidRPr="00B43F08" w:rsidRDefault="00B43F08" w:rsidP="00B43F08">
      <w:pPr>
        <w:jc w:val="both"/>
        <w:rPr>
          <w:rFonts w:ascii="Times New Roman" w:hAnsi="Times New Roman" w:cs="Times New Roman"/>
          <w:sz w:val="20"/>
          <w:szCs w:val="20"/>
        </w:rPr>
      </w:pPr>
      <w:r w:rsidRPr="00B43F08">
        <w:rPr>
          <w:rFonts w:ascii="Times New Roman" w:hAnsi="Times New Roman" w:cs="Times New Roman"/>
          <w:sz w:val="20"/>
          <w:szCs w:val="20"/>
        </w:rPr>
        <w:t xml:space="preserve">Pour toutes ces raisons, les délais de traitement des données sont plus longs sur le domaine service que sur le domaine industriel. La direction générale du groupe a donc lancé un grand projet de rénovation et d’harmonisation des SI. Ce dernier est motivé par le besoin d’une réponse rapide à la période actuelle marquée par la pandémie. Même si l’électroménager n’a pour l’instant pas trop souffert de la crise (car le chiffre d’affaires de 2020 est comparable à celui de l’année précédente), la direction est consciente du besoin urgent de rationalisation et de réduction des coûts. L’idée est de faire évoluer le domaine service vers le domaine industriel par l’adoption du même modèle, voire de la même solution logicielle de gestion. La présence de deux systèmes de pilotage informatisés différents pour chacun des domaines rend en effet difficile et complexe le </w:t>
      </w:r>
      <w:proofErr w:type="spellStart"/>
      <w:r w:rsidRPr="00B43F08">
        <w:rPr>
          <w:rFonts w:ascii="Times New Roman" w:hAnsi="Times New Roman" w:cs="Times New Roman"/>
          <w:sz w:val="20"/>
          <w:szCs w:val="20"/>
        </w:rPr>
        <w:t>reporting</w:t>
      </w:r>
      <w:proofErr w:type="spellEnd"/>
      <w:r w:rsidRPr="00B43F08">
        <w:rPr>
          <w:rFonts w:ascii="Times New Roman" w:hAnsi="Times New Roman" w:cs="Times New Roman"/>
          <w:sz w:val="20"/>
          <w:szCs w:val="20"/>
        </w:rPr>
        <w:t xml:space="preserve"> au sein du groupe. Cela est particulièrement sensible pour le suivi des activités du groupe et notamment pour la détermination du prix de revient complet par produit, par client et par site. Un rapport d’expert remis à la DSI préconise la mise en œuvre d’un nouveau progiciel de gestion intégré au niveau de la maison mère pouvant se substituer ou coiffer l’ensemble des systèmes comptables déjà mis en œuvre dans les sites (domaine industriel et domaine service réunis). Le projet de migration est conçu comme un processus d’amélioration pour la comptabilité du groupe dont l’objectif est de renforcer la productivité et la qualité de l’activité des différents sites. Le projet de </w:t>
      </w:r>
      <w:r w:rsidRPr="00B43F08">
        <w:rPr>
          <w:rFonts w:ascii="Times New Roman" w:hAnsi="Times New Roman" w:cs="Times New Roman"/>
          <w:sz w:val="20"/>
          <w:szCs w:val="20"/>
        </w:rPr>
        <w:lastRenderedPageBreak/>
        <w:t xml:space="preserve">changement est notamment issu de discussions et de négociations entre la DSI et la direction financière au sein de la maison mère. Une attention particulière est portée dans ce cadre au système d’information de gestion comptable. </w:t>
      </w:r>
    </w:p>
    <w:p w14:paraId="6059988A" w14:textId="77777777" w:rsidR="00B43F08" w:rsidRPr="00B43F08" w:rsidRDefault="00B43F08" w:rsidP="00B43F08">
      <w:pPr>
        <w:jc w:val="both"/>
        <w:rPr>
          <w:rFonts w:ascii="Times New Roman" w:hAnsi="Times New Roman" w:cs="Times New Roman"/>
          <w:sz w:val="20"/>
          <w:szCs w:val="20"/>
        </w:rPr>
      </w:pPr>
    </w:p>
    <w:p w14:paraId="683DCA3D" w14:textId="77777777" w:rsidR="00B43F08" w:rsidRPr="00B43F08" w:rsidRDefault="00B43F08" w:rsidP="00B43F08">
      <w:pPr>
        <w:jc w:val="both"/>
        <w:rPr>
          <w:rFonts w:ascii="Times New Roman" w:hAnsi="Times New Roman" w:cs="Times New Roman"/>
          <w:sz w:val="20"/>
          <w:szCs w:val="20"/>
        </w:rPr>
      </w:pPr>
      <w:r w:rsidRPr="00B43F08">
        <w:rPr>
          <w:rFonts w:ascii="Times New Roman" w:hAnsi="Times New Roman" w:cs="Times New Roman"/>
          <w:sz w:val="20"/>
          <w:szCs w:val="20"/>
        </w:rPr>
        <w:t xml:space="preserve">Face à l’ampleur des changements à venir, un comité de pilotage a été formé le 29 Janvier 2021. Il réunit les responsables de la direction des systèmes d’information, de la direction financière et les responsables du contrôle de gestion général de la maison mère. Il est chargé de définir le périmètre et les priorités du projet, de planifier le calendrier et d’opérer les choix en matière d’investissement. Sous sa direction, deux groupes de travail ont été créés : un pour chaque domaine. Ces groupes de travail se réunissent chaque semaine pour faire avancer ce projet transversal. Un comité de réalisation a aussi été constitué. Il est essentiellement composé de consultants extérieurs qui ont été retenus par le comité de pilotage et d’une équipe de la DSI en charge de superviser les transformations d’infrastructure confiées à un intégrateur technique. Le comité de réalisation a la responsabilité de coordonner la mise en œuvre : le projet du développement, les tests techniques et le paramétrage avec l’appui d’un intégrateur SI de la place. L’opération est complexe car elle va devoir s’appuyer sur de nombreuses et délicates migrations. La DSI a conscience que la réussite de l’ensemble du projet est conditionnée à la bonne volonté des acteurs et à la capacité de l’ensemble des parties prenantes à être des contributeurs actifs dans la période de transition. </w:t>
      </w:r>
    </w:p>
    <w:p w14:paraId="25846A6B" w14:textId="77777777" w:rsidR="00B43F08" w:rsidRPr="00B43F08" w:rsidRDefault="00B43F08" w:rsidP="00B43F08">
      <w:pPr>
        <w:jc w:val="both"/>
        <w:rPr>
          <w:rFonts w:ascii="Times New Roman" w:hAnsi="Times New Roman" w:cs="Times New Roman"/>
          <w:sz w:val="20"/>
          <w:szCs w:val="20"/>
        </w:rPr>
      </w:pPr>
    </w:p>
    <w:p w14:paraId="63F33FB2" w14:textId="6C0F5FE2" w:rsidR="00B43F08" w:rsidRPr="00B43F08" w:rsidRDefault="00B43F08" w:rsidP="00B43F08">
      <w:pPr>
        <w:jc w:val="both"/>
        <w:rPr>
          <w:rFonts w:ascii="Times New Roman" w:hAnsi="Times New Roman" w:cs="Times New Roman"/>
          <w:b/>
          <w:sz w:val="20"/>
          <w:szCs w:val="20"/>
        </w:rPr>
      </w:pPr>
      <w:r w:rsidRPr="00B43F08">
        <w:rPr>
          <w:rFonts w:ascii="Times New Roman" w:hAnsi="Times New Roman" w:cs="Times New Roman"/>
          <w:b/>
          <w:sz w:val="20"/>
          <w:szCs w:val="20"/>
        </w:rPr>
        <w:t>Questions</w:t>
      </w:r>
      <w:r w:rsidR="0057774C">
        <w:rPr>
          <w:rFonts w:ascii="Times New Roman" w:hAnsi="Times New Roman" w:cs="Times New Roman"/>
          <w:b/>
          <w:sz w:val="20"/>
          <w:szCs w:val="20"/>
        </w:rPr>
        <w:t> :</w:t>
      </w:r>
    </w:p>
    <w:p w14:paraId="6732A7C8" w14:textId="3A6915C6" w:rsidR="00B43F08" w:rsidRPr="00B43F08" w:rsidRDefault="00B43F08" w:rsidP="00B43F08">
      <w:pPr>
        <w:jc w:val="both"/>
        <w:rPr>
          <w:rFonts w:ascii="Times New Roman" w:hAnsi="Times New Roman" w:cs="Times New Roman"/>
          <w:sz w:val="20"/>
          <w:szCs w:val="20"/>
        </w:rPr>
      </w:pPr>
    </w:p>
    <w:p w14:paraId="1D5B9EFE" w14:textId="77777777" w:rsidR="00B43F08" w:rsidRPr="00B43F08" w:rsidRDefault="00B43F08" w:rsidP="00B43F08">
      <w:pPr>
        <w:jc w:val="both"/>
        <w:rPr>
          <w:rFonts w:ascii="Times New Roman" w:hAnsi="Times New Roman" w:cs="Times New Roman"/>
          <w:b/>
          <w:sz w:val="20"/>
          <w:szCs w:val="20"/>
        </w:rPr>
      </w:pPr>
      <w:r w:rsidRPr="00B43F08">
        <w:rPr>
          <w:rFonts w:ascii="Times New Roman" w:hAnsi="Times New Roman" w:cs="Times New Roman"/>
          <w:b/>
          <w:sz w:val="20"/>
          <w:szCs w:val="20"/>
        </w:rPr>
        <w:t>Question 1</w:t>
      </w:r>
    </w:p>
    <w:p w14:paraId="5EEF2900" w14:textId="77777777" w:rsidR="00B43F08" w:rsidRPr="00B43F08" w:rsidRDefault="00B43F08" w:rsidP="00B43F08">
      <w:pPr>
        <w:jc w:val="both"/>
        <w:rPr>
          <w:rFonts w:ascii="Times New Roman" w:hAnsi="Times New Roman" w:cs="Times New Roman"/>
          <w:sz w:val="20"/>
          <w:szCs w:val="20"/>
        </w:rPr>
      </w:pPr>
      <w:r w:rsidRPr="00B43F08">
        <w:rPr>
          <w:rFonts w:ascii="Times New Roman" w:hAnsi="Times New Roman" w:cs="Times New Roman"/>
          <w:sz w:val="20"/>
          <w:szCs w:val="20"/>
        </w:rPr>
        <w:t xml:space="preserve">Vous avez été engagé par la direction de </w:t>
      </w:r>
      <w:proofErr w:type="spellStart"/>
      <w:r w:rsidRPr="00B43F08">
        <w:rPr>
          <w:rFonts w:ascii="Times New Roman" w:hAnsi="Times New Roman" w:cs="Times New Roman"/>
          <w:sz w:val="20"/>
          <w:szCs w:val="20"/>
        </w:rPr>
        <w:t>Produixo</w:t>
      </w:r>
      <w:proofErr w:type="spellEnd"/>
      <w:r w:rsidRPr="00B43F08">
        <w:rPr>
          <w:rFonts w:ascii="Times New Roman" w:hAnsi="Times New Roman" w:cs="Times New Roman"/>
          <w:sz w:val="20"/>
          <w:szCs w:val="20"/>
        </w:rPr>
        <w:t xml:space="preserve"> comme consultant en charge de l’Assistance à Maitrise d’Ouvrage du projet de transformation du SI. Quelles sont, selon vous, les attentes des utilisateurs auxquelles le nouveau système intégré de gestion devra répondre ? Quels gains d’efficacité peut-on attendre de l’usage du système proposé ?</w:t>
      </w:r>
    </w:p>
    <w:p w14:paraId="1804BDB8" w14:textId="77777777" w:rsidR="00B43F08" w:rsidRPr="00B43F08" w:rsidRDefault="00B43F08" w:rsidP="00B43F08">
      <w:pPr>
        <w:jc w:val="both"/>
        <w:rPr>
          <w:rFonts w:ascii="Times New Roman" w:hAnsi="Times New Roman" w:cs="Times New Roman"/>
          <w:sz w:val="20"/>
          <w:szCs w:val="20"/>
        </w:rPr>
      </w:pPr>
    </w:p>
    <w:p w14:paraId="51BBEA52" w14:textId="1B7DF655" w:rsidR="00B43F08" w:rsidRPr="00B43F08" w:rsidRDefault="00B43F08" w:rsidP="00B43F08">
      <w:pPr>
        <w:jc w:val="both"/>
        <w:rPr>
          <w:rFonts w:ascii="Times New Roman" w:hAnsi="Times New Roman" w:cs="Times New Roman"/>
          <w:b/>
          <w:sz w:val="20"/>
          <w:szCs w:val="20"/>
        </w:rPr>
      </w:pPr>
      <w:r w:rsidRPr="00B43F08">
        <w:rPr>
          <w:rFonts w:ascii="Times New Roman" w:hAnsi="Times New Roman" w:cs="Times New Roman"/>
          <w:b/>
          <w:sz w:val="20"/>
          <w:szCs w:val="20"/>
        </w:rPr>
        <w:t>Question 2</w:t>
      </w:r>
    </w:p>
    <w:p w14:paraId="31193AC2" w14:textId="77777777" w:rsidR="00B43F08" w:rsidRPr="00B43F08" w:rsidRDefault="00B43F08" w:rsidP="00B43F08">
      <w:pPr>
        <w:jc w:val="both"/>
        <w:rPr>
          <w:rFonts w:ascii="Times New Roman" w:hAnsi="Times New Roman" w:cs="Times New Roman"/>
          <w:sz w:val="20"/>
          <w:szCs w:val="20"/>
        </w:rPr>
      </w:pPr>
      <w:r w:rsidRPr="00B43F08">
        <w:rPr>
          <w:rFonts w:ascii="Times New Roman" w:hAnsi="Times New Roman" w:cs="Times New Roman"/>
          <w:sz w:val="20"/>
          <w:szCs w:val="20"/>
        </w:rPr>
        <w:t xml:space="preserve">Quel(s) référentiel(s) SI pourriez-vous mettre en œuvre pour accompagner ce changement ? </w:t>
      </w:r>
    </w:p>
    <w:p w14:paraId="22D418ED" w14:textId="51F8519D" w:rsidR="00B43F08" w:rsidRDefault="00B43F08" w:rsidP="00B43F08">
      <w:pPr>
        <w:jc w:val="both"/>
        <w:rPr>
          <w:rFonts w:ascii="Times New Roman" w:hAnsi="Times New Roman" w:cs="Times New Roman"/>
          <w:sz w:val="20"/>
          <w:szCs w:val="20"/>
        </w:rPr>
      </w:pPr>
      <w:r w:rsidRPr="00B43F08">
        <w:rPr>
          <w:rFonts w:ascii="Times New Roman" w:hAnsi="Times New Roman" w:cs="Times New Roman"/>
          <w:sz w:val="20"/>
          <w:szCs w:val="20"/>
        </w:rPr>
        <w:t>Vous choisirez 1 à 3 référentiels maximum et argumenterez vos choix avec une trajectoire de mise en œuvre</w:t>
      </w:r>
      <w:r>
        <w:rPr>
          <w:rFonts w:ascii="Times New Roman" w:hAnsi="Times New Roman" w:cs="Times New Roman"/>
          <w:sz w:val="20"/>
          <w:szCs w:val="20"/>
        </w:rPr>
        <w:t xml:space="preserve"> de ce (ou ces) référentiel(s).</w:t>
      </w:r>
    </w:p>
    <w:p w14:paraId="3E5FDD29" w14:textId="77777777" w:rsidR="00B43F08" w:rsidRPr="00B43F08" w:rsidRDefault="00B43F08" w:rsidP="00B43F08">
      <w:pPr>
        <w:jc w:val="both"/>
        <w:rPr>
          <w:rFonts w:ascii="Times New Roman" w:hAnsi="Times New Roman" w:cs="Times New Roman"/>
          <w:sz w:val="20"/>
          <w:szCs w:val="20"/>
        </w:rPr>
      </w:pPr>
    </w:p>
    <w:p w14:paraId="3DCD0C32" w14:textId="77777777" w:rsidR="00B43F08" w:rsidRPr="00B43F08" w:rsidRDefault="00B43F08" w:rsidP="00B43F08">
      <w:pPr>
        <w:jc w:val="both"/>
        <w:rPr>
          <w:rFonts w:ascii="Times New Roman" w:hAnsi="Times New Roman" w:cs="Times New Roman"/>
          <w:b/>
          <w:sz w:val="20"/>
          <w:szCs w:val="20"/>
        </w:rPr>
      </w:pPr>
      <w:r w:rsidRPr="00B43F08">
        <w:rPr>
          <w:rFonts w:ascii="Times New Roman" w:hAnsi="Times New Roman" w:cs="Times New Roman"/>
          <w:b/>
          <w:sz w:val="20"/>
          <w:szCs w:val="20"/>
        </w:rPr>
        <w:t>Question 3</w:t>
      </w:r>
    </w:p>
    <w:p w14:paraId="7E59BAAB" w14:textId="77777777" w:rsidR="00B43F08" w:rsidRPr="00B43F08" w:rsidRDefault="00B43F08" w:rsidP="00B43F08">
      <w:pPr>
        <w:jc w:val="both"/>
        <w:rPr>
          <w:rFonts w:ascii="Times New Roman" w:hAnsi="Times New Roman" w:cs="Times New Roman"/>
          <w:sz w:val="20"/>
          <w:szCs w:val="20"/>
        </w:rPr>
      </w:pPr>
      <w:r w:rsidRPr="00B43F08">
        <w:rPr>
          <w:rFonts w:ascii="Times New Roman" w:hAnsi="Times New Roman" w:cs="Times New Roman"/>
          <w:sz w:val="20"/>
          <w:szCs w:val="20"/>
        </w:rPr>
        <w:t xml:space="preserve">Le modèle de gouvernance adopté par </w:t>
      </w:r>
      <w:proofErr w:type="spellStart"/>
      <w:r w:rsidRPr="00B43F08">
        <w:rPr>
          <w:rFonts w:ascii="Times New Roman" w:hAnsi="Times New Roman" w:cs="Times New Roman"/>
          <w:sz w:val="20"/>
          <w:szCs w:val="20"/>
        </w:rPr>
        <w:t>Produixo</w:t>
      </w:r>
      <w:proofErr w:type="spellEnd"/>
      <w:r w:rsidRPr="00B43F08">
        <w:rPr>
          <w:rFonts w:ascii="Times New Roman" w:hAnsi="Times New Roman" w:cs="Times New Roman"/>
          <w:sz w:val="20"/>
          <w:szCs w:val="20"/>
        </w:rPr>
        <w:t xml:space="preserve"> dans le cadre de son projet d’intégration vous semble-t-il pertinent ? Quels sont ses points forts et ses points faibles ? Que proposeriez-vous pour l’améliorer ?</w:t>
      </w:r>
    </w:p>
    <w:p w14:paraId="535B3086" w14:textId="77777777" w:rsidR="00B43F08" w:rsidRPr="00B43F08" w:rsidRDefault="00B43F08" w:rsidP="00B43F08">
      <w:pPr>
        <w:jc w:val="both"/>
        <w:rPr>
          <w:rFonts w:ascii="Times New Roman" w:hAnsi="Times New Roman" w:cs="Times New Roman"/>
          <w:sz w:val="20"/>
          <w:szCs w:val="20"/>
        </w:rPr>
      </w:pPr>
    </w:p>
    <w:p w14:paraId="6C616F00" w14:textId="77777777" w:rsidR="00B43F08" w:rsidRPr="00B43F08" w:rsidRDefault="00B43F08" w:rsidP="00B43F08">
      <w:pPr>
        <w:jc w:val="both"/>
        <w:rPr>
          <w:rFonts w:ascii="Times New Roman" w:hAnsi="Times New Roman" w:cs="Times New Roman"/>
          <w:b/>
          <w:sz w:val="20"/>
          <w:szCs w:val="20"/>
        </w:rPr>
      </w:pPr>
      <w:r w:rsidRPr="00B43F08">
        <w:rPr>
          <w:rFonts w:ascii="Times New Roman" w:hAnsi="Times New Roman" w:cs="Times New Roman"/>
          <w:b/>
          <w:sz w:val="20"/>
          <w:szCs w:val="20"/>
        </w:rPr>
        <w:t>Question 4</w:t>
      </w:r>
    </w:p>
    <w:p w14:paraId="70EC4989" w14:textId="77777777" w:rsidR="00B43F08" w:rsidRPr="00B43F08" w:rsidRDefault="00B43F08" w:rsidP="00B43F08">
      <w:pPr>
        <w:jc w:val="both"/>
        <w:rPr>
          <w:rFonts w:ascii="Times New Roman" w:hAnsi="Times New Roman" w:cs="Times New Roman"/>
          <w:sz w:val="20"/>
          <w:szCs w:val="20"/>
        </w:rPr>
      </w:pPr>
      <w:r w:rsidRPr="00B43F08">
        <w:rPr>
          <w:rFonts w:ascii="Times New Roman" w:hAnsi="Times New Roman" w:cs="Times New Roman"/>
          <w:sz w:val="20"/>
          <w:szCs w:val="20"/>
        </w:rPr>
        <w:t xml:space="preserve">Selon vous, quelles options technologiques d’infrastructure pourraient être déployées par </w:t>
      </w:r>
      <w:proofErr w:type="spellStart"/>
      <w:r w:rsidRPr="00B43F08">
        <w:rPr>
          <w:rFonts w:ascii="Times New Roman" w:hAnsi="Times New Roman" w:cs="Times New Roman"/>
          <w:sz w:val="20"/>
          <w:szCs w:val="20"/>
        </w:rPr>
        <w:t>Produixo</w:t>
      </w:r>
      <w:proofErr w:type="spellEnd"/>
      <w:r w:rsidRPr="00B43F08">
        <w:rPr>
          <w:rFonts w:ascii="Times New Roman" w:hAnsi="Times New Roman" w:cs="Times New Roman"/>
          <w:sz w:val="20"/>
          <w:szCs w:val="20"/>
        </w:rPr>
        <w:t xml:space="preserve"> pour renforcer le rôle de facilitateur (</w:t>
      </w:r>
      <w:proofErr w:type="spellStart"/>
      <w:r w:rsidRPr="00B43F08">
        <w:rPr>
          <w:rFonts w:ascii="Times New Roman" w:hAnsi="Times New Roman" w:cs="Times New Roman"/>
          <w:sz w:val="20"/>
          <w:szCs w:val="20"/>
        </w:rPr>
        <w:t>Enabler</w:t>
      </w:r>
      <w:proofErr w:type="spellEnd"/>
      <w:r w:rsidRPr="00B43F08">
        <w:rPr>
          <w:rFonts w:ascii="Times New Roman" w:hAnsi="Times New Roman" w:cs="Times New Roman"/>
          <w:sz w:val="20"/>
          <w:szCs w:val="20"/>
        </w:rPr>
        <w:t>) de son système d’information ? Vous décrirez les solutions qui vous semblent pertinentes face à plusieurs scénarios d’évolution possibles. Vous argumenterez sur leurs intérêts respectifs pour le groupe.</w:t>
      </w:r>
    </w:p>
    <w:p w14:paraId="20E78D41" w14:textId="538047B2" w:rsidR="007142FE" w:rsidRPr="002C74B5" w:rsidRDefault="007142FE" w:rsidP="00DD35C6">
      <w:pPr>
        <w:pStyle w:val="Titre1"/>
        <w:rPr>
          <w:lang w:val="fr-FR"/>
        </w:rPr>
      </w:pPr>
    </w:p>
    <w:sectPr w:rsidR="007142FE" w:rsidRPr="002C74B5" w:rsidSect="00DD35C6">
      <w:footerReference w:type="even" r:id="rId9"/>
      <w:footerReference w:type="default" r:id="rId10"/>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DA3729" w14:textId="77777777" w:rsidR="00821298" w:rsidRDefault="00821298" w:rsidP="00E669A6">
      <w:pPr>
        <w:spacing w:after="0" w:line="240" w:lineRule="auto"/>
      </w:pPr>
      <w:r>
        <w:separator/>
      </w:r>
    </w:p>
  </w:endnote>
  <w:endnote w:type="continuationSeparator" w:id="0">
    <w:p w14:paraId="05685F51" w14:textId="77777777" w:rsidR="00821298" w:rsidRDefault="00821298" w:rsidP="00E669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Franklin Gothic Demi">
    <w:panose1 w:val="020B07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2E0F2" w14:textId="77777777" w:rsidR="000C4661" w:rsidRDefault="000C4661" w:rsidP="00E45075">
    <w:pPr>
      <w:pStyle w:val="Pieddepage"/>
      <w:framePr w:wrap="none"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0C1FCEF2" w14:textId="77777777" w:rsidR="000C4661" w:rsidRDefault="000C4661" w:rsidP="000C4661">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B23A1" w14:textId="4A13FB2D" w:rsidR="000C4661" w:rsidRDefault="000C4661" w:rsidP="00E45075">
    <w:pPr>
      <w:pStyle w:val="Pieddepage"/>
      <w:framePr w:wrap="none"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B43F08">
      <w:rPr>
        <w:rStyle w:val="Numrodepage"/>
        <w:noProof/>
      </w:rPr>
      <w:t>3</w:t>
    </w:r>
    <w:r>
      <w:rPr>
        <w:rStyle w:val="Numrodepage"/>
      </w:rPr>
      <w:fldChar w:fldCharType="end"/>
    </w:r>
  </w:p>
  <w:p w14:paraId="2AE099DB" w14:textId="77777777" w:rsidR="000C4661" w:rsidRDefault="000C4661" w:rsidP="000C4661">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57F611" w14:textId="77777777" w:rsidR="00821298" w:rsidRDefault="00821298" w:rsidP="00E669A6">
      <w:pPr>
        <w:spacing w:after="0" w:line="240" w:lineRule="auto"/>
      </w:pPr>
      <w:r>
        <w:separator/>
      </w:r>
    </w:p>
  </w:footnote>
  <w:footnote w:type="continuationSeparator" w:id="0">
    <w:p w14:paraId="2A756D4C" w14:textId="77777777" w:rsidR="00821298" w:rsidRDefault="00821298" w:rsidP="00E669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3CBBDEE"/>
    <w:multiLevelType w:val="multilevel"/>
    <w:tmpl w:val="42041F8A"/>
    <w:lvl w:ilvl="0">
      <w:start w:val="4"/>
      <w:numFmt w:val="decimal"/>
      <w:lvlText w:val="%1)"/>
      <w:lvlJc w:val="left"/>
      <w:pPr>
        <w:tabs>
          <w:tab w:val="num" w:pos="708"/>
        </w:tabs>
        <w:ind w:left="1188" w:hanging="480"/>
      </w:pPr>
    </w:lvl>
    <w:lvl w:ilvl="1">
      <w:start w:val="4"/>
      <w:numFmt w:val="decimal"/>
      <w:lvlText w:val="%2)"/>
      <w:lvlJc w:val="left"/>
      <w:pPr>
        <w:tabs>
          <w:tab w:val="num" w:pos="1428"/>
        </w:tabs>
        <w:ind w:left="1908" w:hanging="480"/>
      </w:pPr>
    </w:lvl>
    <w:lvl w:ilvl="2">
      <w:start w:val="4"/>
      <w:numFmt w:val="decimal"/>
      <w:lvlText w:val="%3)"/>
      <w:lvlJc w:val="left"/>
      <w:pPr>
        <w:tabs>
          <w:tab w:val="num" w:pos="2148"/>
        </w:tabs>
        <w:ind w:left="2628" w:hanging="480"/>
      </w:pPr>
    </w:lvl>
    <w:lvl w:ilvl="3">
      <w:start w:val="4"/>
      <w:numFmt w:val="decimal"/>
      <w:lvlText w:val="%4)"/>
      <w:lvlJc w:val="left"/>
      <w:pPr>
        <w:tabs>
          <w:tab w:val="num" w:pos="2868"/>
        </w:tabs>
        <w:ind w:left="3348" w:hanging="480"/>
      </w:pPr>
    </w:lvl>
    <w:lvl w:ilvl="4">
      <w:start w:val="4"/>
      <w:numFmt w:val="decimal"/>
      <w:lvlText w:val="%5)"/>
      <w:lvlJc w:val="left"/>
      <w:pPr>
        <w:tabs>
          <w:tab w:val="num" w:pos="3588"/>
        </w:tabs>
        <w:ind w:left="4068" w:hanging="480"/>
      </w:pPr>
    </w:lvl>
    <w:lvl w:ilvl="5">
      <w:start w:val="4"/>
      <w:numFmt w:val="decimal"/>
      <w:lvlText w:val="%6)"/>
      <w:lvlJc w:val="left"/>
      <w:pPr>
        <w:tabs>
          <w:tab w:val="num" w:pos="4308"/>
        </w:tabs>
        <w:ind w:left="4788" w:hanging="480"/>
      </w:pPr>
    </w:lvl>
    <w:lvl w:ilvl="6">
      <w:start w:val="4"/>
      <w:numFmt w:val="decimal"/>
      <w:lvlText w:val="%7)"/>
      <w:lvlJc w:val="left"/>
      <w:pPr>
        <w:tabs>
          <w:tab w:val="num" w:pos="5028"/>
        </w:tabs>
        <w:ind w:left="5508" w:hanging="480"/>
      </w:pPr>
    </w:lvl>
    <w:lvl w:ilvl="7">
      <w:start w:val="4"/>
      <w:numFmt w:val="decimal"/>
      <w:lvlText w:val="%8)"/>
      <w:lvlJc w:val="left"/>
      <w:pPr>
        <w:tabs>
          <w:tab w:val="num" w:pos="5748"/>
        </w:tabs>
        <w:ind w:left="6228" w:hanging="480"/>
      </w:pPr>
    </w:lvl>
    <w:lvl w:ilvl="8">
      <w:start w:val="4"/>
      <w:numFmt w:val="decimal"/>
      <w:lvlText w:val="%9)"/>
      <w:lvlJc w:val="left"/>
      <w:pPr>
        <w:tabs>
          <w:tab w:val="num" w:pos="6468"/>
        </w:tabs>
        <w:ind w:left="6948" w:hanging="480"/>
      </w:pPr>
    </w:lvl>
  </w:abstractNum>
  <w:abstractNum w:abstractNumId="1" w15:restartNumberingAfterBreak="0">
    <w:nsid w:val="EA454B4C"/>
    <w:multiLevelType w:val="multilevel"/>
    <w:tmpl w:val="AC12D000"/>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rPr>
        <w:b w:val="0"/>
      </w:r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lvl w:ilvl="7">
      <w:start w:val="1"/>
      <w:numFmt w:val="decimal"/>
      <w:lvlText w:val="%8)"/>
      <w:lvlJc w:val="left"/>
      <w:pPr>
        <w:tabs>
          <w:tab w:val="num" w:pos="5040"/>
        </w:tabs>
        <w:ind w:left="5520" w:hanging="480"/>
      </w:pPr>
    </w:lvl>
    <w:lvl w:ilvl="8">
      <w:start w:val="1"/>
      <w:numFmt w:val="decimal"/>
      <w:lvlText w:val="%9)"/>
      <w:lvlJc w:val="left"/>
      <w:pPr>
        <w:tabs>
          <w:tab w:val="num" w:pos="5760"/>
        </w:tabs>
        <w:ind w:left="6240" w:hanging="480"/>
      </w:pPr>
    </w:lvl>
  </w:abstractNum>
  <w:abstractNum w:abstractNumId="2" w15:restartNumberingAfterBreak="0">
    <w:nsid w:val="382C1F1C"/>
    <w:multiLevelType w:val="hybridMultilevel"/>
    <w:tmpl w:val="643A6722"/>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 w15:restartNumberingAfterBreak="0">
    <w:nsid w:val="421016E3"/>
    <w:multiLevelType w:val="hybridMultilevel"/>
    <w:tmpl w:val="1088A8F8"/>
    <w:lvl w:ilvl="0" w:tplc="040C0011">
      <w:start w:val="2"/>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4" w15:restartNumberingAfterBreak="0">
    <w:nsid w:val="431841CA"/>
    <w:multiLevelType w:val="hybridMultilevel"/>
    <w:tmpl w:val="1088A8F8"/>
    <w:lvl w:ilvl="0" w:tplc="040C0011">
      <w:start w:val="2"/>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5" w15:restartNumberingAfterBreak="0">
    <w:nsid w:val="47261BAD"/>
    <w:multiLevelType w:val="multilevel"/>
    <w:tmpl w:val="0E58A62A"/>
    <w:lvl w:ilvl="0">
      <w:start w:val="3"/>
      <w:numFmt w:val="decimal"/>
      <w:lvlText w:val="%1)"/>
      <w:lvlJc w:val="left"/>
      <w:pPr>
        <w:tabs>
          <w:tab w:val="num" w:pos="708"/>
        </w:tabs>
        <w:ind w:left="1188" w:hanging="480"/>
      </w:pPr>
    </w:lvl>
    <w:lvl w:ilvl="1">
      <w:start w:val="3"/>
      <w:numFmt w:val="decimal"/>
      <w:lvlText w:val="%2)"/>
      <w:lvlJc w:val="left"/>
      <w:pPr>
        <w:tabs>
          <w:tab w:val="num" w:pos="1428"/>
        </w:tabs>
        <w:ind w:left="1908" w:hanging="480"/>
      </w:pPr>
    </w:lvl>
    <w:lvl w:ilvl="2">
      <w:start w:val="3"/>
      <w:numFmt w:val="decimal"/>
      <w:lvlText w:val="%3)"/>
      <w:lvlJc w:val="left"/>
      <w:pPr>
        <w:tabs>
          <w:tab w:val="num" w:pos="2148"/>
        </w:tabs>
        <w:ind w:left="2628" w:hanging="480"/>
      </w:pPr>
    </w:lvl>
    <w:lvl w:ilvl="3">
      <w:start w:val="3"/>
      <w:numFmt w:val="decimal"/>
      <w:lvlText w:val="%4)"/>
      <w:lvlJc w:val="left"/>
      <w:pPr>
        <w:tabs>
          <w:tab w:val="num" w:pos="2868"/>
        </w:tabs>
        <w:ind w:left="3348" w:hanging="480"/>
      </w:pPr>
    </w:lvl>
    <w:lvl w:ilvl="4">
      <w:start w:val="3"/>
      <w:numFmt w:val="decimal"/>
      <w:lvlText w:val="%5)"/>
      <w:lvlJc w:val="left"/>
      <w:pPr>
        <w:tabs>
          <w:tab w:val="num" w:pos="3588"/>
        </w:tabs>
        <w:ind w:left="4068" w:hanging="480"/>
      </w:pPr>
    </w:lvl>
    <w:lvl w:ilvl="5">
      <w:start w:val="3"/>
      <w:numFmt w:val="decimal"/>
      <w:lvlText w:val="%6)"/>
      <w:lvlJc w:val="left"/>
      <w:pPr>
        <w:tabs>
          <w:tab w:val="num" w:pos="4308"/>
        </w:tabs>
        <w:ind w:left="4788" w:hanging="480"/>
      </w:pPr>
    </w:lvl>
    <w:lvl w:ilvl="6">
      <w:start w:val="3"/>
      <w:numFmt w:val="decimal"/>
      <w:lvlText w:val="%7)"/>
      <w:lvlJc w:val="left"/>
      <w:pPr>
        <w:tabs>
          <w:tab w:val="num" w:pos="5028"/>
        </w:tabs>
        <w:ind w:left="5508" w:hanging="480"/>
      </w:pPr>
    </w:lvl>
    <w:lvl w:ilvl="7">
      <w:start w:val="3"/>
      <w:numFmt w:val="decimal"/>
      <w:lvlText w:val="%8)"/>
      <w:lvlJc w:val="left"/>
      <w:pPr>
        <w:tabs>
          <w:tab w:val="num" w:pos="5748"/>
        </w:tabs>
        <w:ind w:left="6228" w:hanging="480"/>
      </w:pPr>
    </w:lvl>
    <w:lvl w:ilvl="8">
      <w:start w:val="3"/>
      <w:numFmt w:val="decimal"/>
      <w:lvlText w:val="%9)"/>
      <w:lvlJc w:val="left"/>
      <w:pPr>
        <w:tabs>
          <w:tab w:val="num" w:pos="6468"/>
        </w:tabs>
        <w:ind w:left="6948" w:hanging="480"/>
      </w:pPr>
    </w:lvl>
  </w:abstractNum>
  <w:abstractNum w:abstractNumId="6" w15:restartNumberingAfterBreak="0">
    <w:nsid w:val="4A29599E"/>
    <w:multiLevelType w:val="hybridMultilevel"/>
    <w:tmpl w:val="E91694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7076630"/>
    <w:multiLevelType w:val="hybridMultilevel"/>
    <w:tmpl w:val="7AC200C4"/>
    <w:lvl w:ilvl="0" w:tplc="70028400">
      <w:start w:val="6"/>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B6301B8"/>
    <w:multiLevelType w:val="hybridMultilevel"/>
    <w:tmpl w:val="4E52FFAE"/>
    <w:lvl w:ilvl="0" w:tplc="60146E54">
      <w:start w:val="1"/>
      <w:numFmt w:val="decimal"/>
      <w:lvlText w:val="%1)"/>
      <w:lvlJc w:val="left"/>
      <w:pPr>
        <w:ind w:left="720" w:hanging="360"/>
      </w:pPr>
      <w:rPr>
        <w:rFonts w:asciiTheme="minorHAnsi" w:eastAsiaTheme="minorHAnsi" w:hAnsiTheme="minorHAnsi" w:cstheme="minorBidi"/>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71315DCA"/>
    <w:multiLevelType w:val="multilevel"/>
    <w:tmpl w:val="2892EC9E"/>
    <w:lvl w:ilvl="0">
      <w:start w:val="2"/>
      <w:numFmt w:val="decimal"/>
      <w:lvlText w:val="%1)"/>
      <w:lvlJc w:val="left"/>
      <w:pPr>
        <w:tabs>
          <w:tab w:val="num" w:pos="0"/>
        </w:tabs>
        <w:ind w:left="480" w:hanging="480"/>
      </w:pPr>
    </w:lvl>
    <w:lvl w:ilvl="1">
      <w:start w:val="2"/>
      <w:numFmt w:val="decimal"/>
      <w:lvlText w:val="%2)"/>
      <w:lvlJc w:val="left"/>
      <w:pPr>
        <w:tabs>
          <w:tab w:val="num" w:pos="720"/>
        </w:tabs>
        <w:ind w:left="1200" w:hanging="480"/>
      </w:pPr>
    </w:lvl>
    <w:lvl w:ilvl="2">
      <w:start w:val="2"/>
      <w:numFmt w:val="decimal"/>
      <w:lvlText w:val="%3)"/>
      <w:lvlJc w:val="left"/>
      <w:pPr>
        <w:tabs>
          <w:tab w:val="num" w:pos="1440"/>
        </w:tabs>
        <w:ind w:left="1920" w:hanging="480"/>
      </w:pPr>
    </w:lvl>
    <w:lvl w:ilvl="3">
      <w:start w:val="2"/>
      <w:numFmt w:val="decimal"/>
      <w:lvlText w:val="%4)"/>
      <w:lvlJc w:val="left"/>
      <w:pPr>
        <w:tabs>
          <w:tab w:val="num" w:pos="2160"/>
        </w:tabs>
        <w:ind w:left="2640" w:hanging="480"/>
      </w:pPr>
    </w:lvl>
    <w:lvl w:ilvl="4">
      <w:start w:val="2"/>
      <w:numFmt w:val="decimal"/>
      <w:lvlText w:val="%5)"/>
      <w:lvlJc w:val="left"/>
      <w:pPr>
        <w:tabs>
          <w:tab w:val="num" w:pos="2880"/>
        </w:tabs>
        <w:ind w:left="3360" w:hanging="480"/>
      </w:pPr>
    </w:lvl>
    <w:lvl w:ilvl="5">
      <w:start w:val="2"/>
      <w:numFmt w:val="decimal"/>
      <w:lvlText w:val="%6)"/>
      <w:lvlJc w:val="left"/>
      <w:pPr>
        <w:tabs>
          <w:tab w:val="num" w:pos="3600"/>
        </w:tabs>
        <w:ind w:left="4080" w:hanging="480"/>
      </w:pPr>
    </w:lvl>
    <w:lvl w:ilvl="6">
      <w:start w:val="2"/>
      <w:numFmt w:val="decimal"/>
      <w:lvlText w:val="%7)"/>
      <w:lvlJc w:val="left"/>
      <w:pPr>
        <w:tabs>
          <w:tab w:val="num" w:pos="4320"/>
        </w:tabs>
        <w:ind w:left="4800" w:hanging="480"/>
      </w:pPr>
    </w:lvl>
    <w:lvl w:ilvl="7">
      <w:start w:val="2"/>
      <w:numFmt w:val="decimal"/>
      <w:lvlText w:val="%8)"/>
      <w:lvlJc w:val="left"/>
      <w:pPr>
        <w:tabs>
          <w:tab w:val="num" w:pos="5040"/>
        </w:tabs>
        <w:ind w:left="5520" w:hanging="480"/>
      </w:pPr>
    </w:lvl>
    <w:lvl w:ilvl="8">
      <w:start w:val="2"/>
      <w:numFmt w:val="decimal"/>
      <w:lvlText w:val="%9)"/>
      <w:lvlJc w:val="left"/>
      <w:pPr>
        <w:tabs>
          <w:tab w:val="num" w:pos="5760"/>
        </w:tabs>
        <w:ind w:left="6240" w:hanging="480"/>
      </w:pPr>
    </w:lvl>
  </w:abstractNum>
  <w:num w:numId="1">
    <w:abstractNumId w:val="6"/>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4">
    <w:abstractNumId w:val="5"/>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5">
    <w:abstractNumId w:val="0"/>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6">
    <w:abstractNumId w:val="3"/>
  </w:num>
  <w:num w:numId="7">
    <w:abstractNumId w:val="8"/>
  </w:num>
  <w:num w:numId="8">
    <w:abstractNumId w:val="4"/>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6971"/>
    <w:rsid w:val="00012547"/>
    <w:rsid w:val="00026DF0"/>
    <w:rsid w:val="000617A3"/>
    <w:rsid w:val="00076FBB"/>
    <w:rsid w:val="000770CA"/>
    <w:rsid w:val="0008364A"/>
    <w:rsid w:val="000972A9"/>
    <w:rsid w:val="000A23C1"/>
    <w:rsid w:val="000C4661"/>
    <w:rsid w:val="000C46B6"/>
    <w:rsid w:val="000D039B"/>
    <w:rsid w:val="00113274"/>
    <w:rsid w:val="0011350C"/>
    <w:rsid w:val="001903EA"/>
    <w:rsid w:val="00192462"/>
    <w:rsid w:val="001C63D2"/>
    <w:rsid w:val="001E4099"/>
    <w:rsid w:val="00225262"/>
    <w:rsid w:val="0023010E"/>
    <w:rsid w:val="0025146E"/>
    <w:rsid w:val="002904B1"/>
    <w:rsid w:val="00295FF2"/>
    <w:rsid w:val="002C2A31"/>
    <w:rsid w:val="002C5ED5"/>
    <w:rsid w:val="002C74B5"/>
    <w:rsid w:val="002D5B3F"/>
    <w:rsid w:val="002D7D9B"/>
    <w:rsid w:val="0030254F"/>
    <w:rsid w:val="00325CA5"/>
    <w:rsid w:val="003505FC"/>
    <w:rsid w:val="0035261C"/>
    <w:rsid w:val="00354855"/>
    <w:rsid w:val="003D26A9"/>
    <w:rsid w:val="003D3CFD"/>
    <w:rsid w:val="004073DE"/>
    <w:rsid w:val="00470909"/>
    <w:rsid w:val="00485200"/>
    <w:rsid w:val="0049171E"/>
    <w:rsid w:val="004A612D"/>
    <w:rsid w:val="004D06DE"/>
    <w:rsid w:val="004E40BB"/>
    <w:rsid w:val="00504401"/>
    <w:rsid w:val="00511CE2"/>
    <w:rsid w:val="00523EE1"/>
    <w:rsid w:val="00524D5D"/>
    <w:rsid w:val="0054107C"/>
    <w:rsid w:val="00547DFE"/>
    <w:rsid w:val="0057774C"/>
    <w:rsid w:val="00585C84"/>
    <w:rsid w:val="0059522F"/>
    <w:rsid w:val="005A24EA"/>
    <w:rsid w:val="00613713"/>
    <w:rsid w:val="00615AA4"/>
    <w:rsid w:val="00621CD4"/>
    <w:rsid w:val="0066233C"/>
    <w:rsid w:val="00674699"/>
    <w:rsid w:val="006755DB"/>
    <w:rsid w:val="006870F7"/>
    <w:rsid w:val="00692F27"/>
    <w:rsid w:val="006B3C78"/>
    <w:rsid w:val="006D5F65"/>
    <w:rsid w:val="006E161D"/>
    <w:rsid w:val="007142FE"/>
    <w:rsid w:val="00745490"/>
    <w:rsid w:val="00747016"/>
    <w:rsid w:val="00754F0C"/>
    <w:rsid w:val="0078427A"/>
    <w:rsid w:val="007C2018"/>
    <w:rsid w:val="007C64D1"/>
    <w:rsid w:val="00804565"/>
    <w:rsid w:val="008134CE"/>
    <w:rsid w:val="00821298"/>
    <w:rsid w:val="00840BDC"/>
    <w:rsid w:val="00864F13"/>
    <w:rsid w:val="00872E22"/>
    <w:rsid w:val="00890C3B"/>
    <w:rsid w:val="008D199A"/>
    <w:rsid w:val="008E05AC"/>
    <w:rsid w:val="008E40F7"/>
    <w:rsid w:val="008F19C6"/>
    <w:rsid w:val="00910E48"/>
    <w:rsid w:val="009529EC"/>
    <w:rsid w:val="009B1B55"/>
    <w:rsid w:val="00A068D5"/>
    <w:rsid w:val="00A37651"/>
    <w:rsid w:val="00A51F97"/>
    <w:rsid w:val="00A97D5A"/>
    <w:rsid w:val="00AA6827"/>
    <w:rsid w:val="00AD3B89"/>
    <w:rsid w:val="00B066E3"/>
    <w:rsid w:val="00B17233"/>
    <w:rsid w:val="00B317F1"/>
    <w:rsid w:val="00B43F08"/>
    <w:rsid w:val="00B43F95"/>
    <w:rsid w:val="00B73565"/>
    <w:rsid w:val="00BB01CB"/>
    <w:rsid w:val="00BC63F0"/>
    <w:rsid w:val="00BD44D6"/>
    <w:rsid w:val="00BD789E"/>
    <w:rsid w:val="00BF5998"/>
    <w:rsid w:val="00C12B3A"/>
    <w:rsid w:val="00C1331C"/>
    <w:rsid w:val="00C515D8"/>
    <w:rsid w:val="00C6292C"/>
    <w:rsid w:val="00C8216A"/>
    <w:rsid w:val="00CC3730"/>
    <w:rsid w:val="00CC7EEE"/>
    <w:rsid w:val="00CF049B"/>
    <w:rsid w:val="00D2097E"/>
    <w:rsid w:val="00D261D7"/>
    <w:rsid w:val="00D45479"/>
    <w:rsid w:val="00D57DB8"/>
    <w:rsid w:val="00D62761"/>
    <w:rsid w:val="00D73F86"/>
    <w:rsid w:val="00DD35C6"/>
    <w:rsid w:val="00DD3B53"/>
    <w:rsid w:val="00DE0ACE"/>
    <w:rsid w:val="00DE423F"/>
    <w:rsid w:val="00DE580D"/>
    <w:rsid w:val="00DF227F"/>
    <w:rsid w:val="00E021F6"/>
    <w:rsid w:val="00E337C9"/>
    <w:rsid w:val="00E3761F"/>
    <w:rsid w:val="00E44538"/>
    <w:rsid w:val="00E669A6"/>
    <w:rsid w:val="00E73944"/>
    <w:rsid w:val="00E95D35"/>
    <w:rsid w:val="00EB1005"/>
    <w:rsid w:val="00EE0262"/>
    <w:rsid w:val="00EF6F46"/>
    <w:rsid w:val="00F031C8"/>
    <w:rsid w:val="00F424E6"/>
    <w:rsid w:val="00F62719"/>
    <w:rsid w:val="00FE6033"/>
    <w:rsid w:val="00FE6971"/>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7ED83150"/>
  <w15:docId w15:val="{406EFAA4-F6C7-EA43-AEE9-9BC305B45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autoRedefine/>
    <w:qFormat/>
    <w:rsid w:val="002D7D9B"/>
    <w:pPr>
      <w:keepNext/>
      <w:keepLines/>
      <w:spacing w:before="200" w:line="240" w:lineRule="auto"/>
      <w:jc w:val="both"/>
      <w:outlineLvl w:val="0"/>
    </w:pPr>
    <w:rPr>
      <w:rFonts w:ascii="Georgia" w:eastAsia="Times New Roman" w:hAnsi="Georgia" w:cs="Times New Roman"/>
      <w:b/>
      <w:kern w:val="32"/>
      <w:sz w:val="26"/>
      <w:szCs w:val="20"/>
      <w:lang w:val="en-US"/>
    </w:rPr>
  </w:style>
  <w:style w:type="paragraph" w:styleId="Titre2">
    <w:name w:val="heading 2"/>
    <w:basedOn w:val="Titre1"/>
    <w:next w:val="Normal"/>
    <w:link w:val="Titre2Car"/>
    <w:qFormat/>
    <w:rsid w:val="002D7D9B"/>
    <w:pPr>
      <w:outlineLvl w:val="1"/>
    </w:pPr>
    <w:rPr>
      <w:i/>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FE697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E6971"/>
    <w:rPr>
      <w:rFonts w:ascii="Tahoma" w:hAnsi="Tahoma" w:cs="Tahoma"/>
      <w:sz w:val="16"/>
      <w:szCs w:val="16"/>
    </w:rPr>
  </w:style>
  <w:style w:type="paragraph" w:styleId="Paragraphedeliste">
    <w:name w:val="List Paragraph"/>
    <w:basedOn w:val="Normal"/>
    <w:uiPriority w:val="34"/>
    <w:qFormat/>
    <w:rsid w:val="008F19C6"/>
    <w:pPr>
      <w:ind w:left="720"/>
      <w:contextualSpacing/>
    </w:pPr>
  </w:style>
  <w:style w:type="character" w:customStyle="1" w:styleId="Titre1Car">
    <w:name w:val="Titre 1 Car"/>
    <w:basedOn w:val="Policepardfaut"/>
    <w:link w:val="Titre1"/>
    <w:rsid w:val="002D7D9B"/>
    <w:rPr>
      <w:rFonts w:ascii="Georgia" w:eastAsia="Times New Roman" w:hAnsi="Georgia" w:cs="Times New Roman"/>
      <w:b/>
      <w:kern w:val="32"/>
      <w:sz w:val="26"/>
      <w:szCs w:val="20"/>
      <w:lang w:val="en-US"/>
    </w:rPr>
  </w:style>
  <w:style w:type="character" w:customStyle="1" w:styleId="Titre2Car">
    <w:name w:val="Titre 2 Car"/>
    <w:basedOn w:val="Policepardfaut"/>
    <w:link w:val="Titre2"/>
    <w:rsid w:val="002D7D9B"/>
    <w:rPr>
      <w:rFonts w:ascii="Georgia" w:eastAsia="Times New Roman" w:hAnsi="Georgia" w:cs="Times New Roman"/>
      <w:b/>
      <w:i/>
      <w:kern w:val="32"/>
      <w:szCs w:val="20"/>
      <w:lang w:val="en-US"/>
    </w:rPr>
  </w:style>
  <w:style w:type="paragraph" w:styleId="Titre">
    <w:name w:val="Title"/>
    <w:basedOn w:val="Normal"/>
    <w:next w:val="Normal"/>
    <w:link w:val="TitreCar"/>
    <w:uiPriority w:val="10"/>
    <w:qFormat/>
    <w:rsid w:val="002D7D9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2D7D9B"/>
    <w:rPr>
      <w:rFonts w:asciiTheme="majorHAnsi" w:eastAsiaTheme="majorEastAsia" w:hAnsiTheme="majorHAnsi" w:cstheme="majorBidi"/>
      <w:spacing w:val="-10"/>
      <w:kern w:val="28"/>
      <w:sz w:val="56"/>
      <w:szCs w:val="56"/>
    </w:rPr>
  </w:style>
  <w:style w:type="paragraph" w:styleId="En-tte">
    <w:name w:val="header"/>
    <w:basedOn w:val="Normal"/>
    <w:link w:val="En-tteCar"/>
    <w:uiPriority w:val="99"/>
    <w:unhideWhenUsed/>
    <w:rsid w:val="00E669A6"/>
    <w:pPr>
      <w:tabs>
        <w:tab w:val="center" w:pos="4536"/>
        <w:tab w:val="right" w:pos="9072"/>
      </w:tabs>
      <w:spacing w:after="0" w:line="240" w:lineRule="auto"/>
    </w:pPr>
  </w:style>
  <w:style w:type="character" w:customStyle="1" w:styleId="En-tteCar">
    <w:name w:val="En-tête Car"/>
    <w:basedOn w:val="Policepardfaut"/>
    <w:link w:val="En-tte"/>
    <w:uiPriority w:val="99"/>
    <w:rsid w:val="00E669A6"/>
  </w:style>
  <w:style w:type="paragraph" w:styleId="Pieddepage">
    <w:name w:val="footer"/>
    <w:basedOn w:val="Normal"/>
    <w:link w:val="PieddepageCar"/>
    <w:uiPriority w:val="99"/>
    <w:unhideWhenUsed/>
    <w:rsid w:val="00E669A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669A6"/>
  </w:style>
  <w:style w:type="character" w:styleId="Numrodepage">
    <w:name w:val="page number"/>
    <w:basedOn w:val="Policepardfaut"/>
    <w:uiPriority w:val="99"/>
    <w:semiHidden/>
    <w:unhideWhenUsed/>
    <w:rsid w:val="000C4661"/>
  </w:style>
  <w:style w:type="paragraph" w:styleId="Rvision">
    <w:name w:val="Revision"/>
    <w:hidden/>
    <w:uiPriority w:val="99"/>
    <w:semiHidden/>
    <w:rsid w:val="0078427A"/>
    <w:pPr>
      <w:spacing w:after="0" w:line="240" w:lineRule="auto"/>
    </w:pPr>
  </w:style>
  <w:style w:type="character" w:styleId="Marquedecommentaire">
    <w:name w:val="annotation reference"/>
    <w:basedOn w:val="Policepardfaut"/>
    <w:uiPriority w:val="99"/>
    <w:semiHidden/>
    <w:unhideWhenUsed/>
    <w:rsid w:val="002D5B3F"/>
    <w:rPr>
      <w:sz w:val="16"/>
      <w:szCs w:val="16"/>
    </w:rPr>
  </w:style>
  <w:style w:type="paragraph" w:styleId="Commentaire">
    <w:name w:val="annotation text"/>
    <w:basedOn w:val="Normal"/>
    <w:link w:val="CommentaireCar"/>
    <w:uiPriority w:val="99"/>
    <w:semiHidden/>
    <w:unhideWhenUsed/>
    <w:rsid w:val="002D5B3F"/>
    <w:pPr>
      <w:spacing w:line="240" w:lineRule="auto"/>
    </w:pPr>
    <w:rPr>
      <w:sz w:val="20"/>
      <w:szCs w:val="20"/>
    </w:rPr>
  </w:style>
  <w:style w:type="character" w:customStyle="1" w:styleId="CommentaireCar">
    <w:name w:val="Commentaire Car"/>
    <w:basedOn w:val="Policepardfaut"/>
    <w:link w:val="Commentaire"/>
    <w:uiPriority w:val="99"/>
    <w:semiHidden/>
    <w:rsid w:val="002D5B3F"/>
    <w:rPr>
      <w:sz w:val="20"/>
      <w:szCs w:val="20"/>
    </w:rPr>
  </w:style>
  <w:style w:type="paragraph" w:styleId="Objetducommentaire">
    <w:name w:val="annotation subject"/>
    <w:basedOn w:val="Commentaire"/>
    <w:next w:val="Commentaire"/>
    <w:link w:val="ObjetducommentaireCar"/>
    <w:uiPriority w:val="99"/>
    <w:semiHidden/>
    <w:unhideWhenUsed/>
    <w:rsid w:val="002D5B3F"/>
    <w:rPr>
      <w:b/>
      <w:bCs/>
    </w:rPr>
  </w:style>
  <w:style w:type="character" w:customStyle="1" w:styleId="ObjetducommentaireCar">
    <w:name w:val="Objet du commentaire Car"/>
    <w:basedOn w:val="CommentaireCar"/>
    <w:link w:val="Objetducommentaire"/>
    <w:uiPriority w:val="99"/>
    <w:semiHidden/>
    <w:rsid w:val="002D5B3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B7D345-3E2D-492B-9D56-2E0B357DFC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3</Pages>
  <Words>1311</Words>
  <Characters>7211</Characters>
  <Application>Microsoft Office Word</Application>
  <DocSecurity>0</DocSecurity>
  <Lines>60</Lines>
  <Paragraphs>17</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8505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Laurent</dc:creator>
  <cp:lastModifiedBy>Jean-Loup Richet</cp:lastModifiedBy>
  <cp:revision>30</cp:revision>
  <cp:lastPrinted>2017-06-13T11:49:00Z</cp:lastPrinted>
  <dcterms:created xsi:type="dcterms:W3CDTF">2019-06-12T10:11:00Z</dcterms:created>
  <dcterms:modified xsi:type="dcterms:W3CDTF">2021-10-13T12:35:00Z</dcterms:modified>
</cp:coreProperties>
</file>