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0F4994" w:rsidRDefault="00722094" w:rsidP="000F4994">
      <w:pPr>
        <w:jc w:val="center"/>
      </w:pPr>
      <w:bookmarkStart w:id="0" w:name="OLE_LINK2"/>
      <w:r w:rsidRPr="00F44891">
        <w:rPr>
          <w:noProof/>
        </w:rPr>
        <w:drawing>
          <wp:inline distT="0" distB="0" distL="0" distR="0" wp14:anchorId="527CAF33" wp14:editId="07777777">
            <wp:extent cx="2705100" cy="523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523875"/>
                    </a:xfrm>
                    <a:prstGeom prst="rect">
                      <a:avLst/>
                    </a:prstGeom>
                    <a:noFill/>
                    <a:ln>
                      <a:noFill/>
                    </a:ln>
                  </pic:spPr>
                </pic:pic>
              </a:graphicData>
            </a:graphic>
          </wp:inline>
        </w:drawing>
      </w:r>
    </w:p>
    <w:p w14:paraId="0A37501D" w14:textId="77777777" w:rsidR="000F4994" w:rsidRDefault="000F4994" w:rsidP="000F4994">
      <w:pPr>
        <w:spacing w:after="0"/>
        <w:jc w:val="center"/>
      </w:pPr>
    </w:p>
    <w:p w14:paraId="5DAB6C7B" w14:textId="77777777" w:rsidR="000F4994" w:rsidRDefault="000F4994" w:rsidP="000F4994">
      <w:pPr>
        <w:spacing w:after="0"/>
        <w:jc w:val="center"/>
      </w:pPr>
    </w:p>
    <w:p w14:paraId="02EB378F" w14:textId="77777777" w:rsidR="000F4994" w:rsidRDefault="000F4994" w:rsidP="000F4994">
      <w:pPr>
        <w:spacing w:after="0"/>
        <w:jc w:val="center"/>
      </w:pPr>
    </w:p>
    <w:p w14:paraId="6A05A809" w14:textId="77777777" w:rsidR="000F4994" w:rsidRDefault="000F4994" w:rsidP="000F4994">
      <w:pPr>
        <w:spacing w:after="0"/>
        <w:jc w:val="center"/>
      </w:pPr>
    </w:p>
    <w:p w14:paraId="5A39BBE3" w14:textId="77777777" w:rsidR="000F4994" w:rsidRDefault="000F4994" w:rsidP="000F4994">
      <w:pPr>
        <w:spacing w:after="0"/>
        <w:jc w:val="center"/>
      </w:pPr>
    </w:p>
    <w:p w14:paraId="41C8F396" w14:textId="77777777" w:rsidR="000F4994" w:rsidRPr="00FE6971" w:rsidRDefault="000F4994" w:rsidP="000F4994"/>
    <w:p w14:paraId="72A3D3EC" w14:textId="77777777" w:rsidR="000F4994" w:rsidRPr="00771171" w:rsidRDefault="000F4994" w:rsidP="000F4994">
      <w:pPr>
        <w:rPr>
          <w:sz w:val="44"/>
          <w:szCs w:val="44"/>
        </w:rPr>
      </w:pPr>
    </w:p>
    <w:p w14:paraId="1ABEAC05" w14:textId="77777777" w:rsidR="000F4994" w:rsidRPr="00771171" w:rsidRDefault="00E73421" w:rsidP="000F4994">
      <w:pPr>
        <w:spacing w:after="0"/>
        <w:jc w:val="center"/>
        <w:rPr>
          <w:rFonts w:ascii="Franklin Gothic Demi" w:hAnsi="Franklin Gothic Demi"/>
          <w:sz w:val="44"/>
          <w:szCs w:val="44"/>
        </w:rPr>
      </w:pPr>
      <w:r>
        <w:rPr>
          <w:rFonts w:ascii="Franklin Gothic Demi" w:hAnsi="Franklin Gothic Demi"/>
          <w:caps/>
          <w:sz w:val="44"/>
          <w:szCs w:val="44"/>
        </w:rPr>
        <w:t xml:space="preserve">MSI : </w:t>
      </w:r>
      <w:r w:rsidR="008675F2">
        <w:rPr>
          <w:rFonts w:ascii="Franklin Gothic Demi" w:hAnsi="Franklin Gothic Demi"/>
          <w:caps/>
          <w:sz w:val="44"/>
          <w:szCs w:val="44"/>
        </w:rPr>
        <w:t>Quel ALIGNEMENT</w:t>
      </w:r>
      <w:r w:rsidR="000F4994" w:rsidRPr="003B5C60">
        <w:rPr>
          <w:rFonts w:ascii="Franklin Gothic Demi" w:hAnsi="Franklin Gothic Demi"/>
          <w:caps/>
          <w:sz w:val="44"/>
          <w:szCs w:val="44"/>
        </w:rPr>
        <w:t xml:space="preserve"> pour les systèmes d’information</w:t>
      </w:r>
      <w:r w:rsidR="000F4994">
        <w:rPr>
          <w:rFonts w:ascii="Franklin Gothic Demi" w:hAnsi="Franklin Gothic Demi"/>
          <w:caps/>
          <w:sz w:val="44"/>
          <w:szCs w:val="44"/>
        </w:rPr>
        <w:t xml:space="preserve"> </w:t>
      </w:r>
      <w:r w:rsidR="000F4994" w:rsidRPr="003B5C60">
        <w:rPr>
          <w:rFonts w:ascii="Franklin Gothic Demi" w:hAnsi="Franklin Gothic Demi"/>
          <w:caps/>
          <w:sz w:val="44"/>
          <w:szCs w:val="44"/>
        </w:rPr>
        <w:t>?</w:t>
      </w:r>
    </w:p>
    <w:p w14:paraId="2DE9B827" w14:textId="77777777" w:rsidR="000F4994" w:rsidRPr="00FE6971" w:rsidRDefault="00722094" w:rsidP="000F4994">
      <w:pPr>
        <w:spacing w:after="0"/>
        <w:rPr>
          <w:rFonts w:ascii="Franklin Gothic Demi" w:hAnsi="Franklin Gothic Demi"/>
          <w:sz w:val="52"/>
          <w:szCs w:val="52"/>
        </w:rPr>
      </w:pPr>
      <w:r>
        <w:rPr>
          <w:noProof/>
        </w:rPr>
        <mc:AlternateContent>
          <mc:Choice Requires="wps">
            <w:drawing>
              <wp:anchor distT="0" distB="0" distL="114300" distR="114300" simplePos="0" relativeHeight="251655168" behindDoc="1" locked="0" layoutInCell="1" allowOverlap="1" wp14:anchorId="49F8499D" wp14:editId="07777777">
                <wp:simplePos x="0" y="0"/>
                <wp:positionH relativeFrom="column">
                  <wp:posOffset>-203200</wp:posOffset>
                </wp:positionH>
                <wp:positionV relativeFrom="paragraph">
                  <wp:posOffset>655955</wp:posOffset>
                </wp:positionV>
                <wp:extent cx="7203440" cy="2051050"/>
                <wp:effectExtent l="0" t="0"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203440" cy="2051050"/>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wp14="http://schemas.microsoft.com/office/word/2010/wordml"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w14:anchorId="51620FBB">
              <v:rect id="Rectangle 2" style="position:absolute;margin-left:-16pt;margin-top:51.65pt;width:567.2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fbfbf" stroked="f" strokeweight="1pt" w14:anchorId="1DAD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dTjgwIAAAQFAAAOAAAAZHJzL2Uyb0RvYy54bWysVMFu2zAMvQ/YPwi6r3ayZu2MOEWQIsOA&#10;rA3QDj0zshwbk0RNUuJkXz9KdtKg22mYD4IkUuTj46Ondwet2F4636Ip+egq50wagVVrtiX//rz8&#10;cMuZD2AqUGhkyY/S87vZ+3fTzhZyjA2qSjpGQYwvOlvyJgRbZJkXjdTgr9BKQ8YanYZAR7fNKgcd&#10;RdcqG+f5p6xDV1mHQnpPt/e9kc9S/LqWIjzWtZeBqZITtpBWl9ZNXLPZFIqtA9u0YoAB/4BCQ2so&#10;6TnUPQRgO9f+EUq3wqHHOlwJ1BnWdStkqoGqGeVvqnlqwMpUC5Hj7Zkm///Ciof9k127CN3bFYof&#10;nhlcNGC2cu4cdo2EitKNIlFZZ31xfhAPfnh6qJ2OIagedkjkHs/kykNggi5vxvnH62vqgSDbOJ+M&#10;8kmiP4Pi9Nw6H75I1CxuSu6oe4lU2K98iACgOLkkwKjaatkqlQ5Hv1CO7YEaTfqosONMgQ90WfJl&#10;+lIstdPfsOr9biZ5fsLg0/uUw1/GVYZ1VP/4hjyZAJJorSDQVtuq5N5sOQO1Je2L4FICgxFS0lUE&#10;ew++6bOlsL3gdBtI9arVJb8lCGcQysRSZNLtUPIrzXG3weq4dsxhL2RvxbKlJCsqdA2OlEsgaRrD&#10;Iy21QkKOw46zBt2vv91HfxIUWTnraBKoqp87cJL4+2qo959HqW0hHa4n1EfO3KVlc2kxO71A6sGI&#10;5t6KtI3+QZ22tUP9QkM7j1nJBEZQ7p6/4bAI/YTS2As5nyc3GhcLYWWerIjBI0+R3ufDCzg7CCaQ&#10;1h7wNDVQvNFN7xtfGpzvAtZtEtUrr4PEadSSDobfQpzly3Pyev15zX4DAAD//wMAUEsDBBQABgAI&#10;AAAAIQC61oKw4wAAAAwBAAAPAAAAZHJzL2Rvd25yZXYueG1sTI/NTsMwEITvSLyDtUhcUGs3KSkK&#10;cSqERC9QCcqP1Ns2XpJAvI5itw1vj3uC42hGM98Uy9F24kCDbx1rmE0VCOLKmZZrDW+vD5MbED4g&#10;G+wck4Yf8rAsz88KzI078gsdNqEWsYR9jhqaEPpcSl81ZNFPXU8cvU83WAxRDrU0Ax5jue1kolQm&#10;LbYcFxrs6b6h6nuztxrWq+zpeWu/FuP1lXnE7fvKfiys1pcX490tiEBj+AvDCT+iQxmZdm7PxotO&#10;wyRN4pcQDZWmIE6JmUrmIHYa5kmWgiwL+f9E+QsAAP//AwBQSwECLQAUAAYACAAAACEAtoM4kv4A&#10;AADhAQAAEwAAAAAAAAAAAAAAAAAAAAAAW0NvbnRlbnRfVHlwZXNdLnhtbFBLAQItABQABgAIAAAA&#10;IQA4/SH/1gAAAJQBAAALAAAAAAAAAAAAAAAAAC8BAABfcmVscy8ucmVsc1BLAQItABQABgAIAAAA&#10;IQCj8dTjgwIAAAQFAAAOAAAAAAAAAAAAAAAAAC4CAABkcnMvZTJvRG9jLnhtbFBLAQItABQABgAI&#10;AAAAIQC61oKw4wAAAAwBAAAPAAAAAAAAAAAAAAAAAN0EAABkcnMvZG93bnJldi54bWxQSwUGAAAA&#10;AAQABADzAAAA7QUAAAAA&#10;"/>
            </w:pict>
          </mc:Fallback>
        </mc:AlternateContent>
      </w:r>
      <w:r>
        <w:rPr>
          <w:noProof/>
        </w:rPr>
        <mc:AlternateContent>
          <mc:Choice Requires="wps">
            <w:drawing>
              <wp:anchor distT="0" distB="0" distL="114300" distR="114300" simplePos="0" relativeHeight="251657216" behindDoc="0" locked="0" layoutInCell="1" allowOverlap="1" wp14:anchorId="4D26AA47" wp14:editId="07777777">
                <wp:simplePos x="0" y="0"/>
                <wp:positionH relativeFrom="column">
                  <wp:posOffset>1419225</wp:posOffset>
                </wp:positionH>
                <wp:positionV relativeFrom="paragraph">
                  <wp:posOffset>544830</wp:posOffset>
                </wp:positionV>
                <wp:extent cx="2099310" cy="230505"/>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99310" cy="23050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wp14="http://schemas.microsoft.com/office/word/2010/wordml"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w14:anchorId="56C7622E">
              <v:rect id="Rectangle 3" style="position:absolute;margin-left:111.75pt;margin-top:42.9pt;width:165.3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Text" stroked="f" strokeweight="1pt" w14:anchorId="7C4E0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DacwIAAOYEAAAOAAAAZHJzL2Uyb0RvYy54bWysVE1PGzEQvVfqf7B8L7sJUGDFBkVBVJUi&#10;QALEefB6s1Ztj2s72aS/vmPvJkS0p6o5WJ6drzfPb3J9szWabaQPCm3NJyclZ9IKbJRd1fzl+e7L&#10;JWchgm1Ao5U138nAb2afP133rpJT7FA30jMqYkPVu5p3MbqqKILopIFwgk5acrboDUQy/apoPPRU&#10;3ehiWpZfix594zwKGQJ9vR2cfJbrt60U8aFtg4xM15ywxXz6fL6ls5hdQ7Xy4DolRhjwDygMKEtN&#10;D6VuIQJbe/VHKaOEx4BtPBFoCmxbJWSegaaZlB+meerAyTwLkRPcgabw/8qK+82Te/QJenBLFD8C&#10;s7jowK7k3HvsOwkNtZskooreheqQkIwwpm5bb1IJmodtM7m7A7lyG5mgj9Py6up0Qm8gyDc9Lc/L&#10;81wUqn228yF+k2hYutTc0+NlTmGzDDH1h2ofkvGiVs2d0jobu7DQnm2A3pnk0WD/TI050xAiOQhN&#10;/o0dw3GqtqynCacXZQIHJMJWA6UK45qaB7viDPSK1C2iz3gspq5ZOQnPLYRuaJzLDpIyKpKutTI1&#10;vzzurG1CK7Myx6neiUy3N2x2j555HKQanLhT1GRJczyCJ20SSNq3+EBHq5GQ43jjrEP/62/fUzxJ&#10;hryc9aR1murnGrwker5bet2rydlZWo5snJ1fTMnwx563Y49dmwUSzRPabCfyNcVHvb+2Hs0rreU8&#10;dSUXWEG9B/5GYxGHHaTFFnI+z2G0EA7i0j45kYonnhK9z9tX8G7URKRHvcf9XkD1QRpDbMq0OF9H&#10;bFXWzTuvo4hpmbKcxsVP23ps56j3v6fZbwAAAP//AwBQSwMEFAAGAAgAAAAhAOvGyy3fAAAACgEA&#10;AA8AAABkcnMvZG93bnJldi54bWxMj0FPhDAQhe8m/odmTLy5hSqbDVI2RqMeiBpQE48FRiDSKaFl&#10;F/+940mPk/ny3vey/WpHccDZD440xJsIBFLj2oE6DW+v9xc7ED4Yas3oCDV8o4d9fnqSmbR1Ryrx&#10;UIVOcAj51GjoQ5hSKX3TozV+4yYk/n262ZrA59zJdjZHDrejVFG0ldYMxA29mfC2x+arWqyGu+rj&#10;8bks6q5Y1ENZTE8v79tVan1+tt5cgwi4hj8YfvVZHXJ2qt1CrRejBqUuE0Y17BKewECSXMUgaiaV&#10;ikHmmfw/If8BAAD//wMAUEsBAi0AFAAGAAgAAAAhALaDOJL+AAAA4QEAABMAAAAAAAAAAAAAAAAA&#10;AAAAAFtDb250ZW50X1R5cGVzXS54bWxQSwECLQAUAAYACAAAACEAOP0h/9YAAACUAQAACwAAAAAA&#10;AAAAAAAAAAAvAQAAX3JlbHMvLnJlbHNQSwECLQAUAAYACAAAACEAN2Xg2nMCAADmBAAADgAAAAAA&#10;AAAAAAAAAAAuAgAAZHJzL2Uyb0RvYy54bWxQSwECLQAUAAYACAAAACEA68bLLd8AAAAKAQAADwAA&#10;AAAAAAAAAAAAAADNBAAAZHJzL2Rvd25yZXYueG1sUEsFBgAAAAAEAAQA8wAAANkFAAAAAA==&#10;"/>
            </w:pict>
          </mc:Fallback>
        </mc:AlternateContent>
      </w:r>
    </w:p>
    <w:p w14:paraId="0D0B940D" w14:textId="77777777" w:rsidR="000F4994" w:rsidRDefault="000F4994" w:rsidP="000F4994">
      <w:pPr>
        <w:spacing w:before="120" w:after="0"/>
        <w:jc w:val="center"/>
      </w:pPr>
    </w:p>
    <w:p w14:paraId="3C7E77AB" w14:textId="77777777" w:rsidR="000F4994" w:rsidRDefault="00722094" w:rsidP="000F4994">
      <w:pPr>
        <w:spacing w:before="120" w:after="0"/>
        <w:ind w:right="567"/>
      </w:pPr>
      <w:r>
        <w:rPr>
          <w:noProof/>
        </w:rPr>
        <mc:AlternateContent>
          <mc:Choice Requires="wps">
            <w:drawing>
              <wp:anchor distT="0" distB="0" distL="114300" distR="114300" simplePos="0" relativeHeight="251656192" behindDoc="0" locked="0" layoutInCell="1" allowOverlap="1" wp14:anchorId="43FF0FC0" wp14:editId="07777777">
                <wp:simplePos x="0" y="0"/>
                <wp:positionH relativeFrom="column">
                  <wp:posOffset>-76835</wp:posOffset>
                </wp:positionH>
                <wp:positionV relativeFrom="paragraph">
                  <wp:posOffset>206375</wp:posOffset>
                </wp:positionV>
                <wp:extent cx="5229860" cy="23431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2343150"/>
                        </a:xfrm>
                        <a:prstGeom prst="rect">
                          <a:avLst/>
                        </a:prstGeom>
                        <a:noFill/>
                        <a:ln w="9525">
                          <a:noFill/>
                          <a:miter lim="800000"/>
                          <a:headEnd/>
                          <a:tailEnd/>
                        </a:ln>
                      </wps:spPr>
                      <wps:txbx>
                        <w:txbxContent>
                          <w:p w14:paraId="711C6A1D" w14:textId="77777777" w:rsidR="00A237B2" w:rsidRPr="00AB2653" w:rsidRDefault="00A237B2" w:rsidP="00A237B2">
                            <w:pPr>
                              <w:spacing w:after="0"/>
                              <w:rPr>
                                <w:rFonts w:ascii="Franklin Gothic Book" w:hAnsi="Franklin Gothic Book"/>
                                <w:color w:val="FFFFFF"/>
                                <w:sz w:val="32"/>
                                <w:szCs w:val="32"/>
                              </w:rPr>
                            </w:pPr>
                            <w:r w:rsidRPr="00AB2653">
                              <w:rPr>
                                <w:rFonts w:ascii="Franklin Gothic Book" w:hAnsi="Franklin Gothic Book"/>
                                <w:color w:val="FFFFFF"/>
                                <w:sz w:val="32"/>
                                <w:szCs w:val="32"/>
                              </w:rPr>
                              <w:t>MASTER ADMINISTRATION DES ENTREPRISES</w:t>
                            </w:r>
                          </w:p>
                          <w:p w14:paraId="0E27B00A" w14:textId="77777777" w:rsidR="00A237B2" w:rsidRPr="00AB2653" w:rsidRDefault="00A237B2" w:rsidP="00A237B2">
                            <w:pPr>
                              <w:spacing w:after="0"/>
                              <w:rPr>
                                <w:rFonts w:ascii="Franklin Gothic Book" w:hAnsi="Franklin Gothic Book"/>
                                <w:color w:val="FFFFFF"/>
                                <w:sz w:val="24"/>
                                <w:szCs w:val="24"/>
                              </w:rPr>
                            </w:pPr>
                          </w:p>
                          <w:p w14:paraId="1703C684" w14:textId="77777777" w:rsidR="00A237B2" w:rsidRDefault="00A237B2" w:rsidP="00A237B2">
                            <w:pPr>
                              <w:spacing w:after="0"/>
                              <w:rPr>
                                <w:rFonts w:ascii="Franklin Gothic Book" w:hAnsi="Franklin Gothic Book"/>
                                <w:color w:val="FFFFFF"/>
                                <w:sz w:val="24"/>
                                <w:szCs w:val="24"/>
                              </w:rPr>
                            </w:pPr>
                            <w:r w:rsidRPr="00AB2653">
                              <w:rPr>
                                <w:rFonts w:ascii="Franklin Gothic Book" w:hAnsi="Franklin Gothic Book"/>
                                <w:color w:val="FFFFFF"/>
                                <w:sz w:val="24"/>
                                <w:szCs w:val="24"/>
                              </w:rPr>
                              <w:t>Management des Systèmes d’information</w:t>
                            </w:r>
                          </w:p>
                          <w:p w14:paraId="60061E4C" w14:textId="77777777" w:rsidR="009F5611" w:rsidRDefault="009F5611" w:rsidP="009F5611">
                            <w:pPr>
                              <w:spacing w:after="0"/>
                              <w:rPr>
                                <w:rFonts w:ascii="Franklin Gothic Book" w:hAnsi="Franklin Gothic Book"/>
                                <w:color w:val="FFFFFF"/>
                                <w:sz w:val="24"/>
                                <w:szCs w:val="24"/>
                              </w:rPr>
                            </w:pPr>
                          </w:p>
                          <w:p w14:paraId="20EB945F" w14:textId="77777777" w:rsidR="009F5611" w:rsidRDefault="009F5611" w:rsidP="009F5611">
                            <w:pPr>
                              <w:spacing w:after="0"/>
                              <w:rPr>
                                <w:rFonts w:ascii="Franklin Gothic Book" w:hAnsi="Franklin Gothic Book"/>
                                <w:color w:val="FFFFFF"/>
                                <w:sz w:val="24"/>
                                <w:szCs w:val="24"/>
                              </w:rPr>
                            </w:pPr>
                            <w:r>
                              <w:rPr>
                                <w:rFonts w:ascii="Franklin Gothic Book" w:hAnsi="Franklin Gothic Book"/>
                                <w:color w:val="FFFFFF"/>
                                <w:sz w:val="24"/>
                                <w:szCs w:val="24"/>
                              </w:rPr>
                              <w:t xml:space="preserve">Responsables de l’UE : </w:t>
                            </w:r>
                            <w:r w:rsidRPr="00AB2653">
                              <w:rPr>
                                <w:rFonts w:ascii="Franklin Gothic Book" w:hAnsi="Franklin Gothic Book"/>
                                <w:color w:val="FFFFFF"/>
                                <w:sz w:val="24"/>
                                <w:szCs w:val="24"/>
                              </w:rPr>
                              <w:t xml:space="preserve">Philippe Eynaud, </w:t>
                            </w:r>
                            <w:r>
                              <w:rPr>
                                <w:rFonts w:ascii="Franklin Gothic Book" w:hAnsi="Franklin Gothic Book"/>
                                <w:color w:val="FFFFFF"/>
                                <w:sz w:val="24"/>
                                <w:szCs w:val="24"/>
                              </w:rPr>
                              <w:t>Jean-Loup Richet</w:t>
                            </w:r>
                          </w:p>
                          <w:p w14:paraId="2AD2EB67" w14:textId="77777777" w:rsidR="009F5611" w:rsidRPr="00AB2653" w:rsidRDefault="009F5611" w:rsidP="009F5611">
                            <w:pPr>
                              <w:spacing w:after="0"/>
                              <w:rPr>
                                <w:rFonts w:ascii="Franklin Gothic Book" w:hAnsi="Franklin Gothic Book"/>
                                <w:color w:val="FFFFFF"/>
                                <w:sz w:val="24"/>
                                <w:szCs w:val="24"/>
                              </w:rPr>
                            </w:pPr>
                            <w:r>
                              <w:rPr>
                                <w:rFonts w:ascii="Franklin Gothic Book" w:hAnsi="Franklin Gothic Book"/>
                                <w:color w:val="FFFFFF"/>
                                <w:sz w:val="24"/>
                                <w:szCs w:val="24"/>
                              </w:rPr>
                              <w:t xml:space="preserve">Auteurs du Cas : Jean-Loup Richet, </w:t>
                            </w:r>
                            <w:r w:rsidRPr="00AB2653">
                              <w:rPr>
                                <w:rFonts w:ascii="Franklin Gothic Book" w:hAnsi="Franklin Gothic Book"/>
                                <w:color w:val="FFFFFF"/>
                                <w:sz w:val="24"/>
                                <w:szCs w:val="24"/>
                              </w:rPr>
                              <w:t>Philippe Eynaud,</w:t>
                            </w:r>
                            <w:r>
                              <w:rPr>
                                <w:rFonts w:ascii="Franklin Gothic Book" w:hAnsi="Franklin Gothic Book"/>
                                <w:color w:val="FFFFFF"/>
                                <w:sz w:val="24"/>
                                <w:szCs w:val="24"/>
                              </w:rPr>
                              <w:t xml:space="preserve"> Claudio </w:t>
                            </w:r>
                            <w:proofErr w:type="spellStart"/>
                            <w:r>
                              <w:rPr>
                                <w:rFonts w:ascii="Franklin Gothic Book" w:hAnsi="Franklin Gothic Book"/>
                                <w:color w:val="FFFFFF"/>
                                <w:sz w:val="24"/>
                                <w:szCs w:val="24"/>
                              </w:rPr>
                              <w:t>Vitari</w:t>
                            </w:r>
                            <w:proofErr w:type="spellEnd"/>
                          </w:p>
                          <w:p w14:paraId="44EAFD9C" w14:textId="77777777" w:rsidR="000F4994" w:rsidRPr="00AB2653" w:rsidRDefault="000F4994" w:rsidP="000F4994">
                            <w:pPr>
                              <w:spacing w:after="0"/>
                              <w:rPr>
                                <w:rFonts w:ascii="Franklin Gothic Book" w:hAnsi="Franklin Gothic Book"/>
                                <w:color w:val="FFFFFF"/>
                                <w:sz w:val="24"/>
                                <w:szCs w:val="24"/>
                              </w:rPr>
                            </w:pPr>
                          </w:p>
                          <w:p w14:paraId="53A8D0AE" w14:textId="77777777" w:rsidR="000F4994" w:rsidRPr="00AB2653" w:rsidRDefault="000F4994" w:rsidP="000F4994">
                            <w:pPr>
                              <w:spacing w:after="0"/>
                              <w:rPr>
                                <w:rFonts w:ascii="Franklin Gothic Book" w:hAnsi="Franklin Gothic Book"/>
                                <w:color w:val="FFFFFF"/>
                                <w:sz w:val="24"/>
                                <w:szCs w:val="24"/>
                              </w:rPr>
                            </w:pPr>
                            <w:r w:rsidRPr="00AB2653">
                              <w:rPr>
                                <w:rFonts w:ascii="Franklin Gothic Book" w:hAnsi="Franklin Gothic Book"/>
                                <w:color w:val="FFFFFF"/>
                                <w:sz w:val="24"/>
                                <w:szCs w:val="24"/>
                              </w:rPr>
                              <w:t>Cas</w:t>
                            </w:r>
                            <w:r>
                              <w:rPr>
                                <w:rFonts w:ascii="Franklin Gothic Book" w:hAnsi="Franklin Gothic Book"/>
                                <w:color w:val="FFFFFF"/>
                                <w:sz w:val="24"/>
                                <w:szCs w:val="24"/>
                              </w:rPr>
                              <w:t xml:space="preserve"> numéro </w:t>
                            </w:r>
                            <w:r w:rsidR="001804C4">
                              <w:rPr>
                                <w:rFonts w:ascii="Franklin Gothic Book" w:hAnsi="Franklin Gothic Book"/>
                                <w:color w:val="FFFFFF"/>
                                <w:sz w:val="24"/>
                                <w:szCs w:val="24"/>
                              </w:rPr>
                              <w:t>7</w:t>
                            </w:r>
                          </w:p>
                          <w:p w14:paraId="4B94D5A5" w14:textId="77777777" w:rsidR="000F4994" w:rsidRPr="00AB2653" w:rsidRDefault="000F4994" w:rsidP="000F4994">
                            <w:pPr>
                              <w:spacing w:after="0"/>
                              <w:rPr>
                                <w:rFonts w:ascii="Franklin Gothic Book" w:hAnsi="Franklin Gothic Book"/>
                                <w:color w:val="FFFFFF"/>
                                <w:sz w:val="24"/>
                                <w:szCs w:val="24"/>
                              </w:rPr>
                            </w:pPr>
                          </w:p>
                          <w:p w14:paraId="3DEEC669" w14:textId="77777777" w:rsidR="000F4994" w:rsidRPr="00AB2653" w:rsidRDefault="000F4994" w:rsidP="000F4994">
                            <w:pPr>
                              <w:spacing w:after="0"/>
                              <w:rPr>
                                <w:rFonts w:ascii="Franklin Gothic Book" w:hAnsi="Franklin Gothic Book"/>
                                <w:color w:val="FFFFFF"/>
                                <w:sz w:val="24"/>
                                <w:szCs w:val="24"/>
                              </w:rPr>
                            </w:pPr>
                            <w:r w:rsidRPr="00AB2653">
                              <w:rPr>
                                <w:rFonts w:ascii="Franklin Gothic Book" w:hAnsi="Franklin Gothic Book"/>
                                <w:color w:val="FFFFFF"/>
                                <w:sz w:val="24"/>
                                <w:szCs w:val="24"/>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wp14="http://schemas.microsoft.com/office/word/2010/wordml"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w14:anchorId="590E528E">
              <v:shapetype id="_x0000_t202" coordsize="21600,21600" o:spt="202" path="m,l,21600r21600,l21600,xe">
                <v:stroke joinstyle="miter"/>
                <v:path gradientshapeok="t" o:connecttype="rect"/>
              </v:shapetype>
              <v:shape id="Zone de texte 2" style="position:absolute;margin-left:-6.05pt;margin-top:16.25pt;width:411.8pt;height:184.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Cv+wEAAM4DAAAOAAAAZHJzL2Uyb0RvYy54bWysU8tu2zAQvBfoPxC817IVO7UFy0Ga1EWB&#10;9AGk/QCaoiyiJJfl0pbSr++SchyjvRXVgVhqydmd2eH6ZrCGHVVADa7ms8mUM+UkNNrta/792/bN&#10;kjOMwjXCgFM1f1LIbzavX617X6kSOjCNCoxAHFa9r3kXo6+KAmWnrMAJeOUo2UKwItI27IsmiJ7Q&#10;rSnK6fS66CE0PoBUiPT3fkzyTcZvWyXjl7ZFFZmpOfUW8xryuktrsVmLah+E77Q8tSH+oQsrtKOi&#10;Z6h7EQU7BP0XlNUyAEIbJxJsAW2rpcociM1s+gebx054lbmQOOjPMuH/g5Wfj4/+a2BxeAcDDTCT&#10;QP8A8gcyB3edcHt1GwL0nRINFZ4lyYreY3W6mqTGChPIrv8EDQ1ZHCJkoKENNqlCPBmh0wCezqKr&#10;ITJJPxdluVpeU0pSrryaX80WeSyFqJ6v+4DxgwLLUlDzQFPN8OL4gDG1I6rnI6mag602Jk/WONbX&#10;fLUoF/nCRcbqSMYz2tZ8OU3faIXE8r1r8uUotBljKmDciXZiOnKOw26gg4n+DponEiDAaDB6EBR0&#10;EH5x1pO5ao4/DyIozsxHRyKuZvN5cmPezBdvS9qEy8zuMiOcJKiaR87G8C5mByeu6G9J7K3OMrx0&#10;cuqVTJPVORk8ufJyn0+9PMPNbwAAAP//AwBQSwMEFAAGAAgAAAAhAEVCpQLeAAAACgEAAA8AAABk&#10;cnMvZG93bnJldi54bWxMj8tOwzAQRfdI/IM1SOxa2+FVhThVhdqyBErE2o1NEhGPLdtNw98zrGB3&#10;R3N050y1nt3IJhvT4FGBXApgFltvBuwUNO+7xQpYyhqNHj1aBd82wbq+vKh0afwZ3+x0yB2jEkyl&#10;VtDnHErOU9tbp9PSB4u0+/TR6Uxj7LiJ+kzlbuSFEPfc6QHpQq+Dfept+3U4OQUhh/3Dc3x53Wx3&#10;k2g+9k0xdFulrq/mzSOwbOf8B8OvPqlDTU5Hf0KT2KhgIQtJqIKb4g4YASspKRwV3AoKvK74/xfq&#10;HwAAAP//AwBQSwECLQAUAAYACAAAACEAtoM4kv4AAADhAQAAEwAAAAAAAAAAAAAAAAAAAAAAW0Nv&#10;bnRlbnRfVHlwZXNdLnhtbFBLAQItABQABgAIAAAAIQA4/SH/1gAAAJQBAAALAAAAAAAAAAAAAAAA&#10;AC8BAABfcmVscy8ucmVsc1BLAQItABQABgAIAAAAIQCSqnCv+wEAAM4DAAAOAAAAAAAAAAAAAAAA&#10;AC4CAABkcnMvZTJvRG9jLnhtbFBLAQItABQABgAIAAAAIQBFQqUC3gAAAAoBAAAPAAAAAAAAAAAA&#10;AAAAAFUEAABkcnMvZG93bnJldi54bWxQSwUGAAAAAAQABADzAAAAYAUAAAAA&#10;">
                <v:textbox style="mso-fit-shape-to-text:t">
                  <w:txbxContent>
                    <w:p w:rsidRPr="00AB2653" w:rsidR="00A237B2" w:rsidP="00A237B2" w:rsidRDefault="00A237B2" w14:paraId="2FA04129" wp14:textId="77777777">
                      <w:pPr>
                        <w:spacing w:after="0"/>
                        <w:rPr>
                          <w:rFonts w:ascii="Franklin Gothic Book" w:hAnsi="Franklin Gothic Book"/>
                          <w:color w:val="FFFFFF"/>
                          <w:sz w:val="32"/>
                          <w:szCs w:val="32"/>
                        </w:rPr>
                      </w:pPr>
                      <w:r w:rsidRPr="00AB2653">
                        <w:rPr>
                          <w:rFonts w:ascii="Franklin Gothic Book" w:hAnsi="Franklin Gothic Book"/>
                          <w:color w:val="FFFFFF"/>
                          <w:sz w:val="32"/>
                          <w:szCs w:val="32"/>
                        </w:rPr>
                        <w:t>MASTER ADMINISTRATION DES ENTREPRISES</w:t>
                      </w:r>
                    </w:p>
                    <w:p w:rsidRPr="00AB2653" w:rsidR="00A237B2" w:rsidP="00A237B2" w:rsidRDefault="00A237B2" w14:paraId="3656B9AB" wp14:textId="77777777">
                      <w:pPr>
                        <w:spacing w:after="0"/>
                        <w:rPr>
                          <w:rFonts w:ascii="Franklin Gothic Book" w:hAnsi="Franklin Gothic Book"/>
                          <w:color w:val="FFFFFF"/>
                          <w:sz w:val="24"/>
                          <w:szCs w:val="24"/>
                        </w:rPr>
                      </w:pPr>
                    </w:p>
                    <w:p w:rsidR="00A237B2" w:rsidP="00A237B2" w:rsidRDefault="00A237B2" w14:paraId="30EFC3E9" wp14:textId="77777777">
                      <w:pPr>
                        <w:spacing w:after="0"/>
                        <w:rPr>
                          <w:rFonts w:ascii="Franklin Gothic Book" w:hAnsi="Franklin Gothic Book"/>
                          <w:color w:val="FFFFFF"/>
                          <w:sz w:val="24"/>
                          <w:szCs w:val="24"/>
                        </w:rPr>
                      </w:pPr>
                      <w:r w:rsidRPr="00AB2653">
                        <w:rPr>
                          <w:rFonts w:ascii="Franklin Gothic Book" w:hAnsi="Franklin Gothic Book"/>
                          <w:color w:val="FFFFFF"/>
                          <w:sz w:val="24"/>
                          <w:szCs w:val="24"/>
                        </w:rPr>
                        <w:t>Management des Systèmes d’information</w:t>
                      </w:r>
                    </w:p>
                    <w:p w:rsidR="009F5611" w:rsidP="009F5611" w:rsidRDefault="009F5611" w14:paraId="45FB0818" wp14:textId="77777777">
                      <w:pPr>
                        <w:spacing w:after="0"/>
                        <w:rPr>
                          <w:rFonts w:ascii="Franklin Gothic Book" w:hAnsi="Franklin Gothic Book"/>
                          <w:color w:val="FFFFFF"/>
                          <w:sz w:val="24"/>
                          <w:szCs w:val="24"/>
                        </w:rPr>
                      </w:pPr>
                    </w:p>
                    <w:p w:rsidR="009F5611" w:rsidP="009F5611" w:rsidRDefault="009F5611" w14:paraId="09FA678E" wp14:textId="77777777">
                      <w:pPr>
                        <w:spacing w:after="0"/>
                        <w:rPr>
                          <w:rFonts w:ascii="Franklin Gothic Book" w:hAnsi="Franklin Gothic Book"/>
                          <w:color w:val="FFFFFF"/>
                          <w:sz w:val="24"/>
                          <w:szCs w:val="24"/>
                        </w:rPr>
                      </w:pPr>
                      <w:r>
                        <w:rPr>
                          <w:rFonts w:ascii="Franklin Gothic Book" w:hAnsi="Franklin Gothic Book"/>
                          <w:color w:val="FFFFFF"/>
                          <w:sz w:val="24"/>
                          <w:szCs w:val="24"/>
                        </w:rPr>
                        <w:t xml:space="preserve">Responsables de l’UE : </w:t>
                      </w:r>
                      <w:r w:rsidRPr="00AB2653">
                        <w:rPr>
                          <w:rFonts w:ascii="Franklin Gothic Book" w:hAnsi="Franklin Gothic Book"/>
                          <w:color w:val="FFFFFF"/>
                          <w:sz w:val="24"/>
                          <w:szCs w:val="24"/>
                        </w:rPr>
                        <w:t xml:space="preserve">Philippe Eynaud, </w:t>
                      </w:r>
                      <w:r>
                        <w:rPr>
                          <w:rFonts w:ascii="Franklin Gothic Book" w:hAnsi="Franklin Gothic Book"/>
                          <w:color w:val="FFFFFF"/>
                          <w:sz w:val="24"/>
                          <w:szCs w:val="24"/>
                        </w:rPr>
                        <w:t>Jean-Loup Richet</w:t>
                      </w:r>
                    </w:p>
                    <w:p w:rsidRPr="00AB2653" w:rsidR="009F5611" w:rsidP="009F5611" w:rsidRDefault="009F5611" w14:paraId="538F48E8" wp14:textId="77777777">
                      <w:pPr>
                        <w:spacing w:after="0"/>
                        <w:rPr>
                          <w:rFonts w:ascii="Franklin Gothic Book" w:hAnsi="Franklin Gothic Book"/>
                          <w:color w:val="FFFFFF"/>
                          <w:sz w:val="24"/>
                          <w:szCs w:val="24"/>
                        </w:rPr>
                      </w:pPr>
                      <w:r>
                        <w:rPr>
                          <w:rFonts w:ascii="Franklin Gothic Book" w:hAnsi="Franklin Gothic Book"/>
                          <w:color w:val="FFFFFF"/>
                          <w:sz w:val="24"/>
                          <w:szCs w:val="24"/>
                        </w:rPr>
                        <w:t xml:space="preserve">Auteurs du Cas : Jean-Loup Richet, </w:t>
                      </w:r>
                      <w:r w:rsidRPr="00AB2653">
                        <w:rPr>
                          <w:rFonts w:ascii="Franklin Gothic Book" w:hAnsi="Franklin Gothic Book"/>
                          <w:color w:val="FFFFFF"/>
                          <w:sz w:val="24"/>
                          <w:szCs w:val="24"/>
                        </w:rPr>
                        <w:t>Philippe Eynaud,</w:t>
                      </w:r>
                      <w:r>
                        <w:rPr>
                          <w:rFonts w:ascii="Franklin Gothic Book" w:hAnsi="Franklin Gothic Book"/>
                          <w:color w:val="FFFFFF"/>
                          <w:sz w:val="24"/>
                          <w:szCs w:val="24"/>
                        </w:rPr>
                        <w:t xml:space="preserve"> Claudio Vitari</w:t>
                      </w:r>
                    </w:p>
                    <w:p w:rsidRPr="00AB2653" w:rsidR="000F4994" w:rsidP="000F4994" w:rsidRDefault="000F4994" w14:paraId="049F31CB" wp14:textId="77777777">
                      <w:pPr>
                        <w:spacing w:after="0"/>
                        <w:rPr>
                          <w:rFonts w:ascii="Franklin Gothic Book" w:hAnsi="Franklin Gothic Book"/>
                          <w:color w:val="FFFFFF"/>
                          <w:sz w:val="24"/>
                          <w:szCs w:val="24"/>
                        </w:rPr>
                      </w:pPr>
                    </w:p>
                    <w:p w:rsidRPr="00AB2653" w:rsidR="000F4994" w:rsidP="000F4994" w:rsidRDefault="000F4994" w14:paraId="4916DE43" wp14:textId="77777777">
                      <w:pPr>
                        <w:spacing w:after="0"/>
                        <w:rPr>
                          <w:rFonts w:ascii="Franklin Gothic Book" w:hAnsi="Franklin Gothic Book"/>
                          <w:color w:val="FFFFFF"/>
                          <w:sz w:val="24"/>
                          <w:szCs w:val="24"/>
                        </w:rPr>
                      </w:pPr>
                      <w:r w:rsidRPr="00AB2653">
                        <w:rPr>
                          <w:rFonts w:ascii="Franklin Gothic Book" w:hAnsi="Franklin Gothic Book"/>
                          <w:color w:val="FFFFFF"/>
                          <w:sz w:val="24"/>
                          <w:szCs w:val="24"/>
                        </w:rPr>
                        <w:t>Cas</w:t>
                      </w:r>
                      <w:r>
                        <w:rPr>
                          <w:rFonts w:ascii="Franklin Gothic Book" w:hAnsi="Franklin Gothic Book"/>
                          <w:color w:val="FFFFFF"/>
                          <w:sz w:val="24"/>
                          <w:szCs w:val="24"/>
                        </w:rPr>
                        <w:t xml:space="preserve"> numéro </w:t>
                      </w:r>
                      <w:r w:rsidR="001804C4">
                        <w:rPr>
                          <w:rFonts w:ascii="Franklin Gothic Book" w:hAnsi="Franklin Gothic Book"/>
                          <w:color w:val="FFFFFF"/>
                          <w:sz w:val="24"/>
                          <w:szCs w:val="24"/>
                        </w:rPr>
                        <w:t>7</w:t>
                      </w:r>
                    </w:p>
                    <w:p w:rsidRPr="00AB2653" w:rsidR="000F4994" w:rsidP="000F4994" w:rsidRDefault="000F4994" w14:paraId="53128261" wp14:textId="77777777">
                      <w:pPr>
                        <w:spacing w:after="0"/>
                        <w:rPr>
                          <w:rFonts w:ascii="Franklin Gothic Book" w:hAnsi="Franklin Gothic Book"/>
                          <w:color w:val="FFFFFF"/>
                          <w:sz w:val="24"/>
                          <w:szCs w:val="24"/>
                        </w:rPr>
                      </w:pPr>
                    </w:p>
                    <w:p w:rsidRPr="00AB2653" w:rsidR="000F4994" w:rsidP="000F4994" w:rsidRDefault="000F4994" w14:paraId="62486C05" wp14:textId="77777777">
                      <w:pPr>
                        <w:spacing w:after="0"/>
                        <w:rPr>
                          <w:rFonts w:ascii="Franklin Gothic Book" w:hAnsi="Franklin Gothic Book"/>
                          <w:color w:val="FFFFFF"/>
                          <w:sz w:val="24"/>
                          <w:szCs w:val="24"/>
                        </w:rPr>
                      </w:pPr>
                      <w:r w:rsidRPr="00AB2653">
                        <w:rPr>
                          <w:rFonts w:ascii="Franklin Gothic Book" w:hAnsi="Franklin Gothic Book"/>
                          <w:color w:val="FFFFFF"/>
                          <w:sz w:val="24"/>
                          <w:szCs w:val="24"/>
                        </w:rPr>
                        <w:br/>
                      </w:r>
                    </w:p>
                  </w:txbxContent>
                </v:textbox>
              </v:shape>
            </w:pict>
          </mc:Fallback>
        </mc:AlternateContent>
      </w:r>
    </w:p>
    <w:p w14:paraId="4101652C" w14:textId="77777777" w:rsidR="000F4994" w:rsidRDefault="000F4994" w:rsidP="000F4994">
      <w:pPr>
        <w:spacing w:before="120" w:after="0"/>
        <w:ind w:right="567"/>
        <w:rPr>
          <w:smallCaps/>
          <w:szCs w:val="24"/>
        </w:rPr>
      </w:pPr>
    </w:p>
    <w:p w14:paraId="4B99056E" w14:textId="77777777" w:rsidR="000F4994" w:rsidRDefault="000F4994" w:rsidP="000F4994">
      <w:pPr>
        <w:spacing w:before="120" w:after="0"/>
        <w:rPr>
          <w:caps/>
          <w:sz w:val="36"/>
          <w:szCs w:val="24"/>
        </w:rPr>
      </w:pPr>
    </w:p>
    <w:p w14:paraId="1299C43A" w14:textId="77777777" w:rsidR="000F4994" w:rsidRDefault="000F4994" w:rsidP="000F4994">
      <w:pPr>
        <w:spacing w:before="120" w:after="0"/>
        <w:jc w:val="center"/>
      </w:pPr>
    </w:p>
    <w:p w14:paraId="4DDBEF00" w14:textId="77777777" w:rsidR="000F4994" w:rsidRDefault="000F4994" w:rsidP="000F4994">
      <w:pPr>
        <w:jc w:val="center"/>
      </w:pPr>
    </w:p>
    <w:p w14:paraId="3461D779" w14:textId="77777777" w:rsidR="000F4994" w:rsidRDefault="000F4994" w:rsidP="000F4994">
      <w:pPr>
        <w:spacing w:before="240" w:after="0"/>
        <w:rPr>
          <w:szCs w:val="24"/>
        </w:rPr>
      </w:pPr>
    </w:p>
    <w:p w14:paraId="3CF2D8B6" w14:textId="77777777" w:rsidR="000F4994" w:rsidRDefault="000F4994" w:rsidP="000F4994">
      <w:pPr>
        <w:rPr>
          <w:szCs w:val="24"/>
        </w:rPr>
      </w:pPr>
    </w:p>
    <w:p w14:paraId="0FB78278" w14:textId="77777777" w:rsidR="000F4994" w:rsidRDefault="000F4994" w:rsidP="000F4994">
      <w:pPr>
        <w:spacing w:before="120" w:after="0"/>
        <w:jc w:val="center"/>
      </w:pPr>
    </w:p>
    <w:p w14:paraId="1FC39945" w14:textId="77777777" w:rsidR="000F4994" w:rsidRDefault="000F4994" w:rsidP="000F4994">
      <w:pPr>
        <w:spacing w:before="120" w:after="0"/>
        <w:ind w:right="567"/>
      </w:pPr>
    </w:p>
    <w:p w14:paraId="0562CB0E" w14:textId="77777777" w:rsidR="000F4994" w:rsidRDefault="000F4994" w:rsidP="000F4994">
      <w:pPr>
        <w:spacing w:before="120" w:after="0"/>
        <w:ind w:right="567"/>
        <w:rPr>
          <w:smallCaps/>
          <w:szCs w:val="24"/>
        </w:rPr>
      </w:pPr>
    </w:p>
    <w:p w14:paraId="34CE0A41" w14:textId="77777777" w:rsidR="000F4994" w:rsidRDefault="000F4994" w:rsidP="000F4994">
      <w:pPr>
        <w:spacing w:before="120" w:after="0"/>
        <w:rPr>
          <w:caps/>
          <w:sz w:val="36"/>
          <w:szCs w:val="24"/>
        </w:rPr>
      </w:pPr>
    </w:p>
    <w:p w14:paraId="29D6B04F" w14:textId="77777777" w:rsidR="000F4994" w:rsidRDefault="000F4994" w:rsidP="000F4994">
      <w:pPr>
        <w:spacing w:before="120" w:after="0"/>
        <w:jc w:val="center"/>
      </w:pPr>
      <w:r>
        <w:rPr>
          <w:rFonts w:eastAsia="Calibri" w:cs="Calibri"/>
          <w:b/>
          <w:bCs/>
          <w:caps/>
          <w:sz w:val="40"/>
        </w:rPr>
        <w:t xml:space="preserve"> </w:t>
      </w:r>
    </w:p>
    <w:p w14:paraId="62EBF3C5" w14:textId="77777777" w:rsidR="000F4994" w:rsidRDefault="000F4994" w:rsidP="000F4994">
      <w:pPr>
        <w:jc w:val="center"/>
      </w:pPr>
    </w:p>
    <w:p w14:paraId="11BD228E" w14:textId="77777777" w:rsidR="000F4994" w:rsidRDefault="00722094" w:rsidP="000F4994">
      <w:pPr>
        <w:spacing w:before="240" w:after="0"/>
      </w:pPr>
      <w:r>
        <w:rPr>
          <w:noProof/>
        </w:rPr>
        <mc:AlternateContent>
          <mc:Choice Requires="wps">
            <w:drawing>
              <wp:anchor distT="0" distB="0" distL="114300" distR="114300" simplePos="0" relativeHeight="251659264" behindDoc="0" locked="0" layoutInCell="1" allowOverlap="1" wp14:anchorId="7A132036" wp14:editId="07777777">
                <wp:simplePos x="0" y="0"/>
                <wp:positionH relativeFrom="column">
                  <wp:posOffset>5657215</wp:posOffset>
                </wp:positionH>
                <wp:positionV relativeFrom="paragraph">
                  <wp:posOffset>1196975</wp:posOffset>
                </wp:positionV>
                <wp:extent cx="1144270" cy="150495"/>
                <wp:effectExtent l="0" t="0" r="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4270" cy="15049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wp14="http://schemas.microsoft.com/office/word/2010/wordml"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w14:anchorId="364D7E3B">
              <v:rect id="Rectangle 4" style="position:absolute;margin-left:445.45pt;margin-top:94.25pt;width:90.1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Text" stroked="f" strokeweight="1pt" w14:anchorId="10888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BvcQIAAOYEAAAOAAAAZHJzL2Uyb0RvYy54bWysVMFu2zAMvQ/YPwi6r46DdG2NOkWQosOA&#10;oC3QFj2zshQbk0RNUuJkXz9KdtKg22lYDoJoiuTj42Oub3ZGs630oUNb8/Jswpm0ApvOrmv+8nz3&#10;5ZKzEME2oNHKmu9l4Dfzz5+ue1fJKbaoG+kZJbGh6l3N2xhdVRRBtNJAOEMnLTkVegORTL8uGg89&#10;ZTe6mE4mX4sefeM8ChkCfb0dnHye8yslRXxQKsjIdM0JW8ynz+dbOov5NVRrD67txAgD/gGFgc5S&#10;0WOqW4jANr77I5XphMeAKp4JNAUq1QmZe6BuysmHbp5acDL3QuQEd6Qp/L+04n775B59gh7cCsWP&#10;wCwuW7BrufAe+1ZCQ+XKRFTRu1AdA5IRxtCd8ialoH7YLpO7P5Ird5EJ+liWs9n0gmYgyFeeT2ZX&#10;5zkpVIdo50P8JtGwdKm5p+FlTmG7CjHVh+rwJONF3TV3ndbZ2Iel9mwLNGeSR4P9MxXmTEOI5CA0&#10;+TdWDKeh2rKeEBG2BA5IhEoDhQrjmpoHu+YM9JrULaLPeCymqlk5Cc8thHYonNMOkjJdJF3rztT8&#10;8rSytgmtzMocu3onMt3esNk/euZxkGpw4q6jIivq4xE8aZNA0r7FBzqURkKO442zFv2vv31P70ky&#10;5OWsJ61TVz834CXR893SdK9oNGk5sjE7v5iS4U89b6ceuzFLJJpL2mwn8jW9j/pwVR7NK63lIlUl&#10;F1hBtQf+RmMZhx2kxRZyscjPaCEcxJV9ciIlTzwlep93r+DdqIlIQ73Hw15A9UEaw9sUaXGxiai6&#10;rJt3XkcR0zJlOY2Ln7b11M6v3v+e5r8BAAD//wMAUEsDBBQABgAIAAAAIQDbsZzN4gAAAAwBAAAP&#10;AAAAZHJzL2Rvd25yZXYueG1sTI9BT4QwEIXvJv6HZky8uS0krixSNkajHohrwN3EY6EjEOmU0LKL&#10;/97uSY+T9+W9b7LtYgZ2xMn1liREKwEMqbG6p1bC/uP5JgHmvCKtBkso4QcdbPPLi0yl2p6oxGPl&#10;WxZKyKVKQuf9mHLumg6Ncis7IoXsy05G+XBOLdeTOoVyM/BYiDU3qqew0KkRHztsvqvZSHiqPl93&#10;ZVG3xRy/lMX49n5YL1zK66vl4R6Yx8X/wXDWD+qQB6fazqQdGyQkG7EJaAiS5BbYmRB3UQSslhBH&#10;cQw8z/j/J/JfAAAA//8DAFBLAQItABQABgAIAAAAIQC2gziS/gAAAOEBAAATAAAAAAAAAAAAAAAA&#10;AAAAAABbQ29udGVudF9UeXBlc10ueG1sUEsBAi0AFAAGAAgAAAAhADj9If/WAAAAlAEAAAsAAAAA&#10;AAAAAAAAAAAALwEAAF9yZWxzLy5yZWxzUEsBAi0AFAAGAAgAAAAhAAhqkG9xAgAA5gQAAA4AAAAA&#10;AAAAAAAAAAAALgIAAGRycy9lMm9Eb2MueG1sUEsBAi0AFAAGAAgAAAAhANuxnM3iAAAADAEAAA8A&#10;AAAAAAAAAAAAAAAAywQAAGRycy9kb3ducmV2LnhtbFBLBQYAAAAABAAEAPMAAADaBQAAAAA=&#10;"/>
            </w:pict>
          </mc:Fallback>
        </mc:AlternateContent>
      </w:r>
    </w:p>
    <w:p w14:paraId="5997CC1D" w14:textId="77777777" w:rsidR="007B1423" w:rsidRDefault="007B1423">
      <w:pPr>
        <w:spacing w:before="120" w:after="0"/>
        <w:ind w:left="-284" w:right="-227"/>
        <w:jc w:val="center"/>
        <w:rPr>
          <w:sz w:val="28"/>
        </w:rPr>
      </w:pPr>
    </w:p>
    <w:p w14:paraId="110FFD37" w14:textId="177D49DF" w:rsidR="002871E8" w:rsidRDefault="002871E8">
      <w:pPr>
        <w:rPr>
          <w:szCs w:val="24"/>
        </w:rPr>
      </w:pPr>
      <w:bookmarkStart w:id="1" w:name="_GoBack"/>
      <w:bookmarkEnd w:id="0"/>
      <w:bookmarkEnd w:id="1"/>
    </w:p>
    <w:p w14:paraId="0908B30D" w14:textId="77777777" w:rsidR="002871E8" w:rsidRPr="002871E8" w:rsidRDefault="002871E8" w:rsidP="002871E8">
      <w:pPr>
        <w:rPr>
          <w:szCs w:val="24"/>
        </w:rPr>
      </w:pPr>
    </w:p>
    <w:p w14:paraId="3C879B3F" w14:textId="2E690129" w:rsidR="002871E8" w:rsidRDefault="002871E8" w:rsidP="002871E8">
      <w:pPr>
        <w:rPr>
          <w:szCs w:val="24"/>
        </w:rPr>
      </w:pPr>
      <w:r>
        <w:rPr>
          <w:noProof/>
        </w:rPr>
        <mc:AlternateContent>
          <mc:Choice Requires="wps">
            <w:drawing>
              <wp:anchor distT="0" distB="0" distL="114300" distR="114300" simplePos="0" relativeHeight="251661312" behindDoc="0" locked="0" layoutInCell="1" allowOverlap="1" wp14:anchorId="561E4428" wp14:editId="511D63F6">
                <wp:simplePos x="0" y="0"/>
                <wp:positionH relativeFrom="column">
                  <wp:posOffset>4394634</wp:posOffset>
                </wp:positionH>
                <wp:positionV relativeFrom="paragraph">
                  <wp:posOffset>278486</wp:posOffset>
                </wp:positionV>
                <wp:extent cx="2087245" cy="2853055"/>
                <wp:effectExtent l="0" t="0" r="0" b="444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853055"/>
                        </a:xfrm>
                        <a:prstGeom prst="rect">
                          <a:avLst/>
                        </a:prstGeom>
                        <a:noFill/>
                        <a:ln w="9525">
                          <a:noFill/>
                          <a:miter lim="800000"/>
                          <a:headEnd/>
                          <a:tailEnd/>
                        </a:ln>
                      </wps:spPr>
                      <wps:txbx>
                        <w:txbxContent>
                          <w:p w14:paraId="43035C05" w14:textId="77777777" w:rsidR="002871E8" w:rsidRPr="009449F1" w:rsidRDefault="002871E8" w:rsidP="002871E8">
                            <w:pPr>
                              <w:shd w:val="clear" w:color="auto" w:fill="FFFFFF"/>
                              <w:spacing w:before="100" w:beforeAutospacing="1" w:after="100" w:afterAutospacing="1" w:line="240" w:lineRule="auto"/>
                              <w:ind w:left="720"/>
                              <w:jc w:val="right"/>
                              <w:rPr>
                                <w:rFonts w:ascii="Helvetica" w:hAnsi="Helvetica"/>
                                <w:color w:val="000000"/>
                                <w:sz w:val="27"/>
                                <w:szCs w:val="27"/>
                              </w:rPr>
                            </w:pPr>
                            <w:r w:rsidRPr="009449F1">
                              <w:rPr>
                                <w:b/>
                                <w:bCs/>
                                <w:color w:val="000000"/>
                                <w:sz w:val="27"/>
                                <w:szCs w:val="27"/>
                              </w:rPr>
                              <w:t>FI 1 an</w:t>
                            </w:r>
                            <w:r>
                              <w:rPr>
                                <w:rFonts w:ascii="Helvetica" w:hAnsi="Helvetica"/>
                                <w:color w:val="000000"/>
                                <w:sz w:val="27"/>
                                <w:szCs w:val="27"/>
                              </w:rPr>
                              <w:br/>
                            </w:r>
                            <w:r w:rsidRPr="009449F1">
                              <w:rPr>
                                <w:b/>
                                <w:bCs/>
                                <w:color w:val="000000"/>
                                <w:sz w:val="27"/>
                                <w:szCs w:val="27"/>
                              </w:rPr>
                              <w:t>FI/FC 1ère année</w:t>
                            </w:r>
                            <w:r>
                              <w:rPr>
                                <w:rFonts w:ascii="Helvetica" w:hAnsi="Helvetica"/>
                                <w:color w:val="000000"/>
                                <w:sz w:val="27"/>
                                <w:szCs w:val="27"/>
                              </w:rPr>
                              <w:br/>
                            </w:r>
                            <w:r w:rsidRPr="009449F1">
                              <w:rPr>
                                <w:b/>
                                <w:bCs/>
                                <w:color w:val="000000"/>
                                <w:sz w:val="27"/>
                                <w:szCs w:val="27"/>
                              </w:rPr>
                              <w:t>FI/FC 2ème année</w:t>
                            </w:r>
                            <w:r>
                              <w:rPr>
                                <w:rFonts w:ascii="Helvetica" w:hAnsi="Helvetica"/>
                                <w:color w:val="000000"/>
                                <w:sz w:val="27"/>
                                <w:szCs w:val="27"/>
                              </w:rPr>
                              <w:br/>
                            </w:r>
                            <w:r w:rsidRPr="009449F1">
                              <w:rPr>
                                <w:b/>
                                <w:bCs/>
                                <w:color w:val="000000"/>
                                <w:sz w:val="27"/>
                                <w:szCs w:val="27"/>
                              </w:rPr>
                              <w:t>JB 15 mois</w:t>
                            </w:r>
                          </w:p>
                          <w:p w14:paraId="72EDFE76" w14:textId="77777777" w:rsidR="002871E8" w:rsidRPr="00FE6971" w:rsidRDefault="002871E8" w:rsidP="002871E8">
                            <w:pPr>
                              <w:spacing w:after="0"/>
                              <w:jc w:val="right"/>
                              <w:rPr>
                                <w:rFonts w:ascii="Franklin Gothic Book" w:hAnsi="Franklin Gothic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E4428" id="_x0000_t202" coordsize="21600,21600" o:spt="202" path="m,l,21600r21600,l21600,xe">
                <v:stroke joinstyle="miter"/>
                <v:path gradientshapeok="t" o:connecttype="rect"/>
              </v:shapetype>
              <v:shape id="Zone de texte 6" o:spid="_x0000_s1027" type="#_x0000_t202" style="position:absolute;margin-left:346.05pt;margin-top:21.95pt;width:164.35pt;height:2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ADZEwIAAP8DAAAOAAAAZHJzL2Uyb0RvYy54bWysU02P2yAQvVfqf0DcGztunM1aIavtbreq&#13;&#10;tP2Qtr30RjCOUYGhQGLv/voOOJuN2ltVHxB4mDfz3jzWV6PR5CB9UGAZnc9KSqQV0Cq7Y/T7t7s3&#13;&#10;K0pC5LblGqxk9FEGerV5/Wo9uEZW0INupScIYkMzOEb7GF1TFEH00vAwAyctBjvwhkc8+l3Rej4g&#13;&#10;utFFVZbLYgDfOg9ChoB/b6cg3WT8rpMifum6ICPRjGJvMa8+r9u0Fps1b3aeu16JYxv8H7owXFks&#13;&#10;eoK65ZGTvVd/QRklPATo4kyAKaDrlJCZA7KZl3+weei5k5kLihPcSabw/2DF58NXT1TL6JISyw2O&#13;&#10;6AcOirSSRDlGSZZJosGFBm8+OLwbx3cw4qgz3eDuQfwMxMJNz+1OXnsPQy95iy3OU2ZxljrhhASy&#13;&#10;HT5Bi7X4PkIGGjtvkn6oCEF0HNXjaTzYBxH4sypXF9WipkRgrFrVb8u6zjV485zufIgfJBiSNox6&#13;&#10;nH+G54f7EFM7vHm+kqpZuFNaZw9oSwZGL+uqzglnEaMiWlQrw+iqTN9kmsTyvW1zcuRKT3ssoO2R&#13;&#10;dmI6cY7jdswiZ02SJFtoH1EHD5Mj8QXhpgf/RMmAbmQ0/NpzLynRHy1qeTlfLJJ982FRX1R48OeR&#13;&#10;7XmEW4FQjEZKpu1NzJafKF+j5p3Karx0cmwZXZZFOr6IZOPzc7718m43vwEAAP//AwBQSwMEFAAG&#13;&#10;AAgAAAAhACIRXkXjAAAAEAEAAA8AAABkcnMvZG93bnJldi54bWxMj0FvwjAMhe+T+A+RJ+02EgpD&#13;&#10;a2mK0NCumwZs0m6hMW21xqmaQLt/P3MaF0u2n5/fl69H14oL9qHxpGE2VSCQSm8bqjQc9q+PzyBC&#13;&#10;NGRN6wk1/GKAdTG5y01m/UAfeNnFSrAJhcxoqGPsMilDWaMzYeo7JN6dfO9M5LavpO3NwOaulYlS&#13;&#10;S+lMQ/yhNh2+1Fj+7M5Ow+fb6ftrod6rrXvqBj8qSS6VWj/cj9sVl80KRMQx/l/AlYHzQ8HBjv5M&#13;&#10;NohWwzJNZizVsJinIK4ClSgmOvIknScgi1zeghR/AAAA//8DAFBLAQItABQABgAIAAAAIQC2gziS&#13;&#10;/gAAAOEBAAATAAAAAAAAAAAAAAAAAAAAAABbQ29udGVudF9UeXBlc10ueG1sUEsBAi0AFAAGAAgA&#13;&#10;AAAhADj9If/WAAAAlAEAAAsAAAAAAAAAAAAAAAAALwEAAF9yZWxzLy5yZWxzUEsBAi0AFAAGAAgA&#13;&#10;AAAhANKEANkTAgAA/wMAAA4AAAAAAAAAAAAAAAAALgIAAGRycy9lMm9Eb2MueG1sUEsBAi0AFAAG&#13;&#10;AAgAAAAhACIRXkXjAAAAEAEAAA8AAAAAAAAAAAAAAAAAbQQAAGRycy9kb3ducmV2LnhtbFBLBQYA&#13;&#10;AAAABAAEAPMAAAB9BQAAAAA=&#13;&#10;" filled="f" stroked="f">
                <v:textbox>
                  <w:txbxContent>
                    <w:p w14:paraId="43035C05" w14:textId="77777777" w:rsidR="002871E8" w:rsidRPr="009449F1" w:rsidRDefault="002871E8" w:rsidP="002871E8">
                      <w:pPr>
                        <w:shd w:val="clear" w:color="auto" w:fill="FFFFFF"/>
                        <w:spacing w:before="100" w:beforeAutospacing="1" w:after="100" w:afterAutospacing="1" w:line="240" w:lineRule="auto"/>
                        <w:ind w:left="720"/>
                        <w:jc w:val="right"/>
                        <w:rPr>
                          <w:rFonts w:ascii="Helvetica" w:hAnsi="Helvetica"/>
                          <w:color w:val="000000"/>
                          <w:sz w:val="27"/>
                          <w:szCs w:val="27"/>
                        </w:rPr>
                      </w:pPr>
                      <w:r w:rsidRPr="009449F1">
                        <w:rPr>
                          <w:b/>
                          <w:bCs/>
                          <w:color w:val="000000"/>
                          <w:sz w:val="27"/>
                          <w:szCs w:val="27"/>
                        </w:rPr>
                        <w:t>FI 1 an</w:t>
                      </w:r>
                      <w:r>
                        <w:rPr>
                          <w:rFonts w:ascii="Helvetica" w:hAnsi="Helvetica"/>
                          <w:color w:val="000000"/>
                          <w:sz w:val="27"/>
                          <w:szCs w:val="27"/>
                        </w:rPr>
                        <w:br/>
                      </w:r>
                      <w:r w:rsidRPr="009449F1">
                        <w:rPr>
                          <w:b/>
                          <w:bCs/>
                          <w:color w:val="000000"/>
                          <w:sz w:val="27"/>
                          <w:szCs w:val="27"/>
                        </w:rPr>
                        <w:t>FI/FC 1ère année</w:t>
                      </w:r>
                      <w:r>
                        <w:rPr>
                          <w:rFonts w:ascii="Helvetica" w:hAnsi="Helvetica"/>
                          <w:color w:val="000000"/>
                          <w:sz w:val="27"/>
                          <w:szCs w:val="27"/>
                        </w:rPr>
                        <w:br/>
                      </w:r>
                      <w:r w:rsidRPr="009449F1">
                        <w:rPr>
                          <w:b/>
                          <w:bCs/>
                          <w:color w:val="000000"/>
                          <w:sz w:val="27"/>
                          <w:szCs w:val="27"/>
                        </w:rPr>
                        <w:t>FI/FC 2ème année</w:t>
                      </w:r>
                      <w:r>
                        <w:rPr>
                          <w:rFonts w:ascii="Helvetica" w:hAnsi="Helvetica"/>
                          <w:color w:val="000000"/>
                          <w:sz w:val="27"/>
                          <w:szCs w:val="27"/>
                        </w:rPr>
                        <w:br/>
                      </w:r>
                      <w:r w:rsidRPr="009449F1">
                        <w:rPr>
                          <w:b/>
                          <w:bCs/>
                          <w:color w:val="000000"/>
                          <w:sz w:val="27"/>
                          <w:szCs w:val="27"/>
                        </w:rPr>
                        <w:t>JB 15 mois</w:t>
                      </w:r>
                    </w:p>
                    <w:p w14:paraId="72EDFE76" w14:textId="77777777" w:rsidR="002871E8" w:rsidRPr="00FE6971" w:rsidRDefault="002871E8" w:rsidP="002871E8">
                      <w:pPr>
                        <w:spacing w:after="0"/>
                        <w:jc w:val="right"/>
                        <w:rPr>
                          <w:rFonts w:ascii="Franklin Gothic Book" w:hAnsi="Franklin Gothic Book"/>
                        </w:rPr>
                      </w:pPr>
                    </w:p>
                  </w:txbxContent>
                </v:textbox>
              </v:shape>
            </w:pict>
          </mc:Fallback>
        </mc:AlternateContent>
      </w:r>
    </w:p>
    <w:p w14:paraId="2ADB8829" w14:textId="6D033083" w:rsidR="007B1423" w:rsidRPr="002871E8" w:rsidRDefault="007B1423" w:rsidP="002871E8">
      <w:pPr>
        <w:jc w:val="right"/>
        <w:rPr>
          <w:szCs w:val="24"/>
        </w:rPr>
      </w:pPr>
    </w:p>
    <w:p w14:paraId="7383CB2B" w14:textId="77777777" w:rsidR="00456CFC" w:rsidRPr="00D00DCE" w:rsidRDefault="0009547B" w:rsidP="00D00DCE">
      <w:pPr>
        <w:pStyle w:val="Titre2"/>
        <w:pageBreakBefore/>
        <w:spacing w:before="120"/>
        <w:jc w:val="center"/>
      </w:pPr>
      <w:r>
        <w:rPr>
          <w:b/>
        </w:rPr>
        <w:lastRenderedPageBreak/>
        <w:t>LA SOCIÉTÉ ZLOTIM</w:t>
      </w:r>
    </w:p>
    <w:p w14:paraId="6B699379" w14:textId="77777777" w:rsidR="00D00DCE" w:rsidRDefault="00D00DCE" w:rsidP="00456CFC">
      <w:pPr>
        <w:jc w:val="both"/>
        <w:rPr>
          <w:b/>
          <w:szCs w:val="24"/>
        </w:rPr>
      </w:pPr>
    </w:p>
    <w:p w14:paraId="7021154D" w14:textId="5BE15738" w:rsidR="00456CFC" w:rsidRDefault="304E5366" w:rsidP="00456CFC">
      <w:pPr>
        <w:jc w:val="both"/>
      </w:pPr>
      <w:r w:rsidRPr="304E5366">
        <w:rPr>
          <w:b/>
          <w:bCs/>
        </w:rPr>
        <w:t>Lecture requise :</w:t>
      </w:r>
      <w:r>
        <w:t xml:space="preserve"> Le management du Système d'Information dans sa complexité : Gouvernance, urbanisation, alignement. Alban, D., Eynaud P., Richet J.-L., </w:t>
      </w:r>
      <w:proofErr w:type="spellStart"/>
      <w:r>
        <w:t>Vitari</w:t>
      </w:r>
      <w:proofErr w:type="spellEnd"/>
      <w:r>
        <w:t xml:space="preserve"> C.. ISTE </w:t>
      </w:r>
      <w:proofErr w:type="spellStart"/>
      <w:r>
        <w:t>Editions</w:t>
      </w:r>
      <w:proofErr w:type="spellEnd"/>
      <w:r>
        <w:t xml:space="preserve">. Partie 3 de l’ouvrage (chapitre 7, 8 et 9) : </w:t>
      </w:r>
      <w:r w:rsidRPr="304E5366">
        <w:rPr>
          <w:i/>
          <w:iCs/>
        </w:rPr>
        <w:t>Aligner les projets</w:t>
      </w:r>
      <w:r>
        <w:t>.</w:t>
      </w:r>
    </w:p>
    <w:p w14:paraId="72719772" w14:textId="5F8F1BD9" w:rsidR="304E5366" w:rsidRDefault="304E5366" w:rsidP="304E5366">
      <w:pPr>
        <w:jc w:val="both"/>
        <w:rPr>
          <w:b/>
          <w:bCs/>
        </w:rPr>
      </w:pPr>
    </w:p>
    <w:p w14:paraId="3BA3F329" w14:textId="332A097B" w:rsidR="304E5366" w:rsidRDefault="304E5366" w:rsidP="304E5366">
      <w:pPr>
        <w:jc w:val="both"/>
        <w:rPr>
          <w:b/>
          <w:bCs/>
        </w:rPr>
      </w:pPr>
    </w:p>
    <w:p w14:paraId="6D0D517B" w14:textId="77777777" w:rsidR="00E46997" w:rsidRPr="00E46997" w:rsidRDefault="00E46997" w:rsidP="00E46997">
      <w:pPr>
        <w:jc w:val="both"/>
        <w:rPr>
          <w:b/>
          <w:bCs/>
        </w:rPr>
      </w:pPr>
      <w:r w:rsidRPr="00E46997">
        <w:rPr>
          <w:b/>
          <w:bCs/>
        </w:rPr>
        <w:t xml:space="preserve">Contexte de l’entreprise </w:t>
      </w:r>
      <w:proofErr w:type="spellStart"/>
      <w:r w:rsidRPr="00E46997">
        <w:rPr>
          <w:b/>
          <w:bCs/>
        </w:rPr>
        <w:t>Zlotim</w:t>
      </w:r>
      <w:proofErr w:type="spellEnd"/>
    </w:p>
    <w:p w14:paraId="26F64AC7" w14:textId="77777777" w:rsidR="0009547B" w:rsidRDefault="0009547B" w:rsidP="0009547B">
      <w:pPr>
        <w:spacing w:before="120" w:after="0"/>
        <w:jc w:val="both"/>
      </w:pPr>
      <w:proofErr w:type="spellStart"/>
      <w:r>
        <w:t>Zlotim</w:t>
      </w:r>
      <w:proofErr w:type="spellEnd"/>
      <w:r>
        <w:t xml:space="preserve"> est la filiale polonaise d’une grande multinationale bancaire nommée </w:t>
      </w:r>
      <w:proofErr w:type="spellStart"/>
      <w:r>
        <w:t>EuroCorp</w:t>
      </w:r>
      <w:proofErr w:type="spellEnd"/>
      <w:r>
        <w:t xml:space="preserve">. </w:t>
      </w:r>
      <w:proofErr w:type="spellStart"/>
      <w:r>
        <w:t>Zlotim</w:t>
      </w:r>
      <w:proofErr w:type="spellEnd"/>
      <w:r>
        <w:t xml:space="preserve"> est le 5</w:t>
      </w:r>
      <w:r>
        <w:rPr>
          <w:vertAlign w:val="superscript"/>
        </w:rPr>
        <w:t>ème</w:t>
      </w:r>
      <w:r>
        <w:t xml:space="preserve"> groupe bancaire polonais, avec plus de 450 millions de CA annuel sur le marché national. La société mère, </w:t>
      </w:r>
      <w:proofErr w:type="spellStart"/>
      <w:r>
        <w:t>EuroCorp</w:t>
      </w:r>
      <w:proofErr w:type="spellEnd"/>
      <w:r>
        <w:t xml:space="preserve">, a récemment mis en place un vaste programme de </w:t>
      </w:r>
      <w:proofErr w:type="spellStart"/>
      <w:r>
        <w:t>big</w:t>
      </w:r>
      <w:proofErr w:type="spellEnd"/>
      <w:r>
        <w:t xml:space="preserve"> data pour mieux connaître ses clients, à travers toutes les filiales du groupe. </w:t>
      </w:r>
    </w:p>
    <w:p w14:paraId="2065CC1A" w14:textId="77777777" w:rsidR="0009547B" w:rsidRDefault="0009547B" w:rsidP="0009547B">
      <w:pPr>
        <w:spacing w:before="120" w:after="0"/>
        <w:jc w:val="both"/>
      </w:pPr>
      <w:r>
        <w:t xml:space="preserve">Les données collectées seront tant textuelles (analyse automatisée des messages envoyés par les clients via la messagerie interne à leurs conseillers bancaires) que quantitatives (nombre de virements effectués, agios payés au cours des 3 derniers mois, nombres d’appels effectués au service client, typologie des contacts effectués, salaires perçus, dépenses mensuelles, </w:t>
      </w:r>
      <w:proofErr w:type="spellStart"/>
      <w:r>
        <w:t>etc</w:t>
      </w:r>
      <w:proofErr w:type="spellEnd"/>
      <w:r>
        <w:t xml:space="preserve">). Les données seront utilisées localement par chaque filiale (connaître ses clients locaux), et agrégées au niveau régional et international par </w:t>
      </w:r>
      <w:proofErr w:type="spellStart"/>
      <w:r>
        <w:t>EuroCorp</w:t>
      </w:r>
      <w:proofErr w:type="spellEnd"/>
      <w:r>
        <w:t xml:space="preserve">. </w:t>
      </w:r>
    </w:p>
    <w:p w14:paraId="683DEECE" w14:textId="77777777" w:rsidR="0009547B" w:rsidRDefault="0009547B" w:rsidP="0009547B">
      <w:pPr>
        <w:spacing w:before="120" w:after="0"/>
        <w:jc w:val="both"/>
      </w:pPr>
      <w:r>
        <w:t xml:space="preserve">Le PDG de </w:t>
      </w:r>
      <w:proofErr w:type="spellStart"/>
      <w:r>
        <w:t>Zlotim</w:t>
      </w:r>
      <w:proofErr w:type="spellEnd"/>
      <w:r>
        <w:t xml:space="preserve"> voit de multiples synergies entre ce programme </w:t>
      </w:r>
      <w:proofErr w:type="spellStart"/>
      <w:r>
        <w:t>EuroCorp</w:t>
      </w:r>
      <w:proofErr w:type="spellEnd"/>
      <w:r>
        <w:t xml:space="preserve"> de </w:t>
      </w:r>
      <w:proofErr w:type="spellStart"/>
      <w:r>
        <w:t>big</w:t>
      </w:r>
      <w:proofErr w:type="spellEnd"/>
      <w:r>
        <w:t xml:space="preserve"> data et la transformation stratégique opérée actuellement au sein de l’entreprise </w:t>
      </w:r>
      <w:proofErr w:type="spellStart"/>
      <w:r>
        <w:t>Zlotim</w:t>
      </w:r>
      <w:proofErr w:type="spellEnd"/>
      <w:r>
        <w:t>.</w:t>
      </w:r>
      <w:r>
        <w:tab/>
      </w:r>
      <w:r>
        <w:br/>
      </w:r>
    </w:p>
    <w:p w14:paraId="39D99A8D" w14:textId="77777777" w:rsidR="0009547B" w:rsidRDefault="0009547B" w:rsidP="0009547B">
      <w:pPr>
        <w:jc w:val="both"/>
      </w:pPr>
      <w:r>
        <w:t xml:space="preserve">L’une des applications de ce programme </w:t>
      </w:r>
      <w:proofErr w:type="spellStart"/>
      <w:r>
        <w:t>big</w:t>
      </w:r>
      <w:proofErr w:type="spellEnd"/>
      <w:r>
        <w:t xml:space="preserve"> data à </w:t>
      </w:r>
      <w:proofErr w:type="spellStart"/>
      <w:r>
        <w:t>Zlotim</w:t>
      </w:r>
      <w:proofErr w:type="spellEnd"/>
      <w:r>
        <w:t xml:space="preserve"> sera la synergie avec la mise en place d’une nouvelle technologie, les robots conversationnels (</w:t>
      </w:r>
      <w:proofErr w:type="spellStart"/>
      <w:r>
        <w:rPr>
          <w:i/>
        </w:rPr>
        <w:t>chatbots</w:t>
      </w:r>
      <w:proofErr w:type="spellEnd"/>
      <w:r>
        <w:t>). Les robots conversationnels</w:t>
      </w:r>
      <w:r w:rsidRPr="0096613B">
        <w:t xml:space="preserve"> sont des programmes informatiques capable de prendre en compte des inputs issus du </w:t>
      </w:r>
      <w:proofErr w:type="spellStart"/>
      <w:r w:rsidRPr="0096613B">
        <w:t>big</w:t>
      </w:r>
      <w:proofErr w:type="spellEnd"/>
      <w:r w:rsidRPr="0096613B">
        <w:t xml:space="preserve"> data (données sur le client), de les analyser et d’agir en conséquence avec un client. </w:t>
      </w:r>
      <w:r>
        <w:t>Les robots conversationnels</w:t>
      </w:r>
      <w:r w:rsidRPr="0096613B">
        <w:t xml:space="preserve"> peuvent facilement échanger des messages en instantané avec un client (internaute ou mobinaute), vendre des offres simples à un client</w:t>
      </w:r>
      <w:r>
        <w:rPr>
          <w:lang w:eastAsia="ja-JP"/>
        </w:rPr>
        <w:t xml:space="preserve"> et</w:t>
      </w:r>
      <w:r w:rsidRPr="0096613B">
        <w:t xml:space="preserve"> faciliter l’expérience client. Par exemple, le </w:t>
      </w:r>
      <w:r>
        <w:t xml:space="preserve">robot conversationnel peut informer un client qui voyage beaucoup qu’il paye de nombreux frais bancaires liés à ses voyages internationaux. Ensuite, le </w:t>
      </w:r>
      <w:proofErr w:type="spellStart"/>
      <w:r>
        <w:t>chatbot</w:t>
      </w:r>
      <w:proofErr w:type="spellEnd"/>
      <w:r>
        <w:t xml:space="preserve"> peut alors comparer les prix et proposer au client une offre plus adaptée à son profil, le passage à une carte de paiement supérieure (Visa Premier, MasterCard Gold ou Amex Gold) et à une nouvelle offre incluant des réductions sur les retraits d’espèces dans les distributeurs à l’étranger. En cas d’acceptation par le client, le robot procède à </w:t>
      </w:r>
      <w:r w:rsidRPr="0096613B">
        <w:t>l’enregistrement de la demande et au changement d’offre dans la foulée.</w:t>
      </w:r>
    </w:p>
    <w:p w14:paraId="21DCF2AA" w14:textId="77777777" w:rsidR="0009547B" w:rsidRDefault="304E5366" w:rsidP="0009547B">
      <w:pPr>
        <w:jc w:val="both"/>
      </w:pPr>
      <w:r>
        <w:t xml:space="preserve">Ce type de technologies est déjà utilisé par de nombreux sites d’e-commerce en Pologne. Ayant peu d’agences bancaires physiques par rapport à ses concurrents, </w:t>
      </w:r>
      <w:proofErr w:type="spellStart"/>
      <w:r>
        <w:t>Zlotim</w:t>
      </w:r>
      <w:proofErr w:type="spellEnd"/>
      <w:r>
        <w:t xml:space="preserve"> souhaite développer une offre de banque mobile en rupture avec le marché. En effet, l’entreprise compte utiliser l’intelligence artificielle et le </w:t>
      </w:r>
      <w:proofErr w:type="spellStart"/>
      <w:r>
        <w:t>big</w:t>
      </w:r>
      <w:proofErr w:type="spellEnd"/>
      <w:r>
        <w:t xml:space="preserve"> data pour révolutionner sa relation client (simplification de l’expérience client, multi supports mobile et web, disponibilité 24/7). Les robots conversationnels permettront également aux commerciaux de cette nouvelle banque mobile d’être plus performants : les robots traiteront la majorité des demandes clients simples et qualifieront les leads pour les commerciaux.</w:t>
      </w:r>
    </w:p>
    <w:p w14:paraId="4D5579BE" w14:textId="39BB3EBB" w:rsidR="304E5366" w:rsidRDefault="304E5366" w:rsidP="304E5366">
      <w:pPr>
        <w:jc w:val="both"/>
      </w:pPr>
    </w:p>
    <w:p w14:paraId="6FD35B52" w14:textId="484395DE" w:rsidR="304E5366" w:rsidRDefault="304E5366" w:rsidP="304E5366">
      <w:pPr>
        <w:jc w:val="both"/>
      </w:pPr>
    </w:p>
    <w:p w14:paraId="2441C75E" w14:textId="09A56CFF" w:rsidR="304E5366" w:rsidRDefault="304E5366" w:rsidP="304E5366">
      <w:pPr>
        <w:jc w:val="both"/>
      </w:pPr>
    </w:p>
    <w:p w14:paraId="7A9A16A4" w14:textId="3B4971BA" w:rsidR="304E5366" w:rsidRDefault="304E5366" w:rsidP="304E5366">
      <w:pPr>
        <w:jc w:val="both"/>
      </w:pPr>
    </w:p>
    <w:p w14:paraId="0E59E911" w14:textId="3F3FE86F" w:rsidR="304E5366" w:rsidRDefault="304E5366" w:rsidP="304E5366">
      <w:pPr>
        <w:jc w:val="both"/>
      </w:pPr>
    </w:p>
    <w:p w14:paraId="31B90930" w14:textId="560B4898" w:rsidR="304E5366" w:rsidRDefault="304E5366" w:rsidP="304E5366">
      <w:pPr>
        <w:jc w:val="both"/>
      </w:pPr>
    </w:p>
    <w:p w14:paraId="6A4AC323" w14:textId="77777777" w:rsidR="00E46997" w:rsidRDefault="00E46997" w:rsidP="00E46997">
      <w:pPr>
        <w:jc w:val="both"/>
        <w:rPr>
          <w:b/>
        </w:rPr>
      </w:pPr>
      <w:r>
        <w:rPr>
          <w:b/>
        </w:rPr>
        <w:lastRenderedPageBreak/>
        <w:t xml:space="preserve">Organisation actuelle des fonctions de la relation client à </w:t>
      </w:r>
      <w:proofErr w:type="spellStart"/>
      <w:r>
        <w:rPr>
          <w:b/>
        </w:rPr>
        <w:t>Zlotim</w:t>
      </w:r>
      <w:proofErr w:type="spellEnd"/>
      <w:r>
        <w:rPr>
          <w:b/>
        </w:rPr>
        <w:t xml:space="preserve"> : des silos organisationnels</w:t>
      </w:r>
    </w:p>
    <w:p w14:paraId="3FE9F23F" w14:textId="77777777" w:rsidR="00E46997" w:rsidRPr="0012508C" w:rsidRDefault="00722094" w:rsidP="03829D5C">
      <w:pPr>
        <w:jc w:val="center"/>
        <w:rPr>
          <w:b/>
          <w:bCs/>
        </w:rPr>
      </w:pPr>
      <w:r>
        <w:rPr>
          <w:b/>
          <w:noProof/>
        </w:rPr>
        <w:drawing>
          <wp:inline distT="0" distB="0" distL="0" distR="0" wp14:anchorId="5DA550F8" wp14:editId="07777777">
            <wp:extent cx="4340860" cy="2170430"/>
            <wp:effectExtent l="0" t="0" r="0" b="39370"/>
            <wp:docPr id="57" name="Organigramme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77D7763" w14:textId="77777777" w:rsidR="00E46997" w:rsidRDefault="00E46997" w:rsidP="00E46997">
      <w:pPr>
        <w:jc w:val="both"/>
      </w:pPr>
      <w:r>
        <w:rPr>
          <w:lang w:eastAsia="zh-CN"/>
        </w:rPr>
        <w:t xml:space="preserve">Cet organigramme </w:t>
      </w:r>
      <w:r w:rsidRPr="00C60294">
        <w:rPr>
          <w:lang w:eastAsia="zh-CN"/>
        </w:rPr>
        <w:t>présente de façon schématique les différents métiers de la relation client (RC)</w:t>
      </w:r>
      <w:r>
        <w:t xml:space="preserve"> à </w:t>
      </w:r>
      <w:proofErr w:type="spellStart"/>
      <w:r>
        <w:t>Zlotim</w:t>
      </w:r>
      <w:proofErr w:type="spellEnd"/>
      <w:r w:rsidRPr="00C60294">
        <w:rPr>
          <w:lang w:eastAsia="zh-CN"/>
        </w:rPr>
        <w:t xml:space="preserve"> et leurs différents langages (offres VS produits VS références pour parler de la </w:t>
      </w:r>
      <w:r w:rsidRPr="00D017E1">
        <w:t>même chose</w:t>
      </w:r>
      <w:r>
        <w:t> ;</w:t>
      </w:r>
      <w:r w:rsidRPr="00C60294">
        <w:rPr>
          <w:lang w:eastAsia="zh-CN"/>
        </w:rPr>
        <w:t xml:space="preserve"> Consommateur VS Client VS Utilisateur, </w:t>
      </w:r>
      <w:proofErr w:type="spellStart"/>
      <w:r w:rsidRPr="00C60294">
        <w:rPr>
          <w:lang w:eastAsia="zh-CN"/>
        </w:rPr>
        <w:t>etc</w:t>
      </w:r>
      <w:proofErr w:type="spellEnd"/>
      <w:r w:rsidRPr="00C60294">
        <w:rPr>
          <w:lang w:eastAsia="zh-CN"/>
        </w:rPr>
        <w:t>).</w:t>
      </w:r>
    </w:p>
    <w:p w14:paraId="014C1A3F" w14:textId="77777777" w:rsidR="00E46997" w:rsidRPr="0096613B" w:rsidRDefault="00E46997" w:rsidP="00E46997">
      <w:pPr>
        <w:jc w:val="both"/>
      </w:pPr>
      <w:proofErr w:type="spellStart"/>
      <w:r>
        <w:rPr>
          <w:b/>
        </w:rPr>
        <w:t>Chatbots</w:t>
      </w:r>
      <w:proofErr w:type="spellEnd"/>
      <w:r>
        <w:rPr>
          <w:b/>
        </w:rPr>
        <w:t>, robots conversationnels et intelligence artificielle dans le secteur bancaire</w:t>
      </w:r>
      <w:r>
        <w:rPr>
          <w:b/>
        </w:rPr>
        <w:tab/>
      </w:r>
    </w:p>
    <w:p w14:paraId="75167FFD" w14:textId="77777777" w:rsidR="00E46997" w:rsidRDefault="00E46997" w:rsidP="00E46997">
      <w:pPr>
        <w:jc w:val="both"/>
      </w:pPr>
      <w:r>
        <w:t>Un quart du temps d’utilisation d</w:t>
      </w:r>
      <w:r w:rsidRPr="0096613B">
        <w:t>’</w:t>
      </w:r>
      <w:r>
        <w:t xml:space="preserve">un smartphone est consacré aux réseaux sociaux. Pouvoir discuter en tête à tête avec son client et à toute heure est un précieux atout dans une stratégie relationnelle. Le robot constitue un point de présence automatisé – il va interagir avec l’utilisateur et répondre à des demandes simples. La réflexivité d’un robot est fondée sur (1) les ‘histoires’ pour lesquelles il aura été programmé (un scénario avec des étapes, des actions à mener, des décisions à prendre et un contexte à prendre en compte) ; et (2) la capacité du </w:t>
      </w:r>
      <w:proofErr w:type="spellStart"/>
      <w:r>
        <w:t>chatbot</w:t>
      </w:r>
      <w:proofErr w:type="spellEnd"/>
      <w:r>
        <w:t xml:space="preserve"> à comprendre les saisies de l'utilisateur. La conception d’un robot nécessite d’anticiper des histoires, des cas d’usages, et des comportements utilisateurs.</w:t>
      </w:r>
    </w:p>
    <w:p w14:paraId="21180699" w14:textId="6713AE9E" w:rsidR="00E46997" w:rsidRDefault="304E5366" w:rsidP="00E46997">
      <w:pPr>
        <w:jc w:val="both"/>
      </w:pPr>
      <w:r>
        <w:t xml:space="preserve">Le secteur bancaire semble être particulièrement conscient de l'importance de ce nouveau media : on pense par exemple au projet "Erica" de Bank of </w:t>
      </w:r>
      <w:proofErr w:type="spellStart"/>
      <w:r>
        <w:t>America</w:t>
      </w:r>
      <w:proofErr w:type="spellEnd"/>
      <w:r>
        <w:t xml:space="preserve"> ou encore Kai chez Master </w:t>
      </w:r>
      <w:proofErr w:type="spellStart"/>
      <w:r>
        <w:t>Card</w:t>
      </w:r>
      <w:proofErr w:type="spellEnd"/>
      <w:r>
        <w:t xml:space="preserve">. En France au Crédit Mutuel, le robot ne traite pas avec les clients : il est dédié au conseil des conseillers de 5000 agences Crédit Mutuel. Les chargés de clientèle peuvent poser des questions relatives à l'épargne et l'assurance à cet agent virtuel en temps réel. En effet, les conseillers ne connaissent pas toutes les offres et produits financiers par cœur, car il y en a des centaines. Une question au robot permet de faire gagner du temps au commercial. Dans d’autres banques, les robots peuvent utiliser le </w:t>
      </w:r>
      <w:proofErr w:type="spellStart"/>
      <w:r>
        <w:t>big</w:t>
      </w:r>
      <w:proofErr w:type="spellEnd"/>
      <w:r>
        <w:t xml:space="preserve"> data pour analyser une large quantité de données (environnement économique, produits bancaires, comportement clients…) afin de fournir des recommandations d'investissements personnalisées et détaillées. Le robot peut aussi être dédié aux clients. Il permet alors de répondre à des demandes ‘techniques’ (l'oubli de mot de passe, la consultation de comptes ou encore la mise à jour de données personnelles), mais également à des demandes commerciales. Ces robots sont nourris par l’intelligence artificielle, des algorithmes d’apprentissage (prise de décision suivant des inputs issus du contexte / de l’environnement et amélioration de l’algorithme), ou de l’analyse prédictive. Les modèles peuvent contribuer à « prédire » le taux d'attrition des clients et intégrer dans le comportement et les offres d’un robot qu'un client pourrait quitter la banque avant de lui proposer une conduite à tenir pour y remédier.</w:t>
      </w:r>
    </w:p>
    <w:p w14:paraId="1E101D87" w14:textId="2F3E3956" w:rsidR="00E46997" w:rsidRDefault="304E5366" w:rsidP="304E5366">
      <w:pPr>
        <w:jc w:val="both"/>
      </w:pPr>
      <w:r>
        <w:t xml:space="preserve">Les robots conversationnels </w:t>
      </w:r>
      <w:proofErr w:type="spellStart"/>
      <w:r>
        <w:t>vont-ils</w:t>
      </w:r>
      <w:proofErr w:type="spellEnd"/>
      <w:r>
        <w:t xml:space="preserve"> remplacer les conseillers commerciaux ?  Pas moins que 800 000 emplois sont potentiellement menacés d’être détruits par l’intelligence artificielle générative en France au tournant de la décennie. Les plus touchés appartiennent à la catégorie des cols blancs. Parmi ceux qui sont, en volume, les plus à même d’être automatisés, le cabinet Roland Berger liste les emplois administratifs (199 000), les services comptables (140 000), les employés de bureau (100 000) et les agents de réception (80 000).. Certaines études américaines sont plus pessimistes encore et évoquent des taux de chômage de l'ordre de 30 à 50% aux États-Unis d'ici 10 ans. Les économistes ont baptisé le phénomène le « chômage technologique » : des emplois supprimés du fait des progrès techniques. À l’inverse, la Fédération Internationale de Robotique présente une tout autre vision : les pays les plus fortement robotisés (Corée du </w:t>
      </w:r>
      <w:r>
        <w:lastRenderedPageBreak/>
        <w:t>Sud, le Japon et l'Allemagne) affichent les plus faibles taux de chômage dans le monde. En Corée du Sud, la densité de robot est de 478 robots pour 10000 salariés, bien au-delà de la densité moyenne de 66 robots pour 1000.</w:t>
      </w:r>
      <w:r w:rsidR="00E46997">
        <w:tab/>
      </w:r>
      <w:r w:rsidR="00E46997">
        <w:br/>
      </w:r>
      <w:r>
        <w:t xml:space="preserve">Les entreprises utilisatrices ou promotrices de robots peuvent faire l’objet de grèves d’employés ou de boycotts : ce fût le cas de la compagnie américaine Johnson &amp; Johnson en 2016 avec sa gamme de robots anesthésistes </w:t>
      </w:r>
      <w:proofErr w:type="spellStart"/>
      <w:r>
        <w:t>Sedasys</w:t>
      </w:r>
      <w:proofErr w:type="spellEnd"/>
      <w:r>
        <w:t>, qui fit face à une vague de protestations des professionnels de la médecine. L’entreprise dû finalement abandonner la production du robot au vu du fiasco commercial.</w:t>
      </w:r>
    </w:p>
    <w:p w14:paraId="4CBE68F4" w14:textId="3BC96A20" w:rsidR="00E46997" w:rsidRPr="0096613B" w:rsidRDefault="304E5366" w:rsidP="304E5366">
      <w:pPr>
        <w:jc w:val="both"/>
      </w:pPr>
      <w:r w:rsidRPr="304E5366">
        <w:rPr>
          <w:b/>
          <w:bCs/>
        </w:rPr>
        <w:t xml:space="preserve">Intelligence artificielle et </w:t>
      </w:r>
      <w:proofErr w:type="spellStart"/>
      <w:r w:rsidRPr="304E5366">
        <w:rPr>
          <w:b/>
          <w:bCs/>
        </w:rPr>
        <w:t>big</w:t>
      </w:r>
      <w:proofErr w:type="spellEnd"/>
      <w:r w:rsidRPr="304E5366">
        <w:rPr>
          <w:b/>
          <w:bCs/>
        </w:rPr>
        <w:t xml:space="preserve"> data, le défi de demain ?</w:t>
      </w:r>
    </w:p>
    <w:p w14:paraId="29A8CE9E" w14:textId="161A289C" w:rsidR="00E46997" w:rsidRDefault="304E5366" w:rsidP="00E46997">
      <w:pPr>
        <w:jc w:val="both"/>
      </w:pPr>
      <w:r>
        <w:t xml:space="preserve">Les enjeux pour les secteurs de la banque et de l’assurance seront de (1) faire face à l’érosion inexorable de la fréquentation des agences ; (2) faire face aux </w:t>
      </w:r>
      <w:r w:rsidRPr="304E5366">
        <w:rPr>
          <w:i/>
          <w:iCs/>
        </w:rPr>
        <w:t xml:space="preserve">pure </w:t>
      </w:r>
      <w:proofErr w:type="spellStart"/>
      <w:r w:rsidRPr="304E5366">
        <w:rPr>
          <w:i/>
          <w:iCs/>
        </w:rPr>
        <w:t>players</w:t>
      </w:r>
      <w:proofErr w:type="spellEnd"/>
      <w:r>
        <w:t xml:space="preserve"> du web travaillant sans intermédiaires et en disruption (néo-banques mobiles et sans frais, ouvertes à l’international, proposant de multiples services à haute valeur ajoutée, comme les néo-banques </w:t>
      </w:r>
      <w:proofErr w:type="spellStart"/>
      <w:r>
        <w:t>Revolut</w:t>
      </w:r>
      <w:proofErr w:type="spellEnd"/>
      <w:r>
        <w:t xml:space="preserve"> ou N26) ; (3) faire face à un consommateur averti qui s’exprime sur les réseaux sociaux et veut du temps réel de bout en bout (création de compte, changement d’offre, obtention d’un prêt, communications, </w:t>
      </w:r>
      <w:proofErr w:type="spellStart"/>
      <w:r>
        <w:t>etc</w:t>
      </w:r>
      <w:proofErr w:type="spellEnd"/>
      <w:r>
        <w:t xml:space="preserve">) et de la personnalisation. La mise en pratique d’un </w:t>
      </w:r>
      <w:proofErr w:type="spellStart"/>
      <w:r>
        <w:t>big</w:t>
      </w:r>
      <w:proofErr w:type="spellEnd"/>
      <w:r>
        <w:t xml:space="preserve"> data autour du client reste compliquée. Au quotidien, les banques collectent des informations sur les retraits effectués par leurs clients, les paiements par cartes (en magasin, sur le mobile, sur internet), les consultations de comptes (en ligne, sur les DAB), les simulations de prêt sur mobile, etc… La multi détention de produits (assurance habitation, livrets, comptes courants, assurance vie, </w:t>
      </w:r>
      <w:proofErr w:type="spellStart"/>
      <w:r>
        <w:t>etc</w:t>
      </w:r>
      <w:proofErr w:type="spellEnd"/>
      <w:r>
        <w:t xml:space="preserve">) offre l’opportunité de croiser des données plus riches. </w:t>
      </w:r>
    </w:p>
    <w:p w14:paraId="7CA218E6" w14:textId="77777777" w:rsidR="00E46997" w:rsidRDefault="00E46997" w:rsidP="00E46997">
      <w:pPr>
        <w:jc w:val="both"/>
      </w:pPr>
      <w:r>
        <w:t>Dans d’autres secteurs, les entreprises les plus avancées ont trouvé des relais de croissance dans la monétisation de la donnée (cf. GAFA ou grands groupes de marque media), d'autres ont investi dans des DMP (</w:t>
      </w:r>
      <w:r>
        <w:rPr>
          <w:i/>
        </w:rPr>
        <w:t xml:space="preserve">data management </w:t>
      </w:r>
      <w:proofErr w:type="spellStart"/>
      <w:r>
        <w:rPr>
          <w:i/>
        </w:rPr>
        <w:t>plateform</w:t>
      </w:r>
      <w:proofErr w:type="spellEnd"/>
      <w:r>
        <w:t xml:space="preserve">), mais sans forcément réussir à optimiser leur utilisation. Pour les banques et assurances, c’est une opportunité d’affiner la connaissance client et la segmentation, optimiser les coûts d’acquisitions des nouveaux clients, développer (ou renforcer) de nouveaux usages connectés, en temps réel. Mais cela peut être aussi une façon d’optimiser les revenus par client : proposition d’offres personnalisées, meilleures conditions d’octroi ou de souscription. Enfin, la connaissance client permet de renforcer la gestion des risques. Le </w:t>
      </w:r>
      <w:proofErr w:type="spellStart"/>
      <w:r>
        <w:t>big</w:t>
      </w:r>
      <w:proofErr w:type="spellEnd"/>
      <w:r>
        <w:t xml:space="preserve"> data est un outil dans la lutte contre le blanchiment d’argent (AML), à intégrer dans les processus d’audit. L’usage de solutions logicielles faisant usage du </w:t>
      </w:r>
      <w:proofErr w:type="spellStart"/>
      <w:r>
        <w:t>big</w:t>
      </w:r>
      <w:proofErr w:type="spellEnd"/>
      <w:r>
        <w:t xml:space="preserve"> data peut permettre à une banque d’identifier des risques et des transactions suspectes (identification du client dès l'entrée en relation, contrôle de l’origine des fonds, et contrôle des opérations et des mouvements durant le temps de la relation), faciliter la surveillance des opérations et la production des </w:t>
      </w:r>
      <w:proofErr w:type="spellStart"/>
      <w:r>
        <w:t>reportings</w:t>
      </w:r>
      <w:proofErr w:type="spellEnd"/>
      <w:r>
        <w:t xml:space="preserve"> (au niveau national comme international). Au Crédit Mutuel </w:t>
      </w:r>
      <w:proofErr w:type="spellStart"/>
      <w:r>
        <w:t>Arkéa</w:t>
      </w:r>
      <w:proofErr w:type="spellEnd"/>
      <w:r>
        <w:t xml:space="preserve">, la plateforme de </w:t>
      </w:r>
      <w:proofErr w:type="spellStart"/>
      <w:r>
        <w:t>big</w:t>
      </w:r>
      <w:proofErr w:type="spellEnd"/>
      <w:r>
        <w:t xml:space="preserve"> data mise en place permet d’analyser 6 mois d’historique d’un client en 20 secondes à des fins de lutte contre le blanchiment d’argent (</w:t>
      </w:r>
      <w:proofErr w:type="spellStart"/>
      <w:r>
        <w:t>Tracfin</w:t>
      </w:r>
      <w:proofErr w:type="spellEnd"/>
      <w:r>
        <w:t>) ; mais également de calculer la solvabilité d’un client en 15mn là où l’ancien logiciel mettait 48h.</w:t>
      </w:r>
    </w:p>
    <w:p w14:paraId="2C7F0E60" w14:textId="77777777" w:rsidR="00E46997" w:rsidRDefault="00E46997" w:rsidP="00E46997">
      <w:pPr>
        <w:jc w:val="both"/>
      </w:pPr>
      <w:r>
        <w:t xml:space="preserve">Et si l'intelligence artificielle était la clé pour débloquer l'usage de la data en y injectant une forme d'intelligence qualitative... et collective ? Les robots sont des avaleurs de données qu'ils traitent et affinent au fur et à mesure des interactions clients. Ils se nourrissent des questions et réactions humaines qui collectivement permettent de répondre de mieux en mieux aux attentes et même de prédire nos prochains désirs. Le mastodonte du </w:t>
      </w:r>
      <w:proofErr w:type="spellStart"/>
      <w:r>
        <w:t>Big</w:t>
      </w:r>
      <w:proofErr w:type="spellEnd"/>
      <w:r>
        <w:t xml:space="preserve"> Data révélera peut-être sa finesse grâce à la couche d'intelligence artificielle qui est en train de poindre dans de nombreux secteurs : l’enjeu est de réussir à transformer le </w:t>
      </w:r>
      <w:proofErr w:type="spellStart"/>
      <w:r>
        <w:t>Big</w:t>
      </w:r>
      <w:proofErr w:type="spellEnd"/>
      <w:r>
        <w:t xml:space="preserve"> data en smart data pour une hyper personnalisation utile aux internautes. </w:t>
      </w:r>
    </w:p>
    <w:p w14:paraId="51564C98" w14:textId="02D29358" w:rsidR="304E5366" w:rsidRDefault="304E5366" w:rsidP="304E5366">
      <w:pPr>
        <w:jc w:val="both"/>
      </w:pPr>
      <w:r>
        <w:t xml:space="preserve">Si ses intérêts business sont nombreux, la mise en place d’un projet liant </w:t>
      </w:r>
      <w:proofErr w:type="spellStart"/>
      <w:r>
        <w:t>big</w:t>
      </w:r>
      <w:proofErr w:type="spellEnd"/>
      <w:r>
        <w:t xml:space="preserve"> data et intelligence artificielle requiert cependant des ressources conséquentes : un investissement technique (développement et acquisition de logiciels) et la mobilisation de nouvelles compétences (Chief Data </w:t>
      </w:r>
      <w:proofErr w:type="spellStart"/>
      <w:r>
        <w:t>Officer</w:t>
      </w:r>
      <w:proofErr w:type="spellEnd"/>
      <w:r>
        <w:t xml:space="preserve">, Data </w:t>
      </w:r>
      <w:proofErr w:type="spellStart"/>
      <w:r>
        <w:t>Scientists</w:t>
      </w:r>
      <w:proofErr w:type="spellEnd"/>
      <w:r>
        <w:t xml:space="preserve"> &amp; Data </w:t>
      </w:r>
      <w:proofErr w:type="spellStart"/>
      <w:r>
        <w:t>Analysts</w:t>
      </w:r>
      <w:proofErr w:type="spellEnd"/>
      <w:r>
        <w:t xml:space="preserve">). L’approche doit être transverse, mobiliser différentes fonctions (actuariat, gestion des risques, marketing et relation client) et différentes structures (filiales, partenaires, </w:t>
      </w:r>
      <w:proofErr w:type="spellStart"/>
      <w:r>
        <w:t>etc</w:t>
      </w:r>
      <w:proofErr w:type="spellEnd"/>
      <w:r>
        <w:t xml:space="preserve">). Il va être ainsi nécessaire de mettre en commun les contenus de la relation client (issus des ventes, du marketing, du service client), les données (sectorielles, clients, </w:t>
      </w:r>
      <w:proofErr w:type="spellStart"/>
      <w:r>
        <w:t>analytics</w:t>
      </w:r>
      <w:proofErr w:type="spellEnd"/>
      <w:r>
        <w:t xml:space="preserve"> mobile et web, transactions, historiques), les technologies (gestion, stockage, échanges et sécurité des données) et les processus (acteurs, rôles, droits, cycle de vie et workflow seront transformés). L’intelligence artificielle nourrie par le </w:t>
      </w:r>
      <w:proofErr w:type="spellStart"/>
      <w:r>
        <w:t>big</w:t>
      </w:r>
      <w:proofErr w:type="spellEnd"/>
      <w:r>
        <w:t xml:space="preserve"> data présente de nombreux défis et de nombreuses opportunités. Ce type de projet : (1) permet de démultiplier les capacités des outils (CRM, actuariat, tarification, </w:t>
      </w:r>
      <w:proofErr w:type="spellStart"/>
      <w:r>
        <w:t>etc</w:t>
      </w:r>
      <w:proofErr w:type="spellEnd"/>
      <w:r>
        <w:t xml:space="preserve">) en affinant la connaissance client pour proposer services, conseils personnalisés, </w:t>
      </w:r>
      <w:r>
        <w:lastRenderedPageBreak/>
        <w:t>au bon moment, au bon prix et par le bon canal ; (2) présente cependant de nombreux risques et nécessite une intégration poussée en termes d’organisation, de processus et d’outils.</w:t>
      </w:r>
    </w:p>
    <w:p w14:paraId="702F3DBF" w14:textId="256FFDB6" w:rsidR="304E5366" w:rsidRDefault="304E5366" w:rsidP="304E5366">
      <w:pPr>
        <w:jc w:val="both"/>
      </w:pPr>
      <w:r>
        <w:t xml:space="preserve">Deux règlementations européennes ont des conséquences sur ces activités du secteur financier : </w:t>
      </w:r>
    </w:p>
    <w:p w14:paraId="7AA9EFC6" w14:textId="28092490" w:rsidR="304E5366" w:rsidRDefault="304E5366" w:rsidP="304E5366">
      <w:pPr>
        <w:pStyle w:val="Paragraphedeliste"/>
        <w:numPr>
          <w:ilvl w:val="0"/>
          <w:numId w:val="1"/>
        </w:numPr>
        <w:jc w:val="both"/>
      </w:pPr>
      <w:r>
        <w:t xml:space="preserve">Le règlement sur l’IA (ou AI </w:t>
      </w:r>
      <w:proofErr w:type="spellStart"/>
      <w:r>
        <w:t>Act</w:t>
      </w:r>
      <w:proofErr w:type="spellEnd"/>
      <w:r>
        <w:t>) est la première législation générale sur l’intelligence artificielle. Il vise à encadrer le développement, la mise sur le marché et l’utilisation de systèmes d'intelligence artificielle (IA) pouvant poser des risques pour la santé, la sécurité ou les droits fondamentaux.</w:t>
      </w:r>
    </w:p>
    <w:p w14:paraId="6D61BD5F" w14:textId="5168CD25" w:rsidR="304E5366" w:rsidRDefault="304E5366" w:rsidP="304E5366">
      <w:pPr>
        <w:numPr>
          <w:ilvl w:val="0"/>
          <w:numId w:val="1"/>
        </w:numPr>
        <w:jc w:val="both"/>
      </w:pPr>
      <w:r>
        <w:t>Le règlement sur la résilience opérationnelle numérique (dit règlement DORA) définit des exigences pour renforcer la gestion des risques liés aux technologies de l'information et de la communication (TIC) et à la sécurité des réseaux et des systèmes d’information.</w:t>
      </w:r>
    </w:p>
    <w:p w14:paraId="13A74D54" w14:textId="20CA0CF3" w:rsidR="304E5366" w:rsidRDefault="304E5366" w:rsidP="304E5366">
      <w:pPr>
        <w:jc w:val="both"/>
      </w:pPr>
    </w:p>
    <w:p w14:paraId="70756E96" w14:textId="77777777" w:rsidR="0009547B" w:rsidRPr="0096613B" w:rsidRDefault="0009547B" w:rsidP="0009547B">
      <w:pPr>
        <w:jc w:val="both"/>
      </w:pPr>
      <w:r>
        <w:rPr>
          <w:b/>
        </w:rPr>
        <w:t>Questions :</w:t>
      </w:r>
    </w:p>
    <w:p w14:paraId="2AD60CD1" w14:textId="76612D7F" w:rsidR="00DE455C" w:rsidRDefault="304E5366" w:rsidP="00DE455C">
      <w:pPr>
        <w:numPr>
          <w:ilvl w:val="0"/>
          <w:numId w:val="12"/>
        </w:numPr>
        <w:jc w:val="both"/>
      </w:pPr>
      <w:bookmarkStart w:id="2" w:name="_Hlk142661828"/>
      <w:r w:rsidRPr="304E5366">
        <w:rPr>
          <w:lang w:eastAsia="ja-JP"/>
        </w:rPr>
        <w:t xml:space="preserve">À quel type de stratégies (focus, différentiation, coûts) l’usage de robots conversationnels peut-il contribuer au mieux ? Est-ce que l’avantage compétitif procuré par ces </w:t>
      </w:r>
      <w:proofErr w:type="spellStart"/>
      <w:r w:rsidRPr="304E5366">
        <w:rPr>
          <w:lang w:eastAsia="ja-JP"/>
        </w:rPr>
        <w:t>chatbots</w:t>
      </w:r>
      <w:proofErr w:type="spellEnd"/>
      <w:r w:rsidRPr="304E5366">
        <w:rPr>
          <w:lang w:eastAsia="ja-JP"/>
        </w:rPr>
        <w:t xml:space="preserve"> est viable sur le long terme ? Pourquoi ?</w:t>
      </w:r>
    </w:p>
    <w:bookmarkEnd w:id="2"/>
    <w:p w14:paraId="5AC1AE23" w14:textId="77777777" w:rsidR="00DF0697" w:rsidRDefault="0009547B" w:rsidP="00DF0697">
      <w:pPr>
        <w:numPr>
          <w:ilvl w:val="0"/>
          <w:numId w:val="12"/>
        </w:numPr>
        <w:jc w:val="both"/>
      </w:pPr>
      <w:r>
        <w:t xml:space="preserve">Préconiseriez-vous la mise en œuvre d’un audit SI en amont du projet ? Si oui, quel type d’audit et dans quel but ; si non, pourquoi ? </w:t>
      </w:r>
    </w:p>
    <w:p w14:paraId="67080023" w14:textId="77777777" w:rsidR="00DF0697" w:rsidRDefault="0009547B" w:rsidP="00DF0697">
      <w:pPr>
        <w:numPr>
          <w:ilvl w:val="0"/>
          <w:numId w:val="12"/>
        </w:numPr>
        <w:jc w:val="both"/>
      </w:pPr>
      <w:r>
        <w:t xml:space="preserve">Dans une approche par les risques de l’alignement stratégique, quelles menaces et vulnérabilités verriez-vous dans le cadre de ce projet stratégique ? Quels pourraient être les scénarios catastrophiques que la direction de </w:t>
      </w:r>
      <w:proofErr w:type="spellStart"/>
      <w:r>
        <w:t>Zlotim</w:t>
      </w:r>
      <w:proofErr w:type="spellEnd"/>
      <w:r>
        <w:t xml:space="preserve"> chercherait à éviter ?</w:t>
      </w:r>
    </w:p>
    <w:p w14:paraId="2DE1703B" w14:textId="77777777" w:rsidR="00AF7366" w:rsidRPr="0012508C" w:rsidRDefault="0009547B" w:rsidP="00AF7366">
      <w:pPr>
        <w:numPr>
          <w:ilvl w:val="0"/>
          <w:numId w:val="12"/>
        </w:numPr>
        <w:jc w:val="both"/>
      </w:pPr>
      <w:r w:rsidRPr="00DF0697">
        <w:t xml:space="preserve">En tant que DSI de </w:t>
      </w:r>
      <w:proofErr w:type="spellStart"/>
      <w:r w:rsidRPr="00DF0697">
        <w:t>Zlotim</w:t>
      </w:r>
      <w:proofErr w:type="spellEnd"/>
      <w:r w:rsidRPr="00DF0697">
        <w:t xml:space="preserve"> et membre du comité de direction de l’entreprise, comment conduirez-vous la transformation</w:t>
      </w:r>
      <w:r w:rsidRPr="00DF0697">
        <w:rPr>
          <w:lang w:eastAsia="ja-JP"/>
        </w:rPr>
        <w:t xml:space="preserve"> </w:t>
      </w:r>
      <w:r w:rsidRPr="00DF0697">
        <w:t xml:space="preserve">pour mettre en œuvre ce projet ? </w:t>
      </w:r>
      <w:r>
        <w:t xml:space="preserve">Quelles pratiques seront impactées dans l’entreprise ? Quels métiers seront amenés à évoluer ? </w:t>
      </w:r>
      <w:r w:rsidRPr="00DF0697">
        <w:t xml:space="preserve">Quels processus métiers et SI seront impactés ? </w:t>
      </w:r>
      <w:r>
        <w:t>Quelles autres technologies seront nécessaires ?</w:t>
      </w:r>
      <w:r w:rsidRPr="00DF0697">
        <w:t xml:space="preserve"> </w:t>
      </w:r>
      <w:r>
        <w:t xml:space="preserve">Quelles parties prenantes mobiliseriez-vous pour ce projet ? Comment conduirez-vous ce changement ? </w:t>
      </w:r>
      <w:r>
        <w:tab/>
      </w:r>
    </w:p>
    <w:sectPr w:rsidR="00AF7366" w:rsidRPr="0012508C">
      <w:headerReference w:type="even" r:id="rId14"/>
      <w:headerReference w:type="default" r:id="rId15"/>
      <w:footerReference w:type="even" r:id="rId16"/>
      <w:footerReference w:type="default" r:id="rId17"/>
      <w:headerReference w:type="first" r:id="rId18"/>
      <w:footerReference w:type="first" r:id="rId19"/>
      <w:pgSz w:w="11906" w:h="16838"/>
      <w:pgMar w:top="766" w:right="1701" w:bottom="766" w:left="1701" w:header="709" w:footer="709"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144C0" w14:textId="77777777" w:rsidR="0027021F" w:rsidRDefault="0027021F">
      <w:pPr>
        <w:spacing w:after="0" w:line="240" w:lineRule="auto"/>
      </w:pPr>
      <w:r>
        <w:separator/>
      </w:r>
    </w:p>
  </w:endnote>
  <w:endnote w:type="continuationSeparator" w:id="0">
    <w:p w14:paraId="40FCAE2A" w14:textId="77777777" w:rsidR="0027021F" w:rsidRDefault="0027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FreeSans">
    <w:altName w:val="Cambria"/>
    <w:panose1 w:val="020B0604020202020204"/>
    <w:charset w:val="01"/>
    <w:family w:val="auto"/>
    <w:pitch w:val="variable"/>
  </w:font>
  <w:font w:name="Times">
    <w:altName w:val="Times New Roman"/>
    <w:panose1 w:val="02000500000000000000"/>
    <w:charset w:val="00"/>
    <w:family w:val="auto"/>
    <w:pitch w:val="variable"/>
    <w:sig w:usb0="E00002FF" w:usb1="5000205A"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523C" w14:textId="77777777" w:rsidR="00974969" w:rsidRDefault="009749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697B0" w14:textId="77777777" w:rsidR="00726CEF" w:rsidRDefault="00726CEF">
    <w:pPr>
      <w:pStyle w:val="Pieddepage"/>
      <w:jc w:val="right"/>
    </w:pPr>
    <w:r>
      <w:fldChar w:fldCharType="begin"/>
    </w:r>
    <w:r>
      <w:instrText>PAGE   \* MERGEFORMAT</w:instrText>
    </w:r>
    <w:r>
      <w:fldChar w:fldCharType="separate"/>
    </w:r>
    <w:r w:rsidR="009063AC">
      <w:rPr>
        <w:noProof/>
      </w:rPr>
      <w:t>6</w:t>
    </w:r>
    <w:r>
      <w:fldChar w:fldCharType="end"/>
    </w:r>
  </w:p>
  <w:p w14:paraId="08CE6F91" w14:textId="77777777" w:rsidR="007B1423" w:rsidRDefault="007B1423">
    <w:pPr>
      <w:pStyle w:val="Pieddepage"/>
      <w:tabs>
        <w:tab w:val="clear" w:pos="4536"/>
        <w:tab w:val="clear" w:pos="9072"/>
        <w:tab w:val="left" w:pos="15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7A01" w14:textId="77777777" w:rsidR="00974969" w:rsidRDefault="009749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DAC66" w14:textId="77777777" w:rsidR="0027021F" w:rsidRDefault="0027021F">
      <w:pPr>
        <w:spacing w:after="0" w:line="240" w:lineRule="auto"/>
      </w:pPr>
      <w:r>
        <w:separator/>
      </w:r>
    </w:p>
  </w:footnote>
  <w:footnote w:type="continuationSeparator" w:id="0">
    <w:p w14:paraId="5DE6287C" w14:textId="77777777" w:rsidR="0027021F" w:rsidRDefault="0027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7F28F" w14:textId="77777777" w:rsidR="00974969" w:rsidRDefault="009749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6223" w14:textId="77777777" w:rsidR="00974969" w:rsidRDefault="0097496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9E20" w14:textId="77777777" w:rsidR="00974969" w:rsidRDefault="009749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1956"/>
        </w:tabs>
        <w:ind w:left="1956" w:hanging="360"/>
      </w:pPr>
    </w:lvl>
    <w:lvl w:ilvl="1">
      <w:start w:val="1"/>
      <w:numFmt w:val="bullet"/>
      <w:lvlText w:val="o"/>
      <w:lvlJc w:val="left"/>
      <w:pPr>
        <w:tabs>
          <w:tab w:val="num" w:pos="1260"/>
        </w:tabs>
        <w:ind w:left="1260" w:hanging="360"/>
      </w:pPr>
      <w:rPr>
        <w:rFonts w:ascii="Courier New" w:hAnsi="Courier New"/>
      </w:rPr>
    </w:lvl>
    <w:lvl w:ilvl="2">
      <w:start w:val="1"/>
      <w:numFmt w:val="bullet"/>
      <w:lvlText w:val=""/>
      <w:lvlJc w:val="left"/>
      <w:pPr>
        <w:tabs>
          <w:tab w:val="num" w:pos="1980"/>
        </w:tabs>
        <w:ind w:left="1980" w:hanging="360"/>
      </w:pPr>
      <w:rPr>
        <w:rFonts w:ascii="Wingdings" w:hAnsi="Wingdings"/>
      </w:rPr>
    </w:lvl>
    <w:lvl w:ilvl="3">
      <w:start w:val="1"/>
      <w:numFmt w:val="bullet"/>
      <w:lvlText w:val=""/>
      <w:lvlJc w:val="left"/>
      <w:pPr>
        <w:tabs>
          <w:tab w:val="num" w:pos="2700"/>
        </w:tabs>
        <w:ind w:left="2700" w:hanging="360"/>
      </w:pPr>
      <w:rPr>
        <w:rFonts w:ascii="Symbol" w:hAnsi="Symbol"/>
      </w:rPr>
    </w:lvl>
    <w:lvl w:ilvl="4">
      <w:start w:val="1"/>
      <w:numFmt w:val="bullet"/>
      <w:lvlText w:val="o"/>
      <w:lvlJc w:val="left"/>
      <w:pPr>
        <w:tabs>
          <w:tab w:val="num" w:pos="3420"/>
        </w:tabs>
        <w:ind w:left="3420" w:hanging="360"/>
      </w:pPr>
      <w:rPr>
        <w:rFonts w:ascii="Courier New" w:hAnsi="Courier New"/>
      </w:rPr>
    </w:lvl>
    <w:lvl w:ilvl="5">
      <w:start w:val="1"/>
      <w:numFmt w:val="bullet"/>
      <w:lvlText w:val=""/>
      <w:lvlJc w:val="left"/>
      <w:pPr>
        <w:tabs>
          <w:tab w:val="num" w:pos="4140"/>
        </w:tabs>
        <w:ind w:left="4140" w:hanging="360"/>
      </w:pPr>
      <w:rPr>
        <w:rFonts w:ascii="Wingdings" w:hAnsi="Wingdings"/>
      </w:rPr>
    </w:lvl>
    <w:lvl w:ilvl="6">
      <w:start w:val="1"/>
      <w:numFmt w:val="bullet"/>
      <w:lvlText w:val=""/>
      <w:lvlJc w:val="left"/>
      <w:pPr>
        <w:tabs>
          <w:tab w:val="num" w:pos="4860"/>
        </w:tabs>
        <w:ind w:left="4860" w:hanging="360"/>
      </w:pPr>
      <w:rPr>
        <w:rFonts w:ascii="Symbol" w:hAnsi="Symbol"/>
      </w:rPr>
    </w:lvl>
    <w:lvl w:ilvl="7">
      <w:start w:val="1"/>
      <w:numFmt w:val="bullet"/>
      <w:lvlText w:val="o"/>
      <w:lvlJc w:val="left"/>
      <w:pPr>
        <w:tabs>
          <w:tab w:val="num" w:pos="5580"/>
        </w:tabs>
        <w:ind w:left="5580" w:hanging="360"/>
      </w:pPr>
      <w:rPr>
        <w:rFonts w:ascii="Courier New" w:hAnsi="Courier New"/>
      </w:rPr>
    </w:lvl>
    <w:lvl w:ilvl="8">
      <w:start w:val="1"/>
      <w:numFmt w:val="bullet"/>
      <w:lvlText w:val=""/>
      <w:lvlJc w:val="left"/>
      <w:pPr>
        <w:tabs>
          <w:tab w:val="num" w:pos="6300"/>
        </w:tabs>
        <w:ind w:left="6300" w:hanging="360"/>
      </w:pPr>
      <w:rPr>
        <w:rFonts w:ascii="Wingdings" w:hAnsi="Wingdings"/>
      </w:rPr>
    </w:lvl>
  </w:abstractNum>
  <w:abstractNum w:abstractNumId="3" w15:restartNumberingAfterBreak="0">
    <w:nsid w:val="00000004"/>
    <w:multiLevelType w:val="multilevel"/>
    <w:tmpl w:val="00000004"/>
    <w:name w:val="WWNum10"/>
    <w:lvl w:ilvl="0">
      <w:start w:val="1"/>
      <w:numFmt w:val="bullet"/>
      <w:lvlText w:val="­"/>
      <w:lvlJc w:val="left"/>
      <w:pPr>
        <w:tabs>
          <w:tab w:val="num" w:pos="2160"/>
        </w:tabs>
        <w:ind w:left="216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3484455"/>
    <w:multiLevelType w:val="hybridMultilevel"/>
    <w:tmpl w:val="44E2235E"/>
    <w:lvl w:ilvl="0" w:tplc="286AE4B0">
      <w:start w:val="1"/>
      <w:numFmt w:val="bullet"/>
      <w:lvlText w:val="-"/>
      <w:lvlJc w:val="left"/>
      <w:pPr>
        <w:ind w:left="720" w:hanging="360"/>
      </w:pPr>
      <w:rPr>
        <w:rFonts w:ascii="Aptos" w:hAnsi="Aptos" w:hint="default"/>
      </w:rPr>
    </w:lvl>
    <w:lvl w:ilvl="1" w:tplc="AED243B2">
      <w:start w:val="1"/>
      <w:numFmt w:val="bullet"/>
      <w:lvlText w:val="o"/>
      <w:lvlJc w:val="left"/>
      <w:pPr>
        <w:ind w:left="1440" w:hanging="360"/>
      </w:pPr>
      <w:rPr>
        <w:rFonts w:ascii="Courier New" w:hAnsi="Courier New" w:hint="default"/>
      </w:rPr>
    </w:lvl>
    <w:lvl w:ilvl="2" w:tplc="813E8ABC">
      <w:start w:val="1"/>
      <w:numFmt w:val="bullet"/>
      <w:lvlText w:val=""/>
      <w:lvlJc w:val="left"/>
      <w:pPr>
        <w:ind w:left="2160" w:hanging="360"/>
      </w:pPr>
      <w:rPr>
        <w:rFonts w:ascii="Wingdings" w:hAnsi="Wingdings" w:hint="default"/>
      </w:rPr>
    </w:lvl>
    <w:lvl w:ilvl="3" w:tplc="D82825F8">
      <w:start w:val="1"/>
      <w:numFmt w:val="bullet"/>
      <w:lvlText w:val=""/>
      <w:lvlJc w:val="left"/>
      <w:pPr>
        <w:ind w:left="2880" w:hanging="360"/>
      </w:pPr>
      <w:rPr>
        <w:rFonts w:ascii="Symbol" w:hAnsi="Symbol" w:hint="default"/>
      </w:rPr>
    </w:lvl>
    <w:lvl w:ilvl="4" w:tplc="135E41EC">
      <w:start w:val="1"/>
      <w:numFmt w:val="bullet"/>
      <w:lvlText w:val="o"/>
      <w:lvlJc w:val="left"/>
      <w:pPr>
        <w:ind w:left="3600" w:hanging="360"/>
      </w:pPr>
      <w:rPr>
        <w:rFonts w:ascii="Courier New" w:hAnsi="Courier New" w:hint="default"/>
      </w:rPr>
    </w:lvl>
    <w:lvl w:ilvl="5" w:tplc="8568632A">
      <w:start w:val="1"/>
      <w:numFmt w:val="bullet"/>
      <w:lvlText w:val=""/>
      <w:lvlJc w:val="left"/>
      <w:pPr>
        <w:ind w:left="4320" w:hanging="360"/>
      </w:pPr>
      <w:rPr>
        <w:rFonts w:ascii="Wingdings" w:hAnsi="Wingdings" w:hint="default"/>
      </w:rPr>
    </w:lvl>
    <w:lvl w:ilvl="6" w:tplc="BC0E0770">
      <w:start w:val="1"/>
      <w:numFmt w:val="bullet"/>
      <w:lvlText w:val=""/>
      <w:lvlJc w:val="left"/>
      <w:pPr>
        <w:ind w:left="5040" w:hanging="360"/>
      </w:pPr>
      <w:rPr>
        <w:rFonts w:ascii="Symbol" w:hAnsi="Symbol" w:hint="default"/>
      </w:rPr>
    </w:lvl>
    <w:lvl w:ilvl="7" w:tplc="D0FE5C3C">
      <w:start w:val="1"/>
      <w:numFmt w:val="bullet"/>
      <w:lvlText w:val="o"/>
      <w:lvlJc w:val="left"/>
      <w:pPr>
        <w:ind w:left="5760" w:hanging="360"/>
      </w:pPr>
      <w:rPr>
        <w:rFonts w:ascii="Courier New" w:hAnsi="Courier New" w:hint="default"/>
      </w:rPr>
    </w:lvl>
    <w:lvl w:ilvl="8" w:tplc="F69A0E5C">
      <w:start w:val="1"/>
      <w:numFmt w:val="bullet"/>
      <w:lvlText w:val=""/>
      <w:lvlJc w:val="left"/>
      <w:pPr>
        <w:ind w:left="6480" w:hanging="360"/>
      </w:pPr>
      <w:rPr>
        <w:rFonts w:ascii="Wingdings" w:hAnsi="Wingdings" w:hint="default"/>
      </w:rPr>
    </w:lvl>
  </w:abstractNum>
  <w:abstractNum w:abstractNumId="6" w15:restartNumberingAfterBreak="0">
    <w:nsid w:val="09E82F3A"/>
    <w:multiLevelType w:val="hybridMultilevel"/>
    <w:tmpl w:val="0B00752C"/>
    <w:lvl w:ilvl="0" w:tplc="72D0BBCE">
      <w:start w:val="1"/>
      <w:numFmt w:val="bullet"/>
      <w:lvlText w:val=""/>
      <w:lvlJc w:val="left"/>
      <w:pPr>
        <w:ind w:left="360" w:hanging="360"/>
      </w:pPr>
      <w:rPr>
        <w:rFonts w:ascii="Symbol" w:hAnsi="Symbol" w:hint="default"/>
      </w:rPr>
    </w:lvl>
    <w:lvl w:ilvl="1" w:tplc="0003040C" w:tentative="1">
      <w:start w:val="1"/>
      <w:numFmt w:val="bullet"/>
      <w:lvlText w:val="o"/>
      <w:lvlJc w:val="left"/>
      <w:pPr>
        <w:ind w:left="1080" w:hanging="360"/>
      </w:pPr>
      <w:rPr>
        <w:rFonts w:ascii="Courier New" w:hAnsi="Courier New" w:cs="Symbol" w:hint="default"/>
      </w:rPr>
    </w:lvl>
    <w:lvl w:ilvl="2" w:tplc="0005040C">
      <w:start w:val="1"/>
      <w:numFmt w:val="bullet"/>
      <w:lvlText w:val=""/>
      <w:lvlJc w:val="left"/>
      <w:pPr>
        <w:ind w:left="1800" w:hanging="360"/>
      </w:pPr>
      <w:rPr>
        <w:rFonts w:ascii="Wingdings" w:hAnsi="Wingdings" w:hint="default"/>
      </w:rPr>
    </w:lvl>
    <w:lvl w:ilvl="3" w:tplc="0001040C" w:tentative="1">
      <w:start w:val="1"/>
      <w:numFmt w:val="bullet"/>
      <w:lvlText w:val=""/>
      <w:lvlJc w:val="left"/>
      <w:pPr>
        <w:ind w:left="2520" w:hanging="360"/>
      </w:pPr>
      <w:rPr>
        <w:rFonts w:ascii="Symbol" w:hAnsi="Symbol" w:hint="default"/>
      </w:rPr>
    </w:lvl>
    <w:lvl w:ilvl="4" w:tplc="0003040C" w:tentative="1">
      <w:start w:val="1"/>
      <w:numFmt w:val="bullet"/>
      <w:lvlText w:val="o"/>
      <w:lvlJc w:val="left"/>
      <w:pPr>
        <w:ind w:left="3240" w:hanging="360"/>
      </w:pPr>
      <w:rPr>
        <w:rFonts w:ascii="Courier New" w:hAnsi="Courier New" w:cs="Symbol" w:hint="default"/>
      </w:rPr>
    </w:lvl>
    <w:lvl w:ilvl="5" w:tplc="0005040C" w:tentative="1">
      <w:start w:val="1"/>
      <w:numFmt w:val="bullet"/>
      <w:lvlText w:val=""/>
      <w:lvlJc w:val="left"/>
      <w:pPr>
        <w:ind w:left="3960" w:hanging="360"/>
      </w:pPr>
      <w:rPr>
        <w:rFonts w:ascii="Wingdings" w:hAnsi="Wingdings" w:hint="default"/>
      </w:rPr>
    </w:lvl>
    <w:lvl w:ilvl="6" w:tplc="0001040C" w:tentative="1">
      <w:start w:val="1"/>
      <w:numFmt w:val="bullet"/>
      <w:lvlText w:val=""/>
      <w:lvlJc w:val="left"/>
      <w:pPr>
        <w:ind w:left="4680" w:hanging="360"/>
      </w:pPr>
      <w:rPr>
        <w:rFonts w:ascii="Symbol" w:hAnsi="Symbol" w:hint="default"/>
      </w:rPr>
    </w:lvl>
    <w:lvl w:ilvl="7" w:tplc="0003040C" w:tentative="1">
      <w:start w:val="1"/>
      <w:numFmt w:val="bullet"/>
      <w:lvlText w:val="o"/>
      <w:lvlJc w:val="left"/>
      <w:pPr>
        <w:ind w:left="5400" w:hanging="360"/>
      </w:pPr>
      <w:rPr>
        <w:rFonts w:ascii="Courier New" w:hAnsi="Courier New" w:cs="Symbol" w:hint="default"/>
      </w:rPr>
    </w:lvl>
    <w:lvl w:ilvl="8" w:tplc="0005040C" w:tentative="1">
      <w:start w:val="1"/>
      <w:numFmt w:val="bullet"/>
      <w:lvlText w:val=""/>
      <w:lvlJc w:val="left"/>
      <w:pPr>
        <w:ind w:left="6120" w:hanging="360"/>
      </w:pPr>
      <w:rPr>
        <w:rFonts w:ascii="Wingdings" w:hAnsi="Wingdings" w:hint="default"/>
      </w:rPr>
    </w:lvl>
  </w:abstractNum>
  <w:abstractNum w:abstractNumId="7" w15:restartNumberingAfterBreak="0">
    <w:nsid w:val="21D4781D"/>
    <w:multiLevelType w:val="hybridMultilevel"/>
    <w:tmpl w:val="7DFEF3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755CA2"/>
    <w:multiLevelType w:val="hybridMultilevel"/>
    <w:tmpl w:val="E94CA2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36116D"/>
    <w:multiLevelType w:val="hybridMultilevel"/>
    <w:tmpl w:val="903E22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7F164BE"/>
    <w:multiLevelType w:val="hybridMultilevel"/>
    <w:tmpl w:val="244CD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C5E72B4"/>
    <w:multiLevelType w:val="hybridMultilevel"/>
    <w:tmpl w:val="EF52AA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10"/>
  </w:num>
  <w:num w:numId="8">
    <w:abstractNumId w:val="9"/>
  </w:num>
  <w:num w:numId="9">
    <w:abstractNumId w:val="11"/>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embedSystemFonts/>
  <w:proofState w:spelling="clean"/>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58"/>
    <w:rsid w:val="00001C04"/>
    <w:rsid w:val="000262DC"/>
    <w:rsid w:val="00034C55"/>
    <w:rsid w:val="00034FA3"/>
    <w:rsid w:val="0005424C"/>
    <w:rsid w:val="00077009"/>
    <w:rsid w:val="00080118"/>
    <w:rsid w:val="00082D1E"/>
    <w:rsid w:val="0009355B"/>
    <w:rsid w:val="0009547B"/>
    <w:rsid w:val="000A1D08"/>
    <w:rsid w:val="000A6C6F"/>
    <w:rsid w:val="000B4735"/>
    <w:rsid w:val="000F4994"/>
    <w:rsid w:val="001137ED"/>
    <w:rsid w:val="0012508C"/>
    <w:rsid w:val="0012695E"/>
    <w:rsid w:val="001472DC"/>
    <w:rsid w:val="00176FB2"/>
    <w:rsid w:val="001804C4"/>
    <w:rsid w:val="001C6B25"/>
    <w:rsid w:val="001D42DF"/>
    <w:rsid w:val="001F1E4C"/>
    <w:rsid w:val="00214D45"/>
    <w:rsid w:val="002259C0"/>
    <w:rsid w:val="00263AE9"/>
    <w:rsid w:val="0027021F"/>
    <w:rsid w:val="002871E8"/>
    <w:rsid w:val="002F0C46"/>
    <w:rsid w:val="003224CB"/>
    <w:rsid w:val="003619D2"/>
    <w:rsid w:val="003B16BB"/>
    <w:rsid w:val="003D02FE"/>
    <w:rsid w:val="003F3E13"/>
    <w:rsid w:val="004005E5"/>
    <w:rsid w:val="00440F61"/>
    <w:rsid w:val="00456CFC"/>
    <w:rsid w:val="004B7488"/>
    <w:rsid w:val="0050271D"/>
    <w:rsid w:val="005060FE"/>
    <w:rsid w:val="00513CFA"/>
    <w:rsid w:val="005224E2"/>
    <w:rsid w:val="005277F8"/>
    <w:rsid w:val="00531F0A"/>
    <w:rsid w:val="005435CE"/>
    <w:rsid w:val="00561141"/>
    <w:rsid w:val="00586CB8"/>
    <w:rsid w:val="0059364A"/>
    <w:rsid w:val="005B2FDC"/>
    <w:rsid w:val="005B7BD4"/>
    <w:rsid w:val="005D1B62"/>
    <w:rsid w:val="005D4B3A"/>
    <w:rsid w:val="00603DDB"/>
    <w:rsid w:val="00651C58"/>
    <w:rsid w:val="006707FC"/>
    <w:rsid w:val="006B354F"/>
    <w:rsid w:val="006C6E75"/>
    <w:rsid w:val="006D74B4"/>
    <w:rsid w:val="006E7643"/>
    <w:rsid w:val="007050C5"/>
    <w:rsid w:val="00722094"/>
    <w:rsid w:val="007253FC"/>
    <w:rsid w:val="00726CEF"/>
    <w:rsid w:val="00742B2A"/>
    <w:rsid w:val="0075073B"/>
    <w:rsid w:val="00771CB8"/>
    <w:rsid w:val="00773D3C"/>
    <w:rsid w:val="00777500"/>
    <w:rsid w:val="00783710"/>
    <w:rsid w:val="007A5380"/>
    <w:rsid w:val="007A752F"/>
    <w:rsid w:val="007B1423"/>
    <w:rsid w:val="007E002C"/>
    <w:rsid w:val="00814780"/>
    <w:rsid w:val="00846035"/>
    <w:rsid w:val="00863B11"/>
    <w:rsid w:val="008675F2"/>
    <w:rsid w:val="008A02FC"/>
    <w:rsid w:val="008E3E5E"/>
    <w:rsid w:val="009063AC"/>
    <w:rsid w:val="009210BE"/>
    <w:rsid w:val="0092637C"/>
    <w:rsid w:val="0092699F"/>
    <w:rsid w:val="009343A5"/>
    <w:rsid w:val="0095249B"/>
    <w:rsid w:val="00955008"/>
    <w:rsid w:val="00957AB1"/>
    <w:rsid w:val="00974969"/>
    <w:rsid w:val="009A1A6C"/>
    <w:rsid w:val="009C0BD2"/>
    <w:rsid w:val="009E0752"/>
    <w:rsid w:val="009F3B2A"/>
    <w:rsid w:val="009F5611"/>
    <w:rsid w:val="00A01533"/>
    <w:rsid w:val="00A13F6A"/>
    <w:rsid w:val="00A237B2"/>
    <w:rsid w:val="00A24780"/>
    <w:rsid w:val="00A67EF9"/>
    <w:rsid w:val="00A7136B"/>
    <w:rsid w:val="00AC4050"/>
    <w:rsid w:val="00AD5D4F"/>
    <w:rsid w:val="00AF3C47"/>
    <w:rsid w:val="00AF7366"/>
    <w:rsid w:val="00B13341"/>
    <w:rsid w:val="00B140EE"/>
    <w:rsid w:val="00B225F0"/>
    <w:rsid w:val="00B3399D"/>
    <w:rsid w:val="00B34943"/>
    <w:rsid w:val="00B516F0"/>
    <w:rsid w:val="00B618D9"/>
    <w:rsid w:val="00B61920"/>
    <w:rsid w:val="00B6374D"/>
    <w:rsid w:val="00B65101"/>
    <w:rsid w:val="00B6731D"/>
    <w:rsid w:val="00B9302E"/>
    <w:rsid w:val="00BA0674"/>
    <w:rsid w:val="00BA094C"/>
    <w:rsid w:val="00BA5358"/>
    <w:rsid w:val="00BB13F7"/>
    <w:rsid w:val="00BB1F86"/>
    <w:rsid w:val="00BE47CB"/>
    <w:rsid w:val="00C00E85"/>
    <w:rsid w:val="00C20ADF"/>
    <w:rsid w:val="00C218DE"/>
    <w:rsid w:val="00C57B81"/>
    <w:rsid w:val="00C92FFE"/>
    <w:rsid w:val="00C9592E"/>
    <w:rsid w:val="00CA16F5"/>
    <w:rsid w:val="00D00DCE"/>
    <w:rsid w:val="00D06785"/>
    <w:rsid w:val="00D2211B"/>
    <w:rsid w:val="00D32B99"/>
    <w:rsid w:val="00D624B7"/>
    <w:rsid w:val="00D9744A"/>
    <w:rsid w:val="00DA7C74"/>
    <w:rsid w:val="00DD4B67"/>
    <w:rsid w:val="00DE1CFE"/>
    <w:rsid w:val="00DE455C"/>
    <w:rsid w:val="00DE4813"/>
    <w:rsid w:val="00DF0697"/>
    <w:rsid w:val="00DF2C70"/>
    <w:rsid w:val="00E44313"/>
    <w:rsid w:val="00E46997"/>
    <w:rsid w:val="00E51653"/>
    <w:rsid w:val="00E73421"/>
    <w:rsid w:val="00EC4446"/>
    <w:rsid w:val="00ED349A"/>
    <w:rsid w:val="00ED6279"/>
    <w:rsid w:val="00EE5702"/>
    <w:rsid w:val="00EF50CC"/>
    <w:rsid w:val="00F26F81"/>
    <w:rsid w:val="00F35FCE"/>
    <w:rsid w:val="00F875B1"/>
    <w:rsid w:val="00F90287"/>
    <w:rsid w:val="00FA4AF1"/>
    <w:rsid w:val="00FE173B"/>
    <w:rsid w:val="00FE6E3E"/>
    <w:rsid w:val="00FF23EB"/>
    <w:rsid w:val="00FF6F67"/>
    <w:rsid w:val="03829D5C"/>
    <w:rsid w:val="304E5366"/>
    <w:rsid w:val="4FE1E51C"/>
    <w:rsid w:val="55088F3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86FD05"/>
  <w14:defaultImageDpi w14:val="32767"/>
  <w15:chartTrackingRefBased/>
  <w15:docId w15:val="{A0D84C5D-0113-4159-B24E-583DF1E6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lang w:eastAsia="fr-FR"/>
    </w:rPr>
  </w:style>
  <w:style w:type="paragraph" w:styleId="Titre1">
    <w:name w:val="heading 1"/>
    <w:basedOn w:val="Normal"/>
    <w:next w:val="Normal"/>
    <w:link w:val="Titre1Car"/>
    <w:uiPriority w:val="9"/>
    <w:qFormat/>
    <w:rsid w:val="00B61920"/>
    <w:pPr>
      <w:keepNext/>
      <w:spacing w:before="240" w:after="60"/>
      <w:outlineLvl w:val="0"/>
    </w:pPr>
    <w:rPr>
      <w:rFonts w:ascii="Calibri Light" w:hAnsi="Calibri Light"/>
      <w:b/>
      <w:bCs/>
      <w:kern w:val="32"/>
      <w:sz w:val="32"/>
      <w:szCs w:val="32"/>
    </w:rPr>
  </w:style>
  <w:style w:type="paragraph" w:styleId="Titre2">
    <w:name w:val="heading 2"/>
    <w:basedOn w:val="Titre"/>
    <w:qFormat/>
    <w:pPr>
      <w:keepNext/>
      <w:spacing w:before="300" w:after="120"/>
      <w:outlineLvl w:val="1"/>
    </w:pPr>
  </w:style>
  <w:style w:type="paragraph" w:styleId="Titre3">
    <w:name w:val="heading 3"/>
    <w:basedOn w:val="Normal"/>
    <w:next w:val="Normal"/>
    <w:link w:val="Titre3Car"/>
    <w:uiPriority w:val="9"/>
    <w:qFormat/>
    <w:rsid w:val="00BB13F7"/>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0">
    <w:name w:val="Default Paragraph Font0"/>
  </w:style>
  <w:style w:type="character" w:customStyle="1" w:styleId="En-tteCar">
    <w:name w:val="En-tête Car"/>
    <w:basedOn w:val="DefaultParagraphFont0"/>
  </w:style>
  <w:style w:type="character" w:customStyle="1" w:styleId="PieddepageCar">
    <w:name w:val="Pied de page Car"/>
    <w:basedOn w:val="DefaultParagraphFont0"/>
    <w:uiPriority w:val="99"/>
  </w:style>
  <w:style w:type="character" w:customStyle="1" w:styleId="TextedebullesCar">
    <w:name w:val="Texte de bulles Car"/>
    <w:basedOn w:val="DefaultParagraphFont0"/>
  </w:style>
  <w:style w:type="character" w:customStyle="1" w:styleId="ListLabel1">
    <w:name w:val="ListLabel 1"/>
    <w:rPr>
      <w:color w:val="0000FF"/>
    </w:rPr>
  </w:style>
  <w:style w:type="character" w:styleId="Lienhypertexte">
    <w:name w:val="Hyperlink"/>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paragraph" w:customStyle="1" w:styleId="Heading">
    <w:name w:val="Heading"/>
    <w:basedOn w:val="Normal"/>
    <w:next w:val="Corpsdetexte"/>
    <w:pPr>
      <w:keepNext/>
      <w:spacing w:before="240" w:after="120"/>
    </w:p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uiPriority w:val="99"/>
    <w:pPr>
      <w:tabs>
        <w:tab w:val="center" w:pos="4536"/>
        <w:tab w:val="right" w:pos="9072"/>
      </w:tabs>
      <w:spacing w:after="0" w:line="240" w:lineRule="auto"/>
    </w:pPr>
  </w:style>
  <w:style w:type="paragraph" w:customStyle="1" w:styleId="Textedebulles1">
    <w:name w:val="Texte de bulles1"/>
    <w:basedOn w:val="Normal"/>
    <w:pPr>
      <w:spacing w:after="0" w:line="240" w:lineRule="auto"/>
    </w:pPr>
  </w:style>
  <w:style w:type="paragraph" w:customStyle="1" w:styleId="Aucunstyle">
    <w:name w:val="[Aucun style]"/>
    <w:pPr>
      <w:suppressAutoHyphens/>
      <w:spacing w:line="288" w:lineRule="auto"/>
      <w:textAlignment w:val="center"/>
    </w:pPr>
    <w:rPr>
      <w:lang w:eastAsia="fr-FR"/>
    </w:rPr>
  </w:style>
  <w:style w:type="paragraph" w:customStyle="1" w:styleId="Texte">
    <w:name w:val="Texte"/>
    <w:basedOn w:val="Normal"/>
    <w:pPr>
      <w:spacing w:before="120" w:after="0"/>
      <w:ind w:left="2268"/>
    </w:pPr>
  </w:style>
  <w:style w:type="paragraph" w:customStyle="1" w:styleId="Corpsdetexte21">
    <w:name w:val="Corps de texte 21"/>
    <w:basedOn w:val="Normal"/>
    <w:pPr>
      <w:spacing w:before="120" w:after="0"/>
      <w:jc w:val="center"/>
    </w:pPr>
    <w:rPr>
      <w:sz w:val="32"/>
    </w:rPr>
  </w:style>
  <w:style w:type="paragraph" w:customStyle="1" w:styleId="Normalcentr1">
    <w:name w:val="Normal centré1"/>
    <w:basedOn w:val="Normal"/>
    <w:pPr>
      <w:spacing w:before="120" w:after="0"/>
      <w:ind w:left="-426" w:right="-567"/>
      <w:jc w:val="center"/>
    </w:pPr>
    <w:rPr>
      <w:sz w:val="32"/>
    </w:rPr>
  </w:style>
  <w:style w:type="paragraph" w:styleId="Titre">
    <w:name w:val="Title"/>
    <w:basedOn w:val="Texte"/>
    <w:next w:val="Texte"/>
    <w:qFormat/>
    <w:pPr>
      <w:spacing w:before="0" w:after="240"/>
      <w:ind w:left="0"/>
    </w:pPr>
  </w:style>
  <w:style w:type="paragraph" w:customStyle="1" w:styleId="FrameContents">
    <w:name w:val="Frame Contents"/>
    <w:basedOn w:val="Normal"/>
  </w:style>
  <w:style w:type="paragraph" w:customStyle="1" w:styleId="TableContents">
    <w:name w:val="Table Contents"/>
    <w:basedOn w:val="Normal"/>
  </w:style>
  <w:style w:type="character" w:customStyle="1" w:styleId="Titre1Car">
    <w:name w:val="Titre 1 Car"/>
    <w:link w:val="Titre1"/>
    <w:uiPriority w:val="9"/>
    <w:rsid w:val="00B61920"/>
    <w:rPr>
      <w:rFonts w:ascii="Calibri Light" w:eastAsia="Times New Roman" w:hAnsi="Calibri Light" w:cs="Times New Roman"/>
      <w:b/>
      <w:bCs/>
      <w:kern w:val="32"/>
      <w:sz w:val="32"/>
      <w:szCs w:val="32"/>
    </w:rPr>
  </w:style>
  <w:style w:type="paragraph" w:styleId="Notedebasdepage">
    <w:name w:val="footnote text"/>
    <w:basedOn w:val="Normal"/>
    <w:link w:val="NotedebasdepageCar"/>
    <w:uiPriority w:val="99"/>
    <w:rsid w:val="00B61920"/>
    <w:pPr>
      <w:suppressAutoHyphens w:val="0"/>
      <w:spacing w:after="0" w:line="220" w:lineRule="exact"/>
      <w:jc w:val="both"/>
    </w:pPr>
    <w:rPr>
      <w:rFonts w:ascii="Times" w:hAnsi="Times"/>
      <w:sz w:val="18"/>
      <w:lang w:eastAsia="en-US"/>
    </w:rPr>
  </w:style>
  <w:style w:type="character" w:customStyle="1" w:styleId="NotedebasdepageCar">
    <w:name w:val="Note de bas de page Car"/>
    <w:link w:val="Notedebasdepage"/>
    <w:uiPriority w:val="99"/>
    <w:rsid w:val="00B61920"/>
    <w:rPr>
      <w:rFonts w:ascii="Times" w:hAnsi="Times"/>
      <w:sz w:val="18"/>
      <w:lang w:eastAsia="en-US"/>
    </w:rPr>
  </w:style>
  <w:style w:type="character" w:styleId="Appelnotedebasdep">
    <w:name w:val="footnote reference"/>
    <w:uiPriority w:val="99"/>
    <w:rsid w:val="00B61920"/>
    <w:rPr>
      <w:spacing w:val="0"/>
      <w:kern w:val="0"/>
      <w:position w:val="6"/>
      <w:sz w:val="16"/>
      <w:vertAlign w:val="baseline"/>
    </w:rPr>
  </w:style>
  <w:style w:type="character" w:customStyle="1" w:styleId="Titre3Car">
    <w:name w:val="Titre 3 Car"/>
    <w:link w:val="Titre3"/>
    <w:uiPriority w:val="9"/>
    <w:rsid w:val="00BB13F7"/>
    <w:rPr>
      <w:rFonts w:ascii="Calibri Light" w:eastAsia="Times New Roman" w:hAnsi="Calibri Light" w:cs="Times New Roman"/>
      <w:b/>
      <w:bCs/>
      <w:sz w:val="26"/>
      <w:szCs w:val="26"/>
    </w:rPr>
  </w:style>
  <w:style w:type="paragraph" w:customStyle="1" w:styleId="BalloonText0">
    <w:name w:val="Balloon Text0"/>
    <w:basedOn w:val="Normal"/>
    <w:link w:val="TextedebullesCar1"/>
    <w:uiPriority w:val="99"/>
    <w:semiHidden/>
    <w:unhideWhenUsed/>
    <w:rsid w:val="00077009"/>
    <w:pPr>
      <w:spacing w:after="0" w:line="240" w:lineRule="auto"/>
    </w:pPr>
    <w:rPr>
      <w:sz w:val="18"/>
      <w:szCs w:val="18"/>
    </w:rPr>
  </w:style>
  <w:style w:type="character" w:customStyle="1" w:styleId="TextedebullesCar1">
    <w:name w:val="Texte de bulles Car1"/>
    <w:link w:val="BalloonText0"/>
    <w:uiPriority w:val="99"/>
    <w:semiHidden/>
    <w:rsid w:val="00077009"/>
    <w:rPr>
      <w:sz w:val="18"/>
      <w:szCs w:val="18"/>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2"/>
    <w:uiPriority w:val="99"/>
    <w:semiHidden/>
    <w:unhideWhenUsed/>
    <w:rsid w:val="002871E8"/>
    <w:pPr>
      <w:spacing w:after="0" w:line="240" w:lineRule="auto"/>
    </w:pPr>
    <w:rPr>
      <w:sz w:val="18"/>
      <w:szCs w:val="18"/>
    </w:rPr>
  </w:style>
  <w:style w:type="character" w:customStyle="1" w:styleId="TextedebullesCar2">
    <w:name w:val="Texte de bulles Car2"/>
    <w:basedOn w:val="Policepardfaut"/>
    <w:link w:val="Textedebulles"/>
    <w:uiPriority w:val="99"/>
    <w:semiHidden/>
    <w:rsid w:val="002871E8"/>
    <w:rPr>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930472">
      <w:bodyDiv w:val="1"/>
      <w:marLeft w:val="0"/>
      <w:marRight w:val="0"/>
      <w:marTop w:val="0"/>
      <w:marBottom w:val="0"/>
      <w:divBdr>
        <w:top w:val="none" w:sz="0" w:space="0" w:color="auto"/>
        <w:left w:val="none" w:sz="0" w:space="0" w:color="auto"/>
        <w:bottom w:val="none" w:sz="0" w:space="0" w:color="auto"/>
        <w:right w:val="none" w:sz="0" w:space="0" w:color="auto"/>
      </w:divBdr>
      <w:divsChild>
        <w:div w:id="436565128">
          <w:marLeft w:val="0"/>
          <w:marRight w:val="0"/>
          <w:marTop w:val="0"/>
          <w:marBottom w:val="0"/>
          <w:divBdr>
            <w:top w:val="none" w:sz="0" w:space="0" w:color="auto"/>
            <w:left w:val="none" w:sz="0" w:space="0" w:color="auto"/>
            <w:bottom w:val="none" w:sz="0" w:space="0" w:color="auto"/>
            <w:right w:val="none" w:sz="0" w:space="0" w:color="auto"/>
          </w:divBdr>
        </w:div>
      </w:divsChild>
    </w:div>
    <w:div w:id="844324104">
      <w:bodyDiv w:val="1"/>
      <w:marLeft w:val="0"/>
      <w:marRight w:val="0"/>
      <w:marTop w:val="0"/>
      <w:marBottom w:val="0"/>
      <w:divBdr>
        <w:top w:val="none" w:sz="0" w:space="0" w:color="auto"/>
        <w:left w:val="none" w:sz="0" w:space="0" w:color="auto"/>
        <w:bottom w:val="none" w:sz="0" w:space="0" w:color="auto"/>
        <w:right w:val="none" w:sz="0" w:space="0" w:color="auto"/>
      </w:divBdr>
      <w:divsChild>
        <w:div w:id="1363674907">
          <w:marLeft w:val="0"/>
          <w:marRight w:val="0"/>
          <w:marTop w:val="0"/>
          <w:marBottom w:val="0"/>
          <w:divBdr>
            <w:top w:val="none" w:sz="0" w:space="0" w:color="auto"/>
            <w:left w:val="none" w:sz="0" w:space="0" w:color="auto"/>
            <w:bottom w:val="none" w:sz="0" w:space="0" w:color="auto"/>
            <w:right w:val="none" w:sz="0" w:space="0" w:color="auto"/>
          </w:divBdr>
        </w:div>
      </w:divsChild>
    </w:div>
    <w:div w:id="1572081581">
      <w:bodyDiv w:val="1"/>
      <w:marLeft w:val="0"/>
      <w:marRight w:val="0"/>
      <w:marTop w:val="0"/>
      <w:marBottom w:val="0"/>
      <w:divBdr>
        <w:top w:val="none" w:sz="0" w:space="0" w:color="auto"/>
        <w:left w:val="none" w:sz="0" w:space="0" w:color="auto"/>
        <w:bottom w:val="none" w:sz="0" w:space="0" w:color="auto"/>
        <w:right w:val="none" w:sz="0" w:space="0" w:color="auto"/>
      </w:divBdr>
      <w:divsChild>
        <w:div w:id="931473083">
          <w:marLeft w:val="0"/>
          <w:marRight w:val="0"/>
          <w:marTop w:val="0"/>
          <w:marBottom w:val="0"/>
          <w:divBdr>
            <w:top w:val="none" w:sz="0" w:space="0" w:color="auto"/>
            <w:left w:val="none" w:sz="0" w:space="0" w:color="auto"/>
            <w:bottom w:val="none" w:sz="0" w:space="0" w:color="auto"/>
            <w:right w:val="none" w:sz="0" w:space="0" w:color="auto"/>
          </w:divBdr>
        </w:div>
      </w:divsChild>
    </w:div>
    <w:div w:id="1600604671">
      <w:bodyDiv w:val="1"/>
      <w:marLeft w:val="0"/>
      <w:marRight w:val="0"/>
      <w:marTop w:val="0"/>
      <w:marBottom w:val="0"/>
      <w:divBdr>
        <w:top w:val="none" w:sz="0" w:space="0" w:color="auto"/>
        <w:left w:val="none" w:sz="0" w:space="0" w:color="auto"/>
        <w:bottom w:val="none" w:sz="0" w:space="0" w:color="auto"/>
        <w:right w:val="none" w:sz="0" w:space="0" w:color="auto"/>
      </w:divBdr>
    </w:div>
    <w:div w:id="1863743427">
      <w:bodyDiv w:val="1"/>
      <w:marLeft w:val="0"/>
      <w:marRight w:val="0"/>
      <w:marTop w:val="0"/>
      <w:marBottom w:val="0"/>
      <w:divBdr>
        <w:top w:val="none" w:sz="0" w:space="0" w:color="auto"/>
        <w:left w:val="none" w:sz="0" w:space="0" w:color="auto"/>
        <w:bottom w:val="none" w:sz="0" w:space="0" w:color="auto"/>
        <w:right w:val="none" w:sz="0" w:space="0" w:color="auto"/>
      </w:divBdr>
      <w:divsChild>
        <w:div w:id="173477005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4B752E-8BD4-40F1-B38A-104446077050}" type="doc">
      <dgm:prSet loTypeId="urn:microsoft.com/office/officeart/2005/8/layout/orgChart1" loCatId="hierarchy" qsTypeId="urn:microsoft.com/office/officeart/2005/8/quickstyle/simple1" qsCatId="simple" csTypeId="urn:microsoft.com/office/officeart/2005/8/colors/accent1_2" csCatId="accent1"/>
      <dgm:spPr/>
    </dgm:pt>
    <dgm:pt modelId="{A5B5FAA5-A159-4143-968C-110534F31AB1}">
      <dgm:prSet/>
      <dgm:spPr/>
      <dgm:t>
        <a:bodyPr/>
        <a:lstStyle/>
        <a:p>
          <a:pPr marR="0" algn="ctr" rtl="0"/>
          <a:r>
            <a:rPr lang="fi-FI" altLang="ja-JP" b="0" i="0" u="none" strike="noStrike" baseline="0">
              <a:latin typeface="Calibri" panose="020F0502020204030204" pitchFamily="34" charset="0"/>
              <a:ea typeface="Yu Mincho" panose="02020400000000000000" pitchFamily="18" charset="-128"/>
            </a:rPr>
            <a:t>Direction de Zlotim</a:t>
          </a:r>
          <a:endParaRPr lang="fr-FR"/>
        </a:p>
      </dgm:t>
    </dgm:pt>
    <dgm:pt modelId="{F15626B1-1A2A-421C-88AF-F9C2C1039D7F}" type="parTrans" cxnId="{FA1D5C0F-0C02-4EC0-8E1F-285428C51ED3}">
      <dgm:prSet/>
      <dgm:spPr/>
    </dgm:pt>
    <dgm:pt modelId="{2BA9C6D3-87F2-4B5C-B273-18DE2247C331}" type="sibTrans" cxnId="{FA1D5C0F-0C02-4EC0-8E1F-285428C51ED3}">
      <dgm:prSet/>
      <dgm:spPr/>
    </dgm:pt>
    <dgm:pt modelId="{170D818F-5666-49DA-829B-C7443E14AD9E}">
      <dgm:prSet/>
      <dgm:spPr/>
      <dgm:t>
        <a:bodyPr/>
        <a:lstStyle/>
        <a:p>
          <a:pPr marR="0" algn="ctr" rtl="0"/>
          <a:r>
            <a:rPr lang="fi-FI" altLang="ja-JP" b="0" i="0" u="none" strike="noStrike" baseline="0">
              <a:latin typeface="Calibri" panose="020F0502020204030204" pitchFamily="34" charset="0"/>
              <a:ea typeface="Yu Mincho" panose="02020400000000000000" pitchFamily="18" charset="-128"/>
            </a:rPr>
            <a:t>Marketing</a:t>
          </a:r>
          <a:endParaRPr lang="fr-FR"/>
        </a:p>
      </dgm:t>
    </dgm:pt>
    <dgm:pt modelId="{6A3D58DE-16F5-400D-B5DA-90C34C307BE9}" type="parTrans" cxnId="{54499629-D328-4A4B-B85B-5F5CE07BBBC6}">
      <dgm:prSet/>
      <dgm:spPr/>
    </dgm:pt>
    <dgm:pt modelId="{14F73D19-F0FB-4497-ACA6-4A18D553D0B2}" type="sibTrans" cxnId="{54499629-D328-4A4B-B85B-5F5CE07BBBC6}">
      <dgm:prSet/>
      <dgm:spPr/>
    </dgm:pt>
    <dgm:pt modelId="{08EC199E-753D-4799-8BD3-AE9C66F3AD9E}">
      <dgm:prSet/>
      <dgm:spPr/>
      <dgm:t>
        <a:bodyPr/>
        <a:lstStyle/>
        <a:p>
          <a:pPr marR="0" algn="ctr" rtl="0"/>
          <a:r>
            <a:rPr lang="fi-FI" altLang="ja-JP" b="0" i="0" u="none" strike="noStrike" baseline="0">
              <a:latin typeface="Calibri" panose="020F0502020204030204" pitchFamily="34" charset="0"/>
              <a:ea typeface="Yu Mincho" panose="02020400000000000000" pitchFamily="18" charset="-128"/>
            </a:rPr>
            <a:t>Offres,</a:t>
          </a:r>
          <a:br>
            <a:rPr lang="fi-FI" altLang="ja-JP" b="0" i="0" u="none" strike="noStrike" baseline="0">
              <a:latin typeface="Calibri" panose="020F0502020204030204" pitchFamily="34" charset="0"/>
              <a:ea typeface="Yu Mincho" panose="02020400000000000000" pitchFamily="18" charset="-128"/>
            </a:rPr>
          </a:br>
          <a:r>
            <a:rPr lang="fi-FI" altLang="ja-JP" b="0" i="0" u="none" strike="noStrike" baseline="0">
              <a:latin typeface="Calibri" panose="020F0502020204030204" pitchFamily="34" charset="0"/>
              <a:ea typeface="Yu Mincho" panose="02020400000000000000" pitchFamily="18" charset="-128"/>
            </a:rPr>
            <a:t>Consommateurs, </a:t>
          </a:r>
          <a:br>
            <a:rPr lang="fi-FI" altLang="ja-JP" b="0" i="0" u="none" strike="noStrike" baseline="0">
              <a:latin typeface="Calibri" panose="020F0502020204030204" pitchFamily="34" charset="0"/>
              <a:ea typeface="Yu Mincho" panose="02020400000000000000" pitchFamily="18" charset="-128"/>
            </a:rPr>
          </a:br>
          <a:r>
            <a:rPr lang="fi-FI" altLang="ja-JP" b="0" i="0" u="none" strike="noStrike" baseline="0">
              <a:latin typeface="Calibri" panose="020F0502020204030204" pitchFamily="34" charset="0"/>
              <a:ea typeface="Yu Mincho" panose="02020400000000000000" pitchFamily="18" charset="-128"/>
            </a:rPr>
            <a:t>Catalogues</a:t>
          </a:r>
          <a:endParaRPr lang="fr-FR"/>
        </a:p>
      </dgm:t>
    </dgm:pt>
    <dgm:pt modelId="{687445EE-A8C0-466D-923E-2811A0DD09D3}" type="parTrans" cxnId="{C4ABADF7-C7F9-4561-AFB0-1130CA94FAB4}">
      <dgm:prSet/>
      <dgm:spPr/>
    </dgm:pt>
    <dgm:pt modelId="{AC38B62D-E8CE-4665-A121-5F5458D8A292}" type="sibTrans" cxnId="{C4ABADF7-C7F9-4561-AFB0-1130CA94FAB4}">
      <dgm:prSet/>
      <dgm:spPr/>
    </dgm:pt>
    <dgm:pt modelId="{61BAF01F-1B08-440E-B3EB-A71E3787BD12}">
      <dgm:prSet/>
      <dgm:spPr/>
      <dgm:t>
        <a:bodyPr/>
        <a:lstStyle/>
        <a:p>
          <a:pPr marR="0" algn="ctr" rtl="0"/>
          <a:r>
            <a:rPr lang="fi-FI" altLang="ja-JP" b="0" i="0" u="none" strike="noStrike" baseline="0">
              <a:latin typeface="Calibri" panose="020F0502020204030204" pitchFamily="34" charset="0"/>
              <a:ea typeface="Yu Mincho" panose="02020400000000000000" pitchFamily="18" charset="-128"/>
            </a:rPr>
            <a:t>Ventes</a:t>
          </a:r>
          <a:endParaRPr lang="fr-FR"/>
        </a:p>
      </dgm:t>
    </dgm:pt>
    <dgm:pt modelId="{FB8C5D58-DDDB-49AC-89AC-DF3F1A63F3A7}" type="parTrans" cxnId="{4FEA8EC9-503C-4641-8992-93BF9E899DF6}">
      <dgm:prSet/>
      <dgm:spPr/>
    </dgm:pt>
    <dgm:pt modelId="{67D3557F-1469-42E7-B938-8207D3A8E594}" type="sibTrans" cxnId="{4FEA8EC9-503C-4641-8992-93BF9E899DF6}">
      <dgm:prSet/>
      <dgm:spPr/>
    </dgm:pt>
    <dgm:pt modelId="{2C84AD3D-C190-497D-B4F8-E3861A95DA5A}">
      <dgm:prSet/>
      <dgm:spPr/>
      <dgm:t>
        <a:bodyPr/>
        <a:lstStyle/>
        <a:p>
          <a:pPr marR="0" algn="ctr" rtl="0"/>
          <a:r>
            <a:rPr lang="fi-FI" altLang="ja-JP" b="0" i="0" u="none" strike="noStrike" baseline="0">
              <a:latin typeface="Calibri" panose="020F0502020204030204" pitchFamily="34" charset="0"/>
              <a:ea typeface="Yu Mincho" panose="02020400000000000000" pitchFamily="18" charset="-128"/>
            </a:rPr>
            <a:t>Produits, </a:t>
          </a:r>
          <a:br>
            <a:rPr lang="fi-FI" altLang="ja-JP" b="0" i="0" u="none" strike="noStrike" baseline="0">
              <a:latin typeface="Calibri" panose="020F0502020204030204" pitchFamily="34" charset="0"/>
              <a:ea typeface="Yu Mincho" panose="02020400000000000000" pitchFamily="18" charset="-128"/>
            </a:rPr>
          </a:br>
          <a:r>
            <a:rPr lang="fi-FI" altLang="ja-JP" b="0" i="0" u="none" strike="noStrike" baseline="0">
              <a:latin typeface="Calibri" panose="020F0502020204030204" pitchFamily="34" charset="0"/>
              <a:ea typeface="Yu Mincho" panose="02020400000000000000" pitchFamily="18" charset="-128"/>
            </a:rPr>
            <a:t>Clients,</a:t>
          </a:r>
          <a:br>
            <a:rPr lang="fi-FI" altLang="ja-JP" b="0" i="0" u="none" strike="noStrike" baseline="0">
              <a:latin typeface="Calibri" panose="020F0502020204030204" pitchFamily="34" charset="0"/>
              <a:ea typeface="Yu Mincho" panose="02020400000000000000" pitchFamily="18" charset="-128"/>
            </a:rPr>
          </a:br>
          <a:r>
            <a:rPr lang="fi-FI" altLang="ja-JP" b="0" i="0" u="none" strike="noStrike" baseline="0">
              <a:latin typeface="Calibri" panose="020F0502020204030204" pitchFamily="34" charset="0"/>
              <a:ea typeface="Yu Mincho" panose="02020400000000000000" pitchFamily="18" charset="-128"/>
            </a:rPr>
            <a:t>Commandes</a:t>
          </a:r>
          <a:endParaRPr lang="fr-FR"/>
        </a:p>
      </dgm:t>
    </dgm:pt>
    <dgm:pt modelId="{53CB4523-D870-4332-BBC0-EF0023B43A6C}" type="parTrans" cxnId="{8C9BA7BE-E371-4752-B0B9-3AE8F0D18338}">
      <dgm:prSet/>
      <dgm:spPr/>
    </dgm:pt>
    <dgm:pt modelId="{1F373BEE-AA08-4C9A-91F0-578F7CFE8F00}" type="sibTrans" cxnId="{8C9BA7BE-E371-4752-B0B9-3AE8F0D18338}">
      <dgm:prSet/>
      <dgm:spPr/>
    </dgm:pt>
    <dgm:pt modelId="{FA1B66D7-DB4F-4E41-BB74-5B4695EF6173}">
      <dgm:prSet/>
      <dgm:spPr/>
      <dgm:t>
        <a:bodyPr/>
        <a:lstStyle/>
        <a:p>
          <a:pPr marR="0" algn="ctr" rtl="0"/>
          <a:r>
            <a:rPr lang="fi-FI" altLang="ja-JP" b="0" i="0" u="none" strike="noStrike" baseline="0">
              <a:latin typeface="Calibri" panose="020F0502020204030204" pitchFamily="34" charset="0"/>
              <a:ea typeface="Yu Mincho" panose="02020400000000000000" pitchFamily="18" charset="-128"/>
            </a:rPr>
            <a:t>Service Client</a:t>
          </a:r>
          <a:endParaRPr lang="fr-FR"/>
        </a:p>
      </dgm:t>
    </dgm:pt>
    <dgm:pt modelId="{0DE13897-8B43-4984-ADB2-D9AAB1E58F5B}" type="parTrans" cxnId="{4CEBF3CF-743E-4993-BF2D-0B0537F7A0A2}">
      <dgm:prSet/>
      <dgm:spPr/>
    </dgm:pt>
    <dgm:pt modelId="{1452682A-516A-44B2-9DE4-BFDFDE32E61B}" type="sibTrans" cxnId="{4CEBF3CF-743E-4993-BF2D-0B0537F7A0A2}">
      <dgm:prSet/>
      <dgm:spPr/>
    </dgm:pt>
    <dgm:pt modelId="{FC96CCD3-B515-4034-9C20-32D51C4C42D3}">
      <dgm:prSet/>
      <dgm:spPr/>
      <dgm:t>
        <a:bodyPr/>
        <a:lstStyle/>
        <a:p>
          <a:pPr marR="0" algn="ctr" rtl="0"/>
          <a:r>
            <a:rPr lang="fi-FI" altLang="ja-JP" b="0" i="0" u="none" strike="noStrike" baseline="0">
              <a:latin typeface="Calibri" panose="020F0502020204030204" pitchFamily="34" charset="0"/>
              <a:ea typeface="Yu Mincho" panose="02020400000000000000" pitchFamily="18" charset="-128"/>
            </a:rPr>
            <a:t>Références,</a:t>
          </a:r>
          <a:br>
            <a:rPr lang="fi-FI" altLang="ja-JP" b="0" i="0" u="none" strike="noStrike" baseline="0">
              <a:latin typeface="Calibri" panose="020F0502020204030204" pitchFamily="34" charset="0"/>
              <a:ea typeface="Yu Mincho" panose="02020400000000000000" pitchFamily="18" charset="-128"/>
            </a:rPr>
          </a:br>
          <a:r>
            <a:rPr lang="fi-FI" altLang="ja-JP" b="0" i="0" u="none" strike="noStrike" baseline="0">
              <a:latin typeface="Calibri" panose="020F0502020204030204" pitchFamily="34" charset="0"/>
              <a:ea typeface="Yu Mincho" panose="02020400000000000000" pitchFamily="18" charset="-128"/>
            </a:rPr>
            <a:t>Utilisateurs,</a:t>
          </a:r>
          <a:br>
            <a:rPr lang="fi-FI" altLang="ja-JP" b="0" i="0" u="none" strike="noStrike" baseline="0">
              <a:latin typeface="Calibri" panose="020F0502020204030204" pitchFamily="34" charset="0"/>
              <a:ea typeface="Yu Mincho" panose="02020400000000000000" pitchFamily="18" charset="-128"/>
            </a:rPr>
          </a:br>
          <a:r>
            <a:rPr lang="fi-FI" altLang="ja-JP" b="0" i="0" u="none" strike="noStrike" baseline="0">
              <a:latin typeface="Calibri" panose="020F0502020204030204" pitchFamily="34" charset="0"/>
              <a:ea typeface="Yu Mincho" panose="02020400000000000000" pitchFamily="18" charset="-128"/>
            </a:rPr>
            <a:t>Requêtes</a:t>
          </a:r>
          <a:endParaRPr lang="fr-FR"/>
        </a:p>
      </dgm:t>
    </dgm:pt>
    <dgm:pt modelId="{05457339-2F2D-4344-AC88-556B511B1A56}" type="parTrans" cxnId="{0BBDD1BE-8678-43B5-A15D-AB21F9F20B0E}">
      <dgm:prSet/>
      <dgm:spPr/>
    </dgm:pt>
    <dgm:pt modelId="{4DBBB33C-06C0-40DA-8592-18B8A6041469}" type="sibTrans" cxnId="{0BBDD1BE-8678-43B5-A15D-AB21F9F20B0E}">
      <dgm:prSet/>
      <dgm:spPr/>
    </dgm:pt>
    <dgm:pt modelId="{E8BD09BB-201F-46CE-B44E-0B983A33F699}" type="pres">
      <dgm:prSet presAssocID="{5A4B752E-8BD4-40F1-B38A-104446077050}" presName="hierChild1" presStyleCnt="0">
        <dgm:presLayoutVars>
          <dgm:orgChart val="1"/>
          <dgm:chPref val="1"/>
          <dgm:dir/>
          <dgm:animOne val="branch"/>
          <dgm:animLvl val="lvl"/>
          <dgm:resizeHandles/>
        </dgm:presLayoutVars>
      </dgm:prSet>
      <dgm:spPr/>
    </dgm:pt>
    <dgm:pt modelId="{45FFCD80-3B2C-4757-8BFD-BDD6B49ADF40}" type="pres">
      <dgm:prSet presAssocID="{A5B5FAA5-A159-4143-968C-110534F31AB1}" presName="hierRoot1" presStyleCnt="0">
        <dgm:presLayoutVars>
          <dgm:hierBranch/>
        </dgm:presLayoutVars>
      </dgm:prSet>
      <dgm:spPr/>
    </dgm:pt>
    <dgm:pt modelId="{2FE19412-4261-44DA-92BE-AAFE63E7F3AE}" type="pres">
      <dgm:prSet presAssocID="{A5B5FAA5-A159-4143-968C-110534F31AB1}" presName="rootComposite1" presStyleCnt="0"/>
      <dgm:spPr/>
    </dgm:pt>
    <dgm:pt modelId="{4E1128DF-CDCA-4C6A-8DD3-6FE266343417}" type="pres">
      <dgm:prSet presAssocID="{A5B5FAA5-A159-4143-968C-110534F31AB1}" presName="rootText1" presStyleLbl="node0" presStyleIdx="0" presStyleCnt="1">
        <dgm:presLayoutVars>
          <dgm:chPref val="3"/>
        </dgm:presLayoutVars>
      </dgm:prSet>
      <dgm:spPr/>
    </dgm:pt>
    <dgm:pt modelId="{D205A33B-3721-46B1-9DAA-61E32555205E}" type="pres">
      <dgm:prSet presAssocID="{A5B5FAA5-A159-4143-968C-110534F31AB1}" presName="rootConnector1" presStyleLbl="node1" presStyleIdx="0" presStyleCnt="0"/>
      <dgm:spPr/>
    </dgm:pt>
    <dgm:pt modelId="{BF4B375D-909A-45EF-B6FD-E044EE83914B}" type="pres">
      <dgm:prSet presAssocID="{A5B5FAA5-A159-4143-968C-110534F31AB1}" presName="hierChild2" presStyleCnt="0"/>
      <dgm:spPr/>
    </dgm:pt>
    <dgm:pt modelId="{4C2ADBDE-9261-4941-A35D-D94D85BCF12D}" type="pres">
      <dgm:prSet presAssocID="{6A3D58DE-16F5-400D-B5DA-90C34C307BE9}" presName="Name35" presStyleLbl="parChTrans1D2" presStyleIdx="0" presStyleCnt="3"/>
      <dgm:spPr/>
    </dgm:pt>
    <dgm:pt modelId="{A879C94F-5E76-40D7-A70A-0E84A4528F41}" type="pres">
      <dgm:prSet presAssocID="{170D818F-5666-49DA-829B-C7443E14AD9E}" presName="hierRoot2" presStyleCnt="0">
        <dgm:presLayoutVars>
          <dgm:hierBranch/>
        </dgm:presLayoutVars>
      </dgm:prSet>
      <dgm:spPr/>
    </dgm:pt>
    <dgm:pt modelId="{F55935FA-37FC-4951-B414-E50F860F5B65}" type="pres">
      <dgm:prSet presAssocID="{170D818F-5666-49DA-829B-C7443E14AD9E}" presName="rootComposite" presStyleCnt="0"/>
      <dgm:spPr/>
    </dgm:pt>
    <dgm:pt modelId="{7F06F6E7-F03D-4D99-8683-31906A2F47A1}" type="pres">
      <dgm:prSet presAssocID="{170D818F-5666-49DA-829B-C7443E14AD9E}" presName="rootText" presStyleLbl="node2" presStyleIdx="0" presStyleCnt="3">
        <dgm:presLayoutVars>
          <dgm:chPref val="3"/>
        </dgm:presLayoutVars>
      </dgm:prSet>
      <dgm:spPr/>
    </dgm:pt>
    <dgm:pt modelId="{5EF9C1E8-1B44-4FAC-8D15-A8CF4F27AD4A}" type="pres">
      <dgm:prSet presAssocID="{170D818F-5666-49DA-829B-C7443E14AD9E}" presName="rootConnector" presStyleLbl="node2" presStyleIdx="0" presStyleCnt="3"/>
      <dgm:spPr/>
    </dgm:pt>
    <dgm:pt modelId="{54AE68BC-21D0-42DE-B788-AEFEDEF56827}" type="pres">
      <dgm:prSet presAssocID="{170D818F-5666-49DA-829B-C7443E14AD9E}" presName="hierChild4" presStyleCnt="0"/>
      <dgm:spPr/>
    </dgm:pt>
    <dgm:pt modelId="{6FC4D9BE-C3FF-483A-AEC8-1F3A6662FEB5}" type="pres">
      <dgm:prSet presAssocID="{687445EE-A8C0-466D-923E-2811A0DD09D3}" presName="Name35" presStyleLbl="parChTrans1D3" presStyleIdx="0" presStyleCnt="3"/>
      <dgm:spPr/>
    </dgm:pt>
    <dgm:pt modelId="{B3BDC9B7-9B79-44AA-A710-CB044C65C5A4}" type="pres">
      <dgm:prSet presAssocID="{08EC199E-753D-4799-8BD3-AE9C66F3AD9E}" presName="hierRoot2" presStyleCnt="0">
        <dgm:presLayoutVars>
          <dgm:hierBranch val="r"/>
        </dgm:presLayoutVars>
      </dgm:prSet>
      <dgm:spPr/>
    </dgm:pt>
    <dgm:pt modelId="{CB53E722-3C6E-4F1F-A714-A592A0BD4E76}" type="pres">
      <dgm:prSet presAssocID="{08EC199E-753D-4799-8BD3-AE9C66F3AD9E}" presName="rootComposite" presStyleCnt="0"/>
      <dgm:spPr/>
    </dgm:pt>
    <dgm:pt modelId="{78DE8724-273B-472C-8AD5-4B82F60684BD}" type="pres">
      <dgm:prSet presAssocID="{08EC199E-753D-4799-8BD3-AE9C66F3AD9E}" presName="rootText" presStyleLbl="node3" presStyleIdx="0" presStyleCnt="3">
        <dgm:presLayoutVars>
          <dgm:chPref val="3"/>
        </dgm:presLayoutVars>
      </dgm:prSet>
      <dgm:spPr/>
    </dgm:pt>
    <dgm:pt modelId="{3E6AC0F6-6997-4EA9-AE8E-FD3B2557A17C}" type="pres">
      <dgm:prSet presAssocID="{08EC199E-753D-4799-8BD3-AE9C66F3AD9E}" presName="rootConnector" presStyleLbl="node3" presStyleIdx="0" presStyleCnt="3"/>
      <dgm:spPr/>
    </dgm:pt>
    <dgm:pt modelId="{4A4D1C28-B285-44FF-B4CC-0F8C1E43C1C7}" type="pres">
      <dgm:prSet presAssocID="{08EC199E-753D-4799-8BD3-AE9C66F3AD9E}" presName="hierChild4" presStyleCnt="0"/>
      <dgm:spPr/>
    </dgm:pt>
    <dgm:pt modelId="{09E51CB0-7F80-407C-8421-3A1C7F01CB4C}" type="pres">
      <dgm:prSet presAssocID="{08EC199E-753D-4799-8BD3-AE9C66F3AD9E}" presName="hierChild5" presStyleCnt="0"/>
      <dgm:spPr/>
    </dgm:pt>
    <dgm:pt modelId="{DEBCC2EF-6F08-41CE-BEA4-3F3EBF8E779F}" type="pres">
      <dgm:prSet presAssocID="{170D818F-5666-49DA-829B-C7443E14AD9E}" presName="hierChild5" presStyleCnt="0"/>
      <dgm:spPr/>
    </dgm:pt>
    <dgm:pt modelId="{8011F921-57A4-42D0-8ED9-EB2C8CA5024C}" type="pres">
      <dgm:prSet presAssocID="{FB8C5D58-DDDB-49AC-89AC-DF3F1A63F3A7}" presName="Name35" presStyleLbl="parChTrans1D2" presStyleIdx="1" presStyleCnt="3"/>
      <dgm:spPr/>
    </dgm:pt>
    <dgm:pt modelId="{F4210482-CB8F-46CC-A37C-95E991DB880C}" type="pres">
      <dgm:prSet presAssocID="{61BAF01F-1B08-440E-B3EB-A71E3787BD12}" presName="hierRoot2" presStyleCnt="0">
        <dgm:presLayoutVars>
          <dgm:hierBranch/>
        </dgm:presLayoutVars>
      </dgm:prSet>
      <dgm:spPr/>
    </dgm:pt>
    <dgm:pt modelId="{B6012287-FFE1-4AB6-986E-5DEA2DB21C4F}" type="pres">
      <dgm:prSet presAssocID="{61BAF01F-1B08-440E-B3EB-A71E3787BD12}" presName="rootComposite" presStyleCnt="0"/>
      <dgm:spPr/>
    </dgm:pt>
    <dgm:pt modelId="{77880DCB-FA62-4836-A928-53E4574BD253}" type="pres">
      <dgm:prSet presAssocID="{61BAF01F-1B08-440E-B3EB-A71E3787BD12}" presName="rootText" presStyleLbl="node2" presStyleIdx="1" presStyleCnt="3">
        <dgm:presLayoutVars>
          <dgm:chPref val="3"/>
        </dgm:presLayoutVars>
      </dgm:prSet>
      <dgm:spPr/>
    </dgm:pt>
    <dgm:pt modelId="{6B182C34-0A8B-4AC1-B806-9170E4C421DF}" type="pres">
      <dgm:prSet presAssocID="{61BAF01F-1B08-440E-B3EB-A71E3787BD12}" presName="rootConnector" presStyleLbl="node2" presStyleIdx="1" presStyleCnt="3"/>
      <dgm:spPr/>
    </dgm:pt>
    <dgm:pt modelId="{B30B5A3E-696E-4385-AB8E-F405D9D9BEAE}" type="pres">
      <dgm:prSet presAssocID="{61BAF01F-1B08-440E-B3EB-A71E3787BD12}" presName="hierChild4" presStyleCnt="0"/>
      <dgm:spPr/>
    </dgm:pt>
    <dgm:pt modelId="{938613CE-6BD7-4EAD-8ADA-884B32EC4B55}" type="pres">
      <dgm:prSet presAssocID="{53CB4523-D870-4332-BBC0-EF0023B43A6C}" presName="Name35" presStyleLbl="parChTrans1D3" presStyleIdx="1" presStyleCnt="3"/>
      <dgm:spPr/>
    </dgm:pt>
    <dgm:pt modelId="{658EEEA3-3A37-4A8A-9AE2-2445EC0D3CA9}" type="pres">
      <dgm:prSet presAssocID="{2C84AD3D-C190-497D-B4F8-E3861A95DA5A}" presName="hierRoot2" presStyleCnt="0">
        <dgm:presLayoutVars>
          <dgm:hierBranch val="r"/>
        </dgm:presLayoutVars>
      </dgm:prSet>
      <dgm:spPr/>
    </dgm:pt>
    <dgm:pt modelId="{A1BF11BF-4ACC-4218-9569-5A754A50CA01}" type="pres">
      <dgm:prSet presAssocID="{2C84AD3D-C190-497D-B4F8-E3861A95DA5A}" presName="rootComposite" presStyleCnt="0"/>
      <dgm:spPr/>
    </dgm:pt>
    <dgm:pt modelId="{FBE64550-5D74-40B1-B4E4-4402B9AF94F9}" type="pres">
      <dgm:prSet presAssocID="{2C84AD3D-C190-497D-B4F8-E3861A95DA5A}" presName="rootText" presStyleLbl="node3" presStyleIdx="1" presStyleCnt="3">
        <dgm:presLayoutVars>
          <dgm:chPref val="3"/>
        </dgm:presLayoutVars>
      </dgm:prSet>
      <dgm:spPr/>
    </dgm:pt>
    <dgm:pt modelId="{8319A8D6-4135-4B7B-8E1D-4FA042F760E8}" type="pres">
      <dgm:prSet presAssocID="{2C84AD3D-C190-497D-B4F8-E3861A95DA5A}" presName="rootConnector" presStyleLbl="node3" presStyleIdx="1" presStyleCnt="3"/>
      <dgm:spPr/>
    </dgm:pt>
    <dgm:pt modelId="{09C9A706-A16D-4CE8-B5DB-89B8CF8CE1A2}" type="pres">
      <dgm:prSet presAssocID="{2C84AD3D-C190-497D-B4F8-E3861A95DA5A}" presName="hierChild4" presStyleCnt="0"/>
      <dgm:spPr/>
    </dgm:pt>
    <dgm:pt modelId="{1E34BEB9-52F7-4B13-8489-9D7A7155ACBD}" type="pres">
      <dgm:prSet presAssocID="{2C84AD3D-C190-497D-B4F8-E3861A95DA5A}" presName="hierChild5" presStyleCnt="0"/>
      <dgm:spPr/>
    </dgm:pt>
    <dgm:pt modelId="{E50A50BC-B93B-43D8-BBB4-3B59258497A4}" type="pres">
      <dgm:prSet presAssocID="{61BAF01F-1B08-440E-B3EB-A71E3787BD12}" presName="hierChild5" presStyleCnt="0"/>
      <dgm:spPr/>
    </dgm:pt>
    <dgm:pt modelId="{2EFBA280-7BE7-46C0-B7DB-8F5092D55451}" type="pres">
      <dgm:prSet presAssocID="{0DE13897-8B43-4984-ADB2-D9AAB1E58F5B}" presName="Name35" presStyleLbl="parChTrans1D2" presStyleIdx="2" presStyleCnt="3"/>
      <dgm:spPr/>
    </dgm:pt>
    <dgm:pt modelId="{E60CCE95-4247-4061-AF23-56D4D649C24C}" type="pres">
      <dgm:prSet presAssocID="{FA1B66D7-DB4F-4E41-BB74-5B4695EF6173}" presName="hierRoot2" presStyleCnt="0">
        <dgm:presLayoutVars>
          <dgm:hierBranch/>
        </dgm:presLayoutVars>
      </dgm:prSet>
      <dgm:spPr/>
    </dgm:pt>
    <dgm:pt modelId="{BDE822D5-1C7D-4B1B-B46D-64338E5BE0BC}" type="pres">
      <dgm:prSet presAssocID="{FA1B66D7-DB4F-4E41-BB74-5B4695EF6173}" presName="rootComposite" presStyleCnt="0"/>
      <dgm:spPr/>
    </dgm:pt>
    <dgm:pt modelId="{B0DD56AA-ADB0-4499-B523-5C84958C1824}" type="pres">
      <dgm:prSet presAssocID="{FA1B66D7-DB4F-4E41-BB74-5B4695EF6173}" presName="rootText" presStyleLbl="node2" presStyleIdx="2" presStyleCnt="3">
        <dgm:presLayoutVars>
          <dgm:chPref val="3"/>
        </dgm:presLayoutVars>
      </dgm:prSet>
      <dgm:spPr/>
    </dgm:pt>
    <dgm:pt modelId="{E90AB38C-92AA-4197-9527-1423D1DBE44C}" type="pres">
      <dgm:prSet presAssocID="{FA1B66D7-DB4F-4E41-BB74-5B4695EF6173}" presName="rootConnector" presStyleLbl="node2" presStyleIdx="2" presStyleCnt="3"/>
      <dgm:spPr/>
    </dgm:pt>
    <dgm:pt modelId="{7AD2B784-FA60-47D5-A8C8-1CA71C4ED2B3}" type="pres">
      <dgm:prSet presAssocID="{FA1B66D7-DB4F-4E41-BB74-5B4695EF6173}" presName="hierChild4" presStyleCnt="0"/>
      <dgm:spPr/>
    </dgm:pt>
    <dgm:pt modelId="{C13E9EC6-F495-4E6D-A347-AD5E926BB0AE}" type="pres">
      <dgm:prSet presAssocID="{05457339-2F2D-4344-AC88-556B511B1A56}" presName="Name35" presStyleLbl="parChTrans1D3" presStyleIdx="2" presStyleCnt="3"/>
      <dgm:spPr/>
    </dgm:pt>
    <dgm:pt modelId="{09152FFB-668D-4E0C-A406-E7A25ABA8C1B}" type="pres">
      <dgm:prSet presAssocID="{FC96CCD3-B515-4034-9C20-32D51C4C42D3}" presName="hierRoot2" presStyleCnt="0">
        <dgm:presLayoutVars>
          <dgm:hierBranch val="r"/>
        </dgm:presLayoutVars>
      </dgm:prSet>
      <dgm:spPr/>
    </dgm:pt>
    <dgm:pt modelId="{826D6E53-C952-4A2C-BED0-F52383D7D605}" type="pres">
      <dgm:prSet presAssocID="{FC96CCD3-B515-4034-9C20-32D51C4C42D3}" presName="rootComposite" presStyleCnt="0"/>
      <dgm:spPr/>
    </dgm:pt>
    <dgm:pt modelId="{ECB9D847-147E-49AF-A26E-427672B06AA0}" type="pres">
      <dgm:prSet presAssocID="{FC96CCD3-B515-4034-9C20-32D51C4C42D3}" presName="rootText" presStyleLbl="node3" presStyleIdx="2" presStyleCnt="3">
        <dgm:presLayoutVars>
          <dgm:chPref val="3"/>
        </dgm:presLayoutVars>
      </dgm:prSet>
      <dgm:spPr/>
    </dgm:pt>
    <dgm:pt modelId="{81BAB4A8-6DE5-4920-B9CF-5CC2601FCF18}" type="pres">
      <dgm:prSet presAssocID="{FC96CCD3-B515-4034-9C20-32D51C4C42D3}" presName="rootConnector" presStyleLbl="node3" presStyleIdx="2" presStyleCnt="3"/>
      <dgm:spPr/>
    </dgm:pt>
    <dgm:pt modelId="{AAB3D802-E5CD-4274-9B78-86D69483212E}" type="pres">
      <dgm:prSet presAssocID="{FC96CCD3-B515-4034-9C20-32D51C4C42D3}" presName="hierChild4" presStyleCnt="0"/>
      <dgm:spPr/>
    </dgm:pt>
    <dgm:pt modelId="{90D4650D-FD99-4AD0-8159-68EF22AFF40D}" type="pres">
      <dgm:prSet presAssocID="{FC96CCD3-B515-4034-9C20-32D51C4C42D3}" presName="hierChild5" presStyleCnt="0"/>
      <dgm:spPr/>
    </dgm:pt>
    <dgm:pt modelId="{A2EF3556-7781-4375-A1EE-6103A75A3567}" type="pres">
      <dgm:prSet presAssocID="{FA1B66D7-DB4F-4E41-BB74-5B4695EF6173}" presName="hierChild5" presStyleCnt="0"/>
      <dgm:spPr/>
    </dgm:pt>
    <dgm:pt modelId="{0FFACEF8-294E-4D83-87C1-F1F3157378C7}" type="pres">
      <dgm:prSet presAssocID="{A5B5FAA5-A159-4143-968C-110534F31AB1}" presName="hierChild3" presStyleCnt="0"/>
      <dgm:spPr/>
    </dgm:pt>
  </dgm:ptLst>
  <dgm:cxnLst>
    <dgm:cxn modelId="{FA1D5C0F-0C02-4EC0-8E1F-285428C51ED3}" srcId="{5A4B752E-8BD4-40F1-B38A-104446077050}" destId="{A5B5FAA5-A159-4143-968C-110534F31AB1}" srcOrd="0" destOrd="0" parTransId="{F15626B1-1A2A-421C-88AF-F9C2C1039D7F}" sibTransId="{2BA9C6D3-87F2-4B5C-B273-18DE2247C331}"/>
    <dgm:cxn modelId="{91F95C17-5D5E-4514-B716-474ECC415828}" type="presOf" srcId="{53CB4523-D870-4332-BBC0-EF0023B43A6C}" destId="{938613CE-6BD7-4EAD-8ADA-884B32EC4B55}" srcOrd="0" destOrd="0" presId="urn:microsoft.com/office/officeart/2005/8/layout/orgChart1"/>
    <dgm:cxn modelId="{74CDC327-F7FA-47C0-8C1F-80DF4B48F729}" type="presOf" srcId="{6A3D58DE-16F5-400D-B5DA-90C34C307BE9}" destId="{4C2ADBDE-9261-4941-A35D-D94D85BCF12D}" srcOrd="0" destOrd="0" presId="urn:microsoft.com/office/officeart/2005/8/layout/orgChart1"/>
    <dgm:cxn modelId="{9F0C7928-B734-4725-979B-F8785E69A166}" type="presOf" srcId="{A5B5FAA5-A159-4143-968C-110534F31AB1}" destId="{D205A33B-3721-46B1-9DAA-61E32555205E}" srcOrd="1" destOrd="0" presId="urn:microsoft.com/office/officeart/2005/8/layout/orgChart1"/>
    <dgm:cxn modelId="{54499629-D328-4A4B-B85B-5F5CE07BBBC6}" srcId="{A5B5FAA5-A159-4143-968C-110534F31AB1}" destId="{170D818F-5666-49DA-829B-C7443E14AD9E}" srcOrd="0" destOrd="0" parTransId="{6A3D58DE-16F5-400D-B5DA-90C34C307BE9}" sibTransId="{14F73D19-F0FB-4497-ACA6-4A18D553D0B2}"/>
    <dgm:cxn modelId="{BCEA8B3B-06D9-49CA-8A67-9C70C8871724}" type="presOf" srcId="{FA1B66D7-DB4F-4E41-BB74-5B4695EF6173}" destId="{B0DD56AA-ADB0-4499-B523-5C84958C1824}" srcOrd="0" destOrd="0" presId="urn:microsoft.com/office/officeart/2005/8/layout/orgChart1"/>
    <dgm:cxn modelId="{3F4AD644-3199-4FE5-9593-1317FCF05950}" type="presOf" srcId="{0DE13897-8B43-4984-ADB2-D9AAB1E58F5B}" destId="{2EFBA280-7BE7-46C0-B7DB-8F5092D55451}" srcOrd="0" destOrd="0" presId="urn:microsoft.com/office/officeart/2005/8/layout/orgChart1"/>
    <dgm:cxn modelId="{6F81695B-1AE8-4E43-925C-0D2674D41FA5}" type="presOf" srcId="{5A4B752E-8BD4-40F1-B38A-104446077050}" destId="{E8BD09BB-201F-46CE-B44E-0B983A33F699}" srcOrd="0" destOrd="0" presId="urn:microsoft.com/office/officeart/2005/8/layout/orgChart1"/>
    <dgm:cxn modelId="{BDCCC065-9C8E-444A-9D0B-5644C817C460}" type="presOf" srcId="{61BAF01F-1B08-440E-B3EB-A71E3787BD12}" destId="{77880DCB-FA62-4836-A928-53E4574BD253}" srcOrd="0" destOrd="0" presId="urn:microsoft.com/office/officeart/2005/8/layout/orgChart1"/>
    <dgm:cxn modelId="{7DE0EA67-BA55-4CB2-BE02-5C957E300E9C}" type="presOf" srcId="{2C84AD3D-C190-497D-B4F8-E3861A95DA5A}" destId="{FBE64550-5D74-40B1-B4E4-4402B9AF94F9}" srcOrd="0" destOrd="0" presId="urn:microsoft.com/office/officeart/2005/8/layout/orgChart1"/>
    <dgm:cxn modelId="{B6EED088-AE1C-42C9-ACD3-10D55F699E2D}" type="presOf" srcId="{170D818F-5666-49DA-829B-C7443E14AD9E}" destId="{7F06F6E7-F03D-4D99-8683-31906A2F47A1}" srcOrd="0" destOrd="0" presId="urn:microsoft.com/office/officeart/2005/8/layout/orgChart1"/>
    <dgm:cxn modelId="{3329A498-8343-4FF5-AA2E-7A746C3C8FFF}" type="presOf" srcId="{170D818F-5666-49DA-829B-C7443E14AD9E}" destId="{5EF9C1E8-1B44-4FAC-8D15-A8CF4F27AD4A}" srcOrd="1" destOrd="0" presId="urn:microsoft.com/office/officeart/2005/8/layout/orgChart1"/>
    <dgm:cxn modelId="{6E5E52A8-A193-4D70-A374-32627B394A3D}" type="presOf" srcId="{08EC199E-753D-4799-8BD3-AE9C66F3AD9E}" destId="{78DE8724-273B-472C-8AD5-4B82F60684BD}" srcOrd="0" destOrd="0" presId="urn:microsoft.com/office/officeart/2005/8/layout/orgChart1"/>
    <dgm:cxn modelId="{8D8A5AAF-62D3-44F8-B46B-B38041F62E9D}" type="presOf" srcId="{08EC199E-753D-4799-8BD3-AE9C66F3AD9E}" destId="{3E6AC0F6-6997-4EA9-AE8E-FD3B2557A17C}" srcOrd="1" destOrd="0" presId="urn:microsoft.com/office/officeart/2005/8/layout/orgChart1"/>
    <dgm:cxn modelId="{2146D8BA-F73D-4CCD-AC92-528A315F019A}" type="presOf" srcId="{A5B5FAA5-A159-4143-968C-110534F31AB1}" destId="{4E1128DF-CDCA-4C6A-8DD3-6FE266343417}" srcOrd="0" destOrd="0" presId="urn:microsoft.com/office/officeart/2005/8/layout/orgChart1"/>
    <dgm:cxn modelId="{0F8039BD-6C2B-476D-B297-CF94F647CAAD}" type="presOf" srcId="{FC96CCD3-B515-4034-9C20-32D51C4C42D3}" destId="{81BAB4A8-6DE5-4920-B9CF-5CC2601FCF18}" srcOrd="1" destOrd="0" presId="urn:microsoft.com/office/officeart/2005/8/layout/orgChart1"/>
    <dgm:cxn modelId="{8C9BA7BE-E371-4752-B0B9-3AE8F0D18338}" srcId="{61BAF01F-1B08-440E-B3EB-A71E3787BD12}" destId="{2C84AD3D-C190-497D-B4F8-E3861A95DA5A}" srcOrd="0" destOrd="0" parTransId="{53CB4523-D870-4332-BBC0-EF0023B43A6C}" sibTransId="{1F373BEE-AA08-4C9A-91F0-578F7CFE8F00}"/>
    <dgm:cxn modelId="{0BBDD1BE-8678-43B5-A15D-AB21F9F20B0E}" srcId="{FA1B66D7-DB4F-4E41-BB74-5B4695EF6173}" destId="{FC96CCD3-B515-4034-9C20-32D51C4C42D3}" srcOrd="0" destOrd="0" parTransId="{05457339-2F2D-4344-AC88-556B511B1A56}" sibTransId="{4DBBB33C-06C0-40DA-8592-18B8A6041469}"/>
    <dgm:cxn modelId="{4FEA8EC9-503C-4641-8992-93BF9E899DF6}" srcId="{A5B5FAA5-A159-4143-968C-110534F31AB1}" destId="{61BAF01F-1B08-440E-B3EB-A71E3787BD12}" srcOrd="1" destOrd="0" parTransId="{FB8C5D58-DDDB-49AC-89AC-DF3F1A63F3A7}" sibTransId="{67D3557F-1469-42E7-B938-8207D3A8E594}"/>
    <dgm:cxn modelId="{AC37B2CC-EB2D-4493-B736-9DB7AB3ED372}" type="presOf" srcId="{FA1B66D7-DB4F-4E41-BB74-5B4695EF6173}" destId="{E90AB38C-92AA-4197-9527-1423D1DBE44C}" srcOrd="1" destOrd="0" presId="urn:microsoft.com/office/officeart/2005/8/layout/orgChart1"/>
    <dgm:cxn modelId="{2ACB9FCF-EFA3-442E-B16C-631FD2382781}" type="presOf" srcId="{687445EE-A8C0-466D-923E-2811A0DD09D3}" destId="{6FC4D9BE-C3FF-483A-AEC8-1F3A6662FEB5}" srcOrd="0" destOrd="0" presId="urn:microsoft.com/office/officeart/2005/8/layout/orgChart1"/>
    <dgm:cxn modelId="{4CEBF3CF-743E-4993-BF2D-0B0537F7A0A2}" srcId="{A5B5FAA5-A159-4143-968C-110534F31AB1}" destId="{FA1B66D7-DB4F-4E41-BB74-5B4695EF6173}" srcOrd="2" destOrd="0" parTransId="{0DE13897-8B43-4984-ADB2-D9AAB1E58F5B}" sibTransId="{1452682A-516A-44B2-9DE4-BFDFDE32E61B}"/>
    <dgm:cxn modelId="{DADF81D6-C99D-41D1-AFC2-924B4203F3DF}" type="presOf" srcId="{FB8C5D58-DDDB-49AC-89AC-DF3F1A63F3A7}" destId="{8011F921-57A4-42D0-8ED9-EB2C8CA5024C}" srcOrd="0" destOrd="0" presId="urn:microsoft.com/office/officeart/2005/8/layout/orgChart1"/>
    <dgm:cxn modelId="{19C109DB-A941-4AC3-A229-86A127A7D684}" type="presOf" srcId="{FC96CCD3-B515-4034-9C20-32D51C4C42D3}" destId="{ECB9D847-147E-49AF-A26E-427672B06AA0}" srcOrd="0" destOrd="0" presId="urn:microsoft.com/office/officeart/2005/8/layout/orgChart1"/>
    <dgm:cxn modelId="{B6F88DDC-4590-446C-B6D8-0A8BB84F6C39}" type="presOf" srcId="{2C84AD3D-C190-497D-B4F8-E3861A95DA5A}" destId="{8319A8D6-4135-4B7B-8E1D-4FA042F760E8}" srcOrd="1" destOrd="0" presId="urn:microsoft.com/office/officeart/2005/8/layout/orgChart1"/>
    <dgm:cxn modelId="{2AE460EF-E18C-4CB0-B953-14E6612D922B}" type="presOf" srcId="{05457339-2F2D-4344-AC88-556B511B1A56}" destId="{C13E9EC6-F495-4E6D-A347-AD5E926BB0AE}" srcOrd="0" destOrd="0" presId="urn:microsoft.com/office/officeart/2005/8/layout/orgChart1"/>
    <dgm:cxn modelId="{C4ABADF7-C7F9-4561-AFB0-1130CA94FAB4}" srcId="{170D818F-5666-49DA-829B-C7443E14AD9E}" destId="{08EC199E-753D-4799-8BD3-AE9C66F3AD9E}" srcOrd="0" destOrd="0" parTransId="{687445EE-A8C0-466D-923E-2811A0DD09D3}" sibTransId="{AC38B62D-E8CE-4665-A121-5F5458D8A292}"/>
    <dgm:cxn modelId="{2FDABAF7-A42E-4A6C-BCC6-C4AD3A9E522F}" type="presOf" srcId="{61BAF01F-1B08-440E-B3EB-A71E3787BD12}" destId="{6B182C34-0A8B-4AC1-B806-9170E4C421DF}" srcOrd="1" destOrd="0" presId="urn:microsoft.com/office/officeart/2005/8/layout/orgChart1"/>
    <dgm:cxn modelId="{8A2E1EC0-60C7-454C-B44C-6B12304BBE7E}" type="presParOf" srcId="{E8BD09BB-201F-46CE-B44E-0B983A33F699}" destId="{45FFCD80-3B2C-4757-8BFD-BDD6B49ADF40}" srcOrd="0" destOrd="0" presId="urn:microsoft.com/office/officeart/2005/8/layout/orgChart1"/>
    <dgm:cxn modelId="{0CE71F6D-C999-48A8-8C13-0A6288242E7F}" type="presParOf" srcId="{45FFCD80-3B2C-4757-8BFD-BDD6B49ADF40}" destId="{2FE19412-4261-44DA-92BE-AAFE63E7F3AE}" srcOrd="0" destOrd="0" presId="urn:microsoft.com/office/officeart/2005/8/layout/orgChart1"/>
    <dgm:cxn modelId="{A33352C4-29D6-456C-A6A9-F3BEFDB0622A}" type="presParOf" srcId="{2FE19412-4261-44DA-92BE-AAFE63E7F3AE}" destId="{4E1128DF-CDCA-4C6A-8DD3-6FE266343417}" srcOrd="0" destOrd="0" presId="urn:microsoft.com/office/officeart/2005/8/layout/orgChart1"/>
    <dgm:cxn modelId="{5291CE00-4B64-445B-AFBF-70662BBA9A3C}" type="presParOf" srcId="{2FE19412-4261-44DA-92BE-AAFE63E7F3AE}" destId="{D205A33B-3721-46B1-9DAA-61E32555205E}" srcOrd="1" destOrd="0" presId="urn:microsoft.com/office/officeart/2005/8/layout/orgChart1"/>
    <dgm:cxn modelId="{763B056D-BC90-4B71-935C-DB2CE0277E89}" type="presParOf" srcId="{45FFCD80-3B2C-4757-8BFD-BDD6B49ADF40}" destId="{BF4B375D-909A-45EF-B6FD-E044EE83914B}" srcOrd="1" destOrd="0" presId="urn:microsoft.com/office/officeart/2005/8/layout/orgChart1"/>
    <dgm:cxn modelId="{A705A226-F516-44F3-AB8A-EF43BA6A2386}" type="presParOf" srcId="{BF4B375D-909A-45EF-B6FD-E044EE83914B}" destId="{4C2ADBDE-9261-4941-A35D-D94D85BCF12D}" srcOrd="0" destOrd="0" presId="urn:microsoft.com/office/officeart/2005/8/layout/orgChart1"/>
    <dgm:cxn modelId="{F95BEFBB-1EC9-4AE8-90D2-59A48F5F3192}" type="presParOf" srcId="{BF4B375D-909A-45EF-B6FD-E044EE83914B}" destId="{A879C94F-5E76-40D7-A70A-0E84A4528F41}" srcOrd="1" destOrd="0" presId="urn:microsoft.com/office/officeart/2005/8/layout/orgChart1"/>
    <dgm:cxn modelId="{9A729C1E-3A17-4422-A75E-7FEB5E40DE11}" type="presParOf" srcId="{A879C94F-5E76-40D7-A70A-0E84A4528F41}" destId="{F55935FA-37FC-4951-B414-E50F860F5B65}" srcOrd="0" destOrd="0" presId="urn:microsoft.com/office/officeart/2005/8/layout/orgChart1"/>
    <dgm:cxn modelId="{44D9201B-B3FC-4196-AC03-A1CDCD64DB9D}" type="presParOf" srcId="{F55935FA-37FC-4951-B414-E50F860F5B65}" destId="{7F06F6E7-F03D-4D99-8683-31906A2F47A1}" srcOrd="0" destOrd="0" presId="urn:microsoft.com/office/officeart/2005/8/layout/orgChart1"/>
    <dgm:cxn modelId="{C45C5202-F6B2-42DA-B03E-ABD9EADF1D38}" type="presParOf" srcId="{F55935FA-37FC-4951-B414-E50F860F5B65}" destId="{5EF9C1E8-1B44-4FAC-8D15-A8CF4F27AD4A}" srcOrd="1" destOrd="0" presId="urn:microsoft.com/office/officeart/2005/8/layout/orgChart1"/>
    <dgm:cxn modelId="{987A312B-7BBB-4B04-8C0C-0D77C0432503}" type="presParOf" srcId="{A879C94F-5E76-40D7-A70A-0E84A4528F41}" destId="{54AE68BC-21D0-42DE-B788-AEFEDEF56827}" srcOrd="1" destOrd="0" presId="urn:microsoft.com/office/officeart/2005/8/layout/orgChart1"/>
    <dgm:cxn modelId="{8B67DCA4-2931-429C-85BA-8973E2795F86}" type="presParOf" srcId="{54AE68BC-21D0-42DE-B788-AEFEDEF56827}" destId="{6FC4D9BE-C3FF-483A-AEC8-1F3A6662FEB5}" srcOrd="0" destOrd="0" presId="urn:microsoft.com/office/officeart/2005/8/layout/orgChart1"/>
    <dgm:cxn modelId="{FDDA3A07-2B50-4926-82EC-20B9BBEFC0E5}" type="presParOf" srcId="{54AE68BC-21D0-42DE-B788-AEFEDEF56827}" destId="{B3BDC9B7-9B79-44AA-A710-CB044C65C5A4}" srcOrd="1" destOrd="0" presId="urn:microsoft.com/office/officeart/2005/8/layout/orgChart1"/>
    <dgm:cxn modelId="{17DB47A7-429E-41C9-9BF8-B4D3DBB7F0B2}" type="presParOf" srcId="{B3BDC9B7-9B79-44AA-A710-CB044C65C5A4}" destId="{CB53E722-3C6E-4F1F-A714-A592A0BD4E76}" srcOrd="0" destOrd="0" presId="urn:microsoft.com/office/officeart/2005/8/layout/orgChart1"/>
    <dgm:cxn modelId="{6C783828-0C7A-4B71-8F3A-583AA39B6C57}" type="presParOf" srcId="{CB53E722-3C6E-4F1F-A714-A592A0BD4E76}" destId="{78DE8724-273B-472C-8AD5-4B82F60684BD}" srcOrd="0" destOrd="0" presId="urn:microsoft.com/office/officeart/2005/8/layout/orgChart1"/>
    <dgm:cxn modelId="{C5474AC0-A6DF-484D-8D7C-145AC7A2F411}" type="presParOf" srcId="{CB53E722-3C6E-4F1F-A714-A592A0BD4E76}" destId="{3E6AC0F6-6997-4EA9-AE8E-FD3B2557A17C}" srcOrd="1" destOrd="0" presId="urn:microsoft.com/office/officeart/2005/8/layout/orgChart1"/>
    <dgm:cxn modelId="{8D663095-8213-4692-B873-A6ACF801C970}" type="presParOf" srcId="{B3BDC9B7-9B79-44AA-A710-CB044C65C5A4}" destId="{4A4D1C28-B285-44FF-B4CC-0F8C1E43C1C7}" srcOrd="1" destOrd="0" presId="urn:microsoft.com/office/officeart/2005/8/layout/orgChart1"/>
    <dgm:cxn modelId="{8CDB3A98-9E9B-496D-9D3B-99FAFDAB63AF}" type="presParOf" srcId="{B3BDC9B7-9B79-44AA-A710-CB044C65C5A4}" destId="{09E51CB0-7F80-407C-8421-3A1C7F01CB4C}" srcOrd="2" destOrd="0" presId="urn:microsoft.com/office/officeart/2005/8/layout/orgChart1"/>
    <dgm:cxn modelId="{7A73EDC1-BF3E-4D41-8D33-088EDC59912B}" type="presParOf" srcId="{A879C94F-5E76-40D7-A70A-0E84A4528F41}" destId="{DEBCC2EF-6F08-41CE-BEA4-3F3EBF8E779F}" srcOrd="2" destOrd="0" presId="urn:microsoft.com/office/officeart/2005/8/layout/orgChart1"/>
    <dgm:cxn modelId="{FD48DFED-5AE8-42F9-A546-0972F9B555BA}" type="presParOf" srcId="{BF4B375D-909A-45EF-B6FD-E044EE83914B}" destId="{8011F921-57A4-42D0-8ED9-EB2C8CA5024C}" srcOrd="2" destOrd="0" presId="urn:microsoft.com/office/officeart/2005/8/layout/orgChart1"/>
    <dgm:cxn modelId="{5FAC542B-1277-4F3D-88EF-7E81E57F429D}" type="presParOf" srcId="{BF4B375D-909A-45EF-B6FD-E044EE83914B}" destId="{F4210482-CB8F-46CC-A37C-95E991DB880C}" srcOrd="3" destOrd="0" presId="urn:microsoft.com/office/officeart/2005/8/layout/orgChart1"/>
    <dgm:cxn modelId="{8DC6526D-7943-457B-8385-C09365080C9E}" type="presParOf" srcId="{F4210482-CB8F-46CC-A37C-95E991DB880C}" destId="{B6012287-FFE1-4AB6-986E-5DEA2DB21C4F}" srcOrd="0" destOrd="0" presId="urn:microsoft.com/office/officeart/2005/8/layout/orgChart1"/>
    <dgm:cxn modelId="{6F2568FD-833D-48AC-B4CD-479FFDA8B1AA}" type="presParOf" srcId="{B6012287-FFE1-4AB6-986E-5DEA2DB21C4F}" destId="{77880DCB-FA62-4836-A928-53E4574BD253}" srcOrd="0" destOrd="0" presId="urn:microsoft.com/office/officeart/2005/8/layout/orgChart1"/>
    <dgm:cxn modelId="{75B7492C-2927-4377-891B-1CEB8A4EE39D}" type="presParOf" srcId="{B6012287-FFE1-4AB6-986E-5DEA2DB21C4F}" destId="{6B182C34-0A8B-4AC1-B806-9170E4C421DF}" srcOrd="1" destOrd="0" presId="urn:microsoft.com/office/officeart/2005/8/layout/orgChart1"/>
    <dgm:cxn modelId="{D8D0D6CA-C94E-4CB4-B0F9-AE404B198240}" type="presParOf" srcId="{F4210482-CB8F-46CC-A37C-95E991DB880C}" destId="{B30B5A3E-696E-4385-AB8E-F405D9D9BEAE}" srcOrd="1" destOrd="0" presId="urn:microsoft.com/office/officeart/2005/8/layout/orgChart1"/>
    <dgm:cxn modelId="{F4E2F6B4-1AFD-4E47-B0C5-8A37C74896B6}" type="presParOf" srcId="{B30B5A3E-696E-4385-AB8E-F405D9D9BEAE}" destId="{938613CE-6BD7-4EAD-8ADA-884B32EC4B55}" srcOrd="0" destOrd="0" presId="urn:microsoft.com/office/officeart/2005/8/layout/orgChart1"/>
    <dgm:cxn modelId="{F54907B0-73E3-4516-8250-431A19A9C491}" type="presParOf" srcId="{B30B5A3E-696E-4385-AB8E-F405D9D9BEAE}" destId="{658EEEA3-3A37-4A8A-9AE2-2445EC0D3CA9}" srcOrd="1" destOrd="0" presId="urn:microsoft.com/office/officeart/2005/8/layout/orgChart1"/>
    <dgm:cxn modelId="{9475985F-9F34-4F77-954B-5133873AFAAD}" type="presParOf" srcId="{658EEEA3-3A37-4A8A-9AE2-2445EC0D3CA9}" destId="{A1BF11BF-4ACC-4218-9569-5A754A50CA01}" srcOrd="0" destOrd="0" presId="urn:microsoft.com/office/officeart/2005/8/layout/orgChart1"/>
    <dgm:cxn modelId="{4169D7E9-6719-4362-A005-3D3344292301}" type="presParOf" srcId="{A1BF11BF-4ACC-4218-9569-5A754A50CA01}" destId="{FBE64550-5D74-40B1-B4E4-4402B9AF94F9}" srcOrd="0" destOrd="0" presId="urn:microsoft.com/office/officeart/2005/8/layout/orgChart1"/>
    <dgm:cxn modelId="{4060E500-6F30-4EAC-B7AC-F116234E39F0}" type="presParOf" srcId="{A1BF11BF-4ACC-4218-9569-5A754A50CA01}" destId="{8319A8D6-4135-4B7B-8E1D-4FA042F760E8}" srcOrd="1" destOrd="0" presId="urn:microsoft.com/office/officeart/2005/8/layout/orgChart1"/>
    <dgm:cxn modelId="{9AF92579-F21C-4159-AE0E-6DC4DE262DD7}" type="presParOf" srcId="{658EEEA3-3A37-4A8A-9AE2-2445EC0D3CA9}" destId="{09C9A706-A16D-4CE8-B5DB-89B8CF8CE1A2}" srcOrd="1" destOrd="0" presId="urn:microsoft.com/office/officeart/2005/8/layout/orgChart1"/>
    <dgm:cxn modelId="{F31807EA-7C23-4912-B09A-E130F2709668}" type="presParOf" srcId="{658EEEA3-3A37-4A8A-9AE2-2445EC0D3CA9}" destId="{1E34BEB9-52F7-4B13-8489-9D7A7155ACBD}" srcOrd="2" destOrd="0" presId="urn:microsoft.com/office/officeart/2005/8/layout/orgChart1"/>
    <dgm:cxn modelId="{EC78675E-8AA7-4442-BF45-D1BF14E21EB1}" type="presParOf" srcId="{F4210482-CB8F-46CC-A37C-95E991DB880C}" destId="{E50A50BC-B93B-43D8-BBB4-3B59258497A4}" srcOrd="2" destOrd="0" presId="urn:microsoft.com/office/officeart/2005/8/layout/orgChart1"/>
    <dgm:cxn modelId="{9CA8093C-60C0-46CD-98F2-9DF0D60095CA}" type="presParOf" srcId="{BF4B375D-909A-45EF-B6FD-E044EE83914B}" destId="{2EFBA280-7BE7-46C0-B7DB-8F5092D55451}" srcOrd="4" destOrd="0" presId="urn:microsoft.com/office/officeart/2005/8/layout/orgChart1"/>
    <dgm:cxn modelId="{09B54C2A-27DD-463D-B58F-6F10302DBAF6}" type="presParOf" srcId="{BF4B375D-909A-45EF-B6FD-E044EE83914B}" destId="{E60CCE95-4247-4061-AF23-56D4D649C24C}" srcOrd="5" destOrd="0" presId="urn:microsoft.com/office/officeart/2005/8/layout/orgChart1"/>
    <dgm:cxn modelId="{310203C2-13B0-403D-BC59-E7826BF7CC5B}" type="presParOf" srcId="{E60CCE95-4247-4061-AF23-56D4D649C24C}" destId="{BDE822D5-1C7D-4B1B-B46D-64338E5BE0BC}" srcOrd="0" destOrd="0" presId="urn:microsoft.com/office/officeart/2005/8/layout/orgChart1"/>
    <dgm:cxn modelId="{60DBB81B-DD92-420C-9F12-7EED2739AA48}" type="presParOf" srcId="{BDE822D5-1C7D-4B1B-B46D-64338E5BE0BC}" destId="{B0DD56AA-ADB0-4499-B523-5C84958C1824}" srcOrd="0" destOrd="0" presId="urn:microsoft.com/office/officeart/2005/8/layout/orgChart1"/>
    <dgm:cxn modelId="{C8CC6FFE-A246-4B40-853A-872E7CA49AD5}" type="presParOf" srcId="{BDE822D5-1C7D-4B1B-B46D-64338E5BE0BC}" destId="{E90AB38C-92AA-4197-9527-1423D1DBE44C}" srcOrd="1" destOrd="0" presId="urn:microsoft.com/office/officeart/2005/8/layout/orgChart1"/>
    <dgm:cxn modelId="{CF7A669E-2994-49E3-9A5B-3F3C96217026}" type="presParOf" srcId="{E60CCE95-4247-4061-AF23-56D4D649C24C}" destId="{7AD2B784-FA60-47D5-A8C8-1CA71C4ED2B3}" srcOrd="1" destOrd="0" presId="urn:microsoft.com/office/officeart/2005/8/layout/orgChart1"/>
    <dgm:cxn modelId="{2E093868-178E-44E7-B4B4-A3AE174623E2}" type="presParOf" srcId="{7AD2B784-FA60-47D5-A8C8-1CA71C4ED2B3}" destId="{C13E9EC6-F495-4E6D-A347-AD5E926BB0AE}" srcOrd="0" destOrd="0" presId="urn:microsoft.com/office/officeart/2005/8/layout/orgChart1"/>
    <dgm:cxn modelId="{6D6488C6-398E-481B-93E2-91665390C28A}" type="presParOf" srcId="{7AD2B784-FA60-47D5-A8C8-1CA71C4ED2B3}" destId="{09152FFB-668D-4E0C-A406-E7A25ABA8C1B}" srcOrd="1" destOrd="0" presId="urn:microsoft.com/office/officeart/2005/8/layout/orgChart1"/>
    <dgm:cxn modelId="{4E62542F-6C27-4744-87D5-7A355001DEEC}" type="presParOf" srcId="{09152FFB-668D-4E0C-A406-E7A25ABA8C1B}" destId="{826D6E53-C952-4A2C-BED0-F52383D7D605}" srcOrd="0" destOrd="0" presId="urn:microsoft.com/office/officeart/2005/8/layout/orgChart1"/>
    <dgm:cxn modelId="{3A9981AA-10C1-4E47-875C-9FD4095C7266}" type="presParOf" srcId="{826D6E53-C952-4A2C-BED0-F52383D7D605}" destId="{ECB9D847-147E-49AF-A26E-427672B06AA0}" srcOrd="0" destOrd="0" presId="urn:microsoft.com/office/officeart/2005/8/layout/orgChart1"/>
    <dgm:cxn modelId="{17871533-548A-48E5-B033-44364B22228D}" type="presParOf" srcId="{826D6E53-C952-4A2C-BED0-F52383D7D605}" destId="{81BAB4A8-6DE5-4920-B9CF-5CC2601FCF18}" srcOrd="1" destOrd="0" presId="urn:microsoft.com/office/officeart/2005/8/layout/orgChart1"/>
    <dgm:cxn modelId="{B3D41543-FBA7-490A-A7C1-452832BBD0D7}" type="presParOf" srcId="{09152FFB-668D-4E0C-A406-E7A25ABA8C1B}" destId="{AAB3D802-E5CD-4274-9B78-86D69483212E}" srcOrd="1" destOrd="0" presId="urn:microsoft.com/office/officeart/2005/8/layout/orgChart1"/>
    <dgm:cxn modelId="{1AAC7B22-72DE-4BDF-8D6A-03DBA20C1B63}" type="presParOf" srcId="{09152FFB-668D-4E0C-A406-E7A25ABA8C1B}" destId="{90D4650D-FD99-4AD0-8159-68EF22AFF40D}" srcOrd="2" destOrd="0" presId="urn:microsoft.com/office/officeart/2005/8/layout/orgChart1"/>
    <dgm:cxn modelId="{4094D999-7CCC-400F-9826-B4B8B676DB4D}" type="presParOf" srcId="{E60CCE95-4247-4061-AF23-56D4D649C24C}" destId="{A2EF3556-7781-4375-A1EE-6103A75A3567}" srcOrd="2" destOrd="0" presId="urn:microsoft.com/office/officeart/2005/8/layout/orgChart1"/>
    <dgm:cxn modelId="{B662C1C9-B305-4044-AEE2-3B7AA7754E85}" type="presParOf" srcId="{45FFCD80-3B2C-4757-8BFD-BDD6B49ADF40}" destId="{0FFACEF8-294E-4D83-87C1-F1F3157378C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3E9EC6-F495-4E6D-A347-AD5E926BB0AE}">
      <dsp:nvSpPr>
        <dsp:cNvPr id="0" name=""/>
        <dsp:cNvSpPr/>
      </dsp:nvSpPr>
      <dsp:spPr>
        <a:xfrm>
          <a:off x="3491998" y="1367712"/>
          <a:ext cx="91440" cy="237298"/>
        </a:xfrm>
        <a:custGeom>
          <a:avLst/>
          <a:gdLst/>
          <a:ahLst/>
          <a:cxnLst/>
          <a:rect l="0" t="0" r="0" b="0"/>
          <a:pathLst>
            <a:path>
              <a:moveTo>
                <a:pt x="45720" y="0"/>
              </a:moveTo>
              <a:lnTo>
                <a:pt x="45720" y="2372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FBA280-7BE7-46C0-B7DB-8F5092D55451}">
      <dsp:nvSpPr>
        <dsp:cNvPr id="0" name=""/>
        <dsp:cNvSpPr/>
      </dsp:nvSpPr>
      <dsp:spPr>
        <a:xfrm>
          <a:off x="2170429" y="565419"/>
          <a:ext cx="1367288" cy="237298"/>
        </a:xfrm>
        <a:custGeom>
          <a:avLst/>
          <a:gdLst/>
          <a:ahLst/>
          <a:cxnLst/>
          <a:rect l="0" t="0" r="0" b="0"/>
          <a:pathLst>
            <a:path>
              <a:moveTo>
                <a:pt x="0" y="0"/>
              </a:moveTo>
              <a:lnTo>
                <a:pt x="0" y="118649"/>
              </a:lnTo>
              <a:lnTo>
                <a:pt x="1367288" y="118649"/>
              </a:lnTo>
              <a:lnTo>
                <a:pt x="1367288" y="2372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8613CE-6BD7-4EAD-8ADA-884B32EC4B55}">
      <dsp:nvSpPr>
        <dsp:cNvPr id="0" name=""/>
        <dsp:cNvSpPr/>
      </dsp:nvSpPr>
      <dsp:spPr>
        <a:xfrm>
          <a:off x="2124709" y="1367712"/>
          <a:ext cx="91440" cy="237298"/>
        </a:xfrm>
        <a:custGeom>
          <a:avLst/>
          <a:gdLst/>
          <a:ahLst/>
          <a:cxnLst/>
          <a:rect l="0" t="0" r="0" b="0"/>
          <a:pathLst>
            <a:path>
              <a:moveTo>
                <a:pt x="45720" y="0"/>
              </a:moveTo>
              <a:lnTo>
                <a:pt x="45720" y="2372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11F921-57A4-42D0-8ED9-EB2C8CA5024C}">
      <dsp:nvSpPr>
        <dsp:cNvPr id="0" name=""/>
        <dsp:cNvSpPr/>
      </dsp:nvSpPr>
      <dsp:spPr>
        <a:xfrm>
          <a:off x="2124709" y="565419"/>
          <a:ext cx="91440" cy="237298"/>
        </a:xfrm>
        <a:custGeom>
          <a:avLst/>
          <a:gdLst/>
          <a:ahLst/>
          <a:cxnLst/>
          <a:rect l="0" t="0" r="0" b="0"/>
          <a:pathLst>
            <a:path>
              <a:moveTo>
                <a:pt x="45720" y="0"/>
              </a:moveTo>
              <a:lnTo>
                <a:pt x="45720" y="2372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C4D9BE-C3FF-483A-AEC8-1F3A6662FEB5}">
      <dsp:nvSpPr>
        <dsp:cNvPr id="0" name=""/>
        <dsp:cNvSpPr/>
      </dsp:nvSpPr>
      <dsp:spPr>
        <a:xfrm>
          <a:off x="757421" y="1367712"/>
          <a:ext cx="91440" cy="237298"/>
        </a:xfrm>
        <a:custGeom>
          <a:avLst/>
          <a:gdLst/>
          <a:ahLst/>
          <a:cxnLst/>
          <a:rect l="0" t="0" r="0" b="0"/>
          <a:pathLst>
            <a:path>
              <a:moveTo>
                <a:pt x="45720" y="0"/>
              </a:moveTo>
              <a:lnTo>
                <a:pt x="45720" y="2372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ADBDE-9261-4941-A35D-D94D85BCF12D}">
      <dsp:nvSpPr>
        <dsp:cNvPr id="0" name=""/>
        <dsp:cNvSpPr/>
      </dsp:nvSpPr>
      <dsp:spPr>
        <a:xfrm>
          <a:off x="803141" y="565419"/>
          <a:ext cx="1367288" cy="237298"/>
        </a:xfrm>
        <a:custGeom>
          <a:avLst/>
          <a:gdLst/>
          <a:ahLst/>
          <a:cxnLst/>
          <a:rect l="0" t="0" r="0" b="0"/>
          <a:pathLst>
            <a:path>
              <a:moveTo>
                <a:pt x="1367288" y="0"/>
              </a:moveTo>
              <a:lnTo>
                <a:pt x="1367288" y="118649"/>
              </a:lnTo>
              <a:lnTo>
                <a:pt x="0" y="118649"/>
              </a:lnTo>
              <a:lnTo>
                <a:pt x="0" y="2372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1128DF-CDCA-4C6A-8DD3-6FE266343417}">
      <dsp:nvSpPr>
        <dsp:cNvPr id="0" name=""/>
        <dsp:cNvSpPr/>
      </dsp:nvSpPr>
      <dsp:spPr>
        <a:xfrm>
          <a:off x="1605434" y="423"/>
          <a:ext cx="1129990" cy="5649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fi-FI" altLang="ja-JP" sz="1300" b="0" i="0" u="none" strike="noStrike" kern="1200" baseline="0">
              <a:latin typeface="Calibri" panose="020F0502020204030204" pitchFamily="34" charset="0"/>
              <a:ea typeface="Yu Mincho" panose="02020400000000000000" pitchFamily="18" charset="-128"/>
            </a:rPr>
            <a:t>Direction de Zlotim</a:t>
          </a:r>
          <a:endParaRPr lang="fr-FR" sz="1300" kern="1200"/>
        </a:p>
      </dsp:txBody>
      <dsp:txXfrm>
        <a:off x="1605434" y="423"/>
        <a:ext cx="1129990" cy="564995"/>
      </dsp:txXfrm>
    </dsp:sp>
    <dsp:sp modelId="{7F06F6E7-F03D-4D99-8683-31906A2F47A1}">
      <dsp:nvSpPr>
        <dsp:cNvPr id="0" name=""/>
        <dsp:cNvSpPr/>
      </dsp:nvSpPr>
      <dsp:spPr>
        <a:xfrm>
          <a:off x="238145" y="802717"/>
          <a:ext cx="1129990" cy="5649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fi-FI" altLang="ja-JP" sz="1300" b="0" i="0" u="none" strike="noStrike" kern="1200" baseline="0">
              <a:latin typeface="Calibri" panose="020F0502020204030204" pitchFamily="34" charset="0"/>
              <a:ea typeface="Yu Mincho" panose="02020400000000000000" pitchFamily="18" charset="-128"/>
            </a:rPr>
            <a:t>Marketing</a:t>
          </a:r>
          <a:endParaRPr lang="fr-FR" sz="1300" kern="1200"/>
        </a:p>
      </dsp:txBody>
      <dsp:txXfrm>
        <a:off x="238145" y="802717"/>
        <a:ext cx="1129990" cy="564995"/>
      </dsp:txXfrm>
    </dsp:sp>
    <dsp:sp modelId="{78DE8724-273B-472C-8AD5-4B82F60684BD}">
      <dsp:nvSpPr>
        <dsp:cNvPr id="0" name=""/>
        <dsp:cNvSpPr/>
      </dsp:nvSpPr>
      <dsp:spPr>
        <a:xfrm>
          <a:off x="238145" y="1605010"/>
          <a:ext cx="1129990" cy="5649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fi-FI" altLang="ja-JP" sz="1300" b="0" i="0" u="none" strike="noStrike" kern="1200" baseline="0">
              <a:latin typeface="Calibri" panose="020F0502020204030204" pitchFamily="34" charset="0"/>
              <a:ea typeface="Yu Mincho" panose="02020400000000000000" pitchFamily="18" charset="-128"/>
            </a:rPr>
            <a:t>Offres,</a:t>
          </a:r>
          <a:br>
            <a:rPr lang="fi-FI" altLang="ja-JP" sz="1300" b="0" i="0" u="none" strike="noStrike" kern="1200" baseline="0">
              <a:latin typeface="Calibri" panose="020F0502020204030204" pitchFamily="34" charset="0"/>
              <a:ea typeface="Yu Mincho" panose="02020400000000000000" pitchFamily="18" charset="-128"/>
            </a:rPr>
          </a:br>
          <a:r>
            <a:rPr lang="fi-FI" altLang="ja-JP" sz="1300" b="0" i="0" u="none" strike="noStrike" kern="1200" baseline="0">
              <a:latin typeface="Calibri" panose="020F0502020204030204" pitchFamily="34" charset="0"/>
              <a:ea typeface="Yu Mincho" panose="02020400000000000000" pitchFamily="18" charset="-128"/>
            </a:rPr>
            <a:t>Consommateurs, </a:t>
          </a:r>
          <a:br>
            <a:rPr lang="fi-FI" altLang="ja-JP" sz="1300" b="0" i="0" u="none" strike="noStrike" kern="1200" baseline="0">
              <a:latin typeface="Calibri" panose="020F0502020204030204" pitchFamily="34" charset="0"/>
              <a:ea typeface="Yu Mincho" panose="02020400000000000000" pitchFamily="18" charset="-128"/>
            </a:rPr>
          </a:br>
          <a:r>
            <a:rPr lang="fi-FI" altLang="ja-JP" sz="1300" b="0" i="0" u="none" strike="noStrike" kern="1200" baseline="0">
              <a:latin typeface="Calibri" panose="020F0502020204030204" pitchFamily="34" charset="0"/>
              <a:ea typeface="Yu Mincho" panose="02020400000000000000" pitchFamily="18" charset="-128"/>
            </a:rPr>
            <a:t>Catalogues</a:t>
          </a:r>
          <a:endParaRPr lang="fr-FR" sz="1300" kern="1200"/>
        </a:p>
      </dsp:txBody>
      <dsp:txXfrm>
        <a:off x="238145" y="1605010"/>
        <a:ext cx="1129990" cy="564995"/>
      </dsp:txXfrm>
    </dsp:sp>
    <dsp:sp modelId="{77880DCB-FA62-4836-A928-53E4574BD253}">
      <dsp:nvSpPr>
        <dsp:cNvPr id="0" name=""/>
        <dsp:cNvSpPr/>
      </dsp:nvSpPr>
      <dsp:spPr>
        <a:xfrm>
          <a:off x="1605434" y="802717"/>
          <a:ext cx="1129990" cy="5649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fi-FI" altLang="ja-JP" sz="1300" b="0" i="0" u="none" strike="noStrike" kern="1200" baseline="0">
              <a:latin typeface="Calibri" panose="020F0502020204030204" pitchFamily="34" charset="0"/>
              <a:ea typeface="Yu Mincho" panose="02020400000000000000" pitchFamily="18" charset="-128"/>
            </a:rPr>
            <a:t>Ventes</a:t>
          </a:r>
          <a:endParaRPr lang="fr-FR" sz="1300" kern="1200"/>
        </a:p>
      </dsp:txBody>
      <dsp:txXfrm>
        <a:off x="1605434" y="802717"/>
        <a:ext cx="1129990" cy="564995"/>
      </dsp:txXfrm>
    </dsp:sp>
    <dsp:sp modelId="{FBE64550-5D74-40B1-B4E4-4402B9AF94F9}">
      <dsp:nvSpPr>
        <dsp:cNvPr id="0" name=""/>
        <dsp:cNvSpPr/>
      </dsp:nvSpPr>
      <dsp:spPr>
        <a:xfrm>
          <a:off x="1605434" y="1605010"/>
          <a:ext cx="1129990" cy="5649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fi-FI" altLang="ja-JP" sz="1300" b="0" i="0" u="none" strike="noStrike" kern="1200" baseline="0">
              <a:latin typeface="Calibri" panose="020F0502020204030204" pitchFamily="34" charset="0"/>
              <a:ea typeface="Yu Mincho" panose="02020400000000000000" pitchFamily="18" charset="-128"/>
            </a:rPr>
            <a:t>Produits, </a:t>
          </a:r>
          <a:br>
            <a:rPr lang="fi-FI" altLang="ja-JP" sz="1300" b="0" i="0" u="none" strike="noStrike" kern="1200" baseline="0">
              <a:latin typeface="Calibri" panose="020F0502020204030204" pitchFamily="34" charset="0"/>
              <a:ea typeface="Yu Mincho" panose="02020400000000000000" pitchFamily="18" charset="-128"/>
            </a:rPr>
          </a:br>
          <a:r>
            <a:rPr lang="fi-FI" altLang="ja-JP" sz="1300" b="0" i="0" u="none" strike="noStrike" kern="1200" baseline="0">
              <a:latin typeface="Calibri" panose="020F0502020204030204" pitchFamily="34" charset="0"/>
              <a:ea typeface="Yu Mincho" panose="02020400000000000000" pitchFamily="18" charset="-128"/>
            </a:rPr>
            <a:t>Clients,</a:t>
          </a:r>
          <a:br>
            <a:rPr lang="fi-FI" altLang="ja-JP" sz="1300" b="0" i="0" u="none" strike="noStrike" kern="1200" baseline="0">
              <a:latin typeface="Calibri" panose="020F0502020204030204" pitchFamily="34" charset="0"/>
              <a:ea typeface="Yu Mincho" panose="02020400000000000000" pitchFamily="18" charset="-128"/>
            </a:rPr>
          </a:br>
          <a:r>
            <a:rPr lang="fi-FI" altLang="ja-JP" sz="1300" b="0" i="0" u="none" strike="noStrike" kern="1200" baseline="0">
              <a:latin typeface="Calibri" panose="020F0502020204030204" pitchFamily="34" charset="0"/>
              <a:ea typeface="Yu Mincho" panose="02020400000000000000" pitchFamily="18" charset="-128"/>
            </a:rPr>
            <a:t>Commandes</a:t>
          </a:r>
          <a:endParaRPr lang="fr-FR" sz="1300" kern="1200"/>
        </a:p>
      </dsp:txBody>
      <dsp:txXfrm>
        <a:off x="1605434" y="1605010"/>
        <a:ext cx="1129990" cy="564995"/>
      </dsp:txXfrm>
    </dsp:sp>
    <dsp:sp modelId="{B0DD56AA-ADB0-4499-B523-5C84958C1824}">
      <dsp:nvSpPr>
        <dsp:cNvPr id="0" name=""/>
        <dsp:cNvSpPr/>
      </dsp:nvSpPr>
      <dsp:spPr>
        <a:xfrm>
          <a:off x="2972723" y="802717"/>
          <a:ext cx="1129990" cy="5649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fi-FI" altLang="ja-JP" sz="1300" b="0" i="0" u="none" strike="noStrike" kern="1200" baseline="0">
              <a:latin typeface="Calibri" panose="020F0502020204030204" pitchFamily="34" charset="0"/>
              <a:ea typeface="Yu Mincho" panose="02020400000000000000" pitchFamily="18" charset="-128"/>
            </a:rPr>
            <a:t>Service Client</a:t>
          </a:r>
          <a:endParaRPr lang="fr-FR" sz="1300" kern="1200"/>
        </a:p>
      </dsp:txBody>
      <dsp:txXfrm>
        <a:off x="2972723" y="802717"/>
        <a:ext cx="1129990" cy="564995"/>
      </dsp:txXfrm>
    </dsp:sp>
    <dsp:sp modelId="{ECB9D847-147E-49AF-A26E-427672B06AA0}">
      <dsp:nvSpPr>
        <dsp:cNvPr id="0" name=""/>
        <dsp:cNvSpPr/>
      </dsp:nvSpPr>
      <dsp:spPr>
        <a:xfrm>
          <a:off x="2972723" y="1605010"/>
          <a:ext cx="1129990" cy="5649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fi-FI" altLang="ja-JP" sz="1300" b="0" i="0" u="none" strike="noStrike" kern="1200" baseline="0">
              <a:latin typeface="Calibri" panose="020F0502020204030204" pitchFamily="34" charset="0"/>
              <a:ea typeface="Yu Mincho" panose="02020400000000000000" pitchFamily="18" charset="-128"/>
            </a:rPr>
            <a:t>Références,</a:t>
          </a:r>
          <a:br>
            <a:rPr lang="fi-FI" altLang="ja-JP" sz="1300" b="0" i="0" u="none" strike="noStrike" kern="1200" baseline="0">
              <a:latin typeface="Calibri" panose="020F0502020204030204" pitchFamily="34" charset="0"/>
              <a:ea typeface="Yu Mincho" panose="02020400000000000000" pitchFamily="18" charset="-128"/>
            </a:rPr>
          </a:br>
          <a:r>
            <a:rPr lang="fi-FI" altLang="ja-JP" sz="1300" b="0" i="0" u="none" strike="noStrike" kern="1200" baseline="0">
              <a:latin typeface="Calibri" panose="020F0502020204030204" pitchFamily="34" charset="0"/>
              <a:ea typeface="Yu Mincho" panose="02020400000000000000" pitchFamily="18" charset="-128"/>
            </a:rPr>
            <a:t>Utilisateurs,</a:t>
          </a:r>
          <a:br>
            <a:rPr lang="fi-FI" altLang="ja-JP" sz="1300" b="0" i="0" u="none" strike="noStrike" kern="1200" baseline="0">
              <a:latin typeface="Calibri" panose="020F0502020204030204" pitchFamily="34" charset="0"/>
              <a:ea typeface="Yu Mincho" panose="02020400000000000000" pitchFamily="18" charset="-128"/>
            </a:rPr>
          </a:br>
          <a:r>
            <a:rPr lang="fi-FI" altLang="ja-JP" sz="1300" b="0" i="0" u="none" strike="noStrike" kern="1200" baseline="0">
              <a:latin typeface="Calibri" panose="020F0502020204030204" pitchFamily="34" charset="0"/>
              <a:ea typeface="Yu Mincho" panose="02020400000000000000" pitchFamily="18" charset="-128"/>
            </a:rPr>
            <a:t>Requêtes</a:t>
          </a:r>
          <a:endParaRPr lang="fr-FR" sz="1300" kern="1200"/>
        </a:p>
      </dsp:txBody>
      <dsp:txXfrm>
        <a:off x="2972723" y="1605010"/>
        <a:ext cx="1129990" cy="5649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693E2-92F9-ED4C-A2EB-D1507D09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2208</Words>
  <Characters>12015</Characters>
  <Application>Microsoft Office Word</Application>
  <DocSecurity>0</DocSecurity>
  <Lines>171</Lines>
  <Paragraphs>22</Paragraphs>
  <ScaleCrop>false</ScaleCrop>
  <Company>IAE de Paris</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cp:lastModifiedBy>philippe eynaud</cp:lastModifiedBy>
  <cp:revision>15</cp:revision>
  <cp:lastPrinted>2019-10-08T17:18:00Z</cp:lastPrinted>
  <dcterms:created xsi:type="dcterms:W3CDTF">2021-12-01T20:08:00Z</dcterms:created>
  <dcterms:modified xsi:type="dcterms:W3CDTF">2024-11-15T13:36:00Z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