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8AE42" w14:textId="77777777" w:rsidR="008B5A18" w:rsidRPr="00403A7E" w:rsidRDefault="00207462" w:rsidP="008D0BC5">
      <w:pPr>
        <w:shd w:val="clear" w:color="auto" w:fill="E7E6E6" w:themeFill="background2"/>
        <w:spacing w:before="0" w:beforeAutospacing="0" w:after="0" w:afterAutospacing="0" w:line="240" w:lineRule="auto"/>
        <w:jc w:val="center"/>
        <w:rPr>
          <w:rFonts w:eastAsia="Times New Roman" w:cs="Times New Roman"/>
          <w:b/>
          <w:sz w:val="48"/>
          <w:szCs w:val="48"/>
          <w:lang w:eastAsia="fr-FR"/>
        </w:rPr>
      </w:pPr>
      <w:r>
        <w:rPr>
          <w:b/>
          <w:sz w:val="48"/>
          <w:szCs w:val="48"/>
        </w:rPr>
        <w:t>É</w:t>
      </w:r>
      <w:r w:rsidR="00EA4B87">
        <w:rPr>
          <w:b/>
          <w:sz w:val="48"/>
          <w:szCs w:val="48"/>
        </w:rPr>
        <w:t>thique</w:t>
      </w:r>
      <w:r w:rsidR="00382C4C">
        <w:rPr>
          <w:b/>
          <w:sz w:val="48"/>
          <w:szCs w:val="48"/>
        </w:rPr>
        <w:t xml:space="preserve"> de l’environnement</w:t>
      </w:r>
    </w:p>
    <w:p w14:paraId="2BF1F2C5" w14:textId="42E2CFBB" w:rsidR="00691805" w:rsidRPr="00382C4C" w:rsidRDefault="00827C4D" w:rsidP="00382C4C">
      <w:pPr>
        <w:shd w:val="clear" w:color="auto" w:fill="E7E6E6" w:themeFill="background2"/>
        <w:jc w:val="center"/>
        <w:rPr>
          <w:sz w:val="48"/>
          <w:szCs w:val="48"/>
        </w:rPr>
      </w:pPr>
      <w:r w:rsidRPr="008B5A18">
        <w:rPr>
          <w:sz w:val="48"/>
          <w:szCs w:val="48"/>
        </w:rPr>
        <w:t xml:space="preserve">Recueil de textes - Annexe </w:t>
      </w:r>
      <w:r w:rsidR="005859BA">
        <w:rPr>
          <w:sz w:val="48"/>
          <w:szCs w:val="48"/>
        </w:rPr>
        <w:t>4</w:t>
      </w:r>
    </w:p>
    <w:p w14:paraId="25479F6A" w14:textId="77777777" w:rsidR="008C636B" w:rsidRPr="00B234AB" w:rsidRDefault="008C636B" w:rsidP="008C636B">
      <w:pPr>
        <w:pStyle w:val="Paragraphedeliste"/>
        <w:spacing w:after="360" w:afterAutospacing="0" w:line="240" w:lineRule="auto"/>
        <w:ind w:left="0"/>
        <w:contextualSpacing w:val="0"/>
        <w:rPr>
          <w:b/>
          <w:i/>
        </w:rPr>
      </w:pPr>
      <w:r w:rsidRPr="008C636B">
        <w:rPr>
          <w:b/>
          <w:u w:val="single"/>
        </w:rPr>
        <w:t>Texte 1</w:t>
      </w:r>
      <w:r w:rsidRPr="00B912B2">
        <w:rPr>
          <w:b/>
        </w:rPr>
        <w:t> </w:t>
      </w:r>
      <w:r>
        <w:rPr>
          <w:b/>
        </w:rPr>
        <w:t xml:space="preserve">- </w:t>
      </w:r>
      <w:r w:rsidRPr="00B912B2">
        <w:rPr>
          <w:b/>
        </w:rPr>
        <w:t xml:space="preserve">Emmanuel Kant, </w:t>
      </w:r>
      <w:r>
        <w:rPr>
          <w:b/>
          <w:i/>
        </w:rPr>
        <w:t>F</w:t>
      </w:r>
      <w:r w:rsidRPr="00B912B2">
        <w:rPr>
          <w:b/>
          <w:i/>
        </w:rPr>
        <w:t>ondements de la métaphysique des mœurs</w:t>
      </w:r>
      <w:r>
        <w:rPr>
          <w:b/>
          <w:i/>
        </w:rPr>
        <w:t xml:space="preserve">, </w:t>
      </w:r>
      <w:r>
        <w:rPr>
          <w:b/>
        </w:rPr>
        <w:t>tr. fr. Victor Delbos, Delagrave, Paris, 1999, p. 148-149</w:t>
      </w:r>
      <w:r w:rsidRPr="002D53CC">
        <w:rPr>
          <w:b/>
        </w:rPr>
        <w:t> :</w:t>
      </w:r>
      <w:r w:rsidRPr="00B912B2">
        <w:rPr>
          <w:b/>
          <w:i/>
        </w:rPr>
        <w:t xml:space="preserve"> </w:t>
      </w:r>
    </w:p>
    <w:p w14:paraId="68930298" w14:textId="1F073293" w:rsidR="00CC6585" w:rsidRPr="008C636B" w:rsidRDefault="008C636B" w:rsidP="008C636B">
      <w:pPr>
        <w:pStyle w:val="Paragraphedeliste"/>
        <w:spacing w:line="276" w:lineRule="auto"/>
        <w:ind w:left="0"/>
      </w:pPr>
      <w:r>
        <w:t xml:space="preserve">« Mais supposé qu’il y ait quelque chose </w:t>
      </w:r>
      <w:r>
        <w:rPr>
          <w:i/>
        </w:rPr>
        <w:t xml:space="preserve">dont l’existence en soi-même </w:t>
      </w:r>
      <w:r>
        <w:t xml:space="preserve">ait une valeur absolue, quelque chose qui, comme fin en soi, pourrait être un principe de lois déterminées […] Or je dis : l’homme, et en général tout être raisonnable, existe comme fin en soi, et </w:t>
      </w:r>
      <w:r w:rsidRPr="002D53CC">
        <w:rPr>
          <w:i/>
        </w:rPr>
        <w:t>non pas simplement</w:t>
      </w:r>
      <w:r>
        <w:t xml:space="preserve"> comme moyen dont telle ou telle volonté puisse user à son gré ; dans toutes ses actions, aussi bien dans celles qui concernent d’autres êtres raisonnables, il doit toujours être considéré </w:t>
      </w:r>
      <w:r>
        <w:rPr>
          <w:i/>
        </w:rPr>
        <w:t>en même temps comme fin</w:t>
      </w:r>
      <w:r>
        <w:t xml:space="preserve"> […] Les êtres dont l’existence dépend, à vrai dire, non pas de notre volonté, mais de la nature, n’ont cependant, quand ce sont des êtres dépourvus de raison, qu’une valeur relative, celle de moyens, et voilà pourquoi on les nomme des </w:t>
      </w:r>
      <w:r w:rsidRPr="002D53CC">
        <w:rPr>
          <w:i/>
        </w:rPr>
        <w:t>choses</w:t>
      </w:r>
      <w:r>
        <w:rPr>
          <w:i/>
        </w:rPr>
        <w:t xml:space="preserve"> ; </w:t>
      </w:r>
      <w:r>
        <w:t xml:space="preserve">au contraire, les êtres raisonnables sont appelés des personnes, parce que leur nature les désigne déjà comme des fins en soi, c’est-à-dire comme quelque chose qui ne peut pas être employé simplement comme moyen, quelque chose qui par suite limite d’autant toute faculté d’agir comme bon nous semble (et qui est un objet de respect). Ce ne sont donc pas là des fins simplement subjectives, dont l’existence, comme effet de notre action, a une valeur </w:t>
      </w:r>
      <w:r w:rsidRPr="002D53CC">
        <w:rPr>
          <w:i/>
        </w:rPr>
        <w:t>pour nous</w:t>
      </w:r>
      <w:r>
        <w:t xml:space="preserve"> ; mais ce sont des </w:t>
      </w:r>
      <w:r w:rsidRPr="002D53CC">
        <w:rPr>
          <w:i/>
        </w:rPr>
        <w:t>fins objectives</w:t>
      </w:r>
      <w:r>
        <w:t>, c’est-à-dire des choses dont l’existence est une fin en soi-même. »</w:t>
      </w:r>
    </w:p>
    <w:p w14:paraId="7150ADA6" w14:textId="5CBA95BA" w:rsidR="005859BA" w:rsidRPr="00591737" w:rsidRDefault="005859BA" w:rsidP="005859BA">
      <w:pPr>
        <w:spacing w:line="240" w:lineRule="auto"/>
      </w:pPr>
      <w:r w:rsidRPr="003477C9">
        <w:rPr>
          <w:b/>
          <w:u w:val="single"/>
        </w:rPr>
        <w:t xml:space="preserve">Texte </w:t>
      </w:r>
      <w:r w:rsidR="008C636B">
        <w:rPr>
          <w:b/>
          <w:u w:val="single"/>
        </w:rPr>
        <w:t xml:space="preserve">2 </w:t>
      </w:r>
      <w:r>
        <w:rPr>
          <w:b/>
          <w:u w:val="single"/>
        </w:rPr>
        <w:t>–</w:t>
      </w:r>
      <w:r w:rsidRPr="003477C9">
        <w:rPr>
          <w:b/>
        </w:rPr>
        <w:t xml:space="preserve"> </w:t>
      </w:r>
      <w:r w:rsidRPr="0062013B">
        <w:rPr>
          <w:b/>
          <w:smallCaps/>
        </w:rPr>
        <w:t>Rolston iii</w:t>
      </w:r>
      <w:r w:rsidRPr="0062013B">
        <w:rPr>
          <w:b/>
        </w:rPr>
        <w:t xml:space="preserve"> Holmes, « </w:t>
      </w:r>
      <w:r w:rsidRPr="0062013B">
        <w:rPr>
          <w:b/>
          <w:iCs/>
        </w:rPr>
        <w:t>La valeur dans la nature et la nature de la valeur »</w:t>
      </w:r>
      <w:r w:rsidRPr="0062013B">
        <w:rPr>
          <w:b/>
        </w:rPr>
        <w:t xml:space="preserve">, traduit par Hicham-Stéphane Afeissa, dans </w:t>
      </w:r>
      <w:r w:rsidRPr="0062013B">
        <w:rPr>
          <w:b/>
          <w:i/>
        </w:rPr>
        <w:t xml:space="preserve">Éthique de l’environnement. Nature, Valeur, Respect, </w:t>
      </w:r>
      <w:r w:rsidRPr="0062013B">
        <w:rPr>
          <w:b/>
        </w:rPr>
        <w:t>Hicham-Stéphane</w:t>
      </w:r>
      <w:r w:rsidRPr="0062013B">
        <w:rPr>
          <w:b/>
          <w:i/>
        </w:rPr>
        <w:t xml:space="preserve"> </w:t>
      </w:r>
      <w:r w:rsidRPr="0062013B">
        <w:rPr>
          <w:b/>
        </w:rPr>
        <w:t>Afeissa (éd.), Paris, Vrin, 2012, p. 159 :</w:t>
      </w:r>
    </w:p>
    <w:p w14:paraId="3F22BD1B" w14:textId="77777777" w:rsidR="005859BA" w:rsidRDefault="005859BA" w:rsidP="005859BA">
      <w:pPr>
        <w:spacing w:before="120" w:beforeAutospacing="0" w:after="0" w:afterAutospacing="0" w:line="240" w:lineRule="auto"/>
        <w:rPr>
          <w:rFonts w:eastAsia="Times New Roman" w:cs="Times New Roman"/>
          <w:lang w:eastAsia="fr-FR"/>
        </w:rPr>
      </w:pPr>
      <w:r>
        <w:rPr>
          <w:rFonts w:eastAsia="Times New Roman" w:cs="Times New Roman"/>
          <w:lang w:eastAsia="fr-FR"/>
        </w:rPr>
        <w:t xml:space="preserve">« Une chauve-souris femelle, un mammifère tout comme nous, peut, en se dirigeant au moyen de son sonar dans la pénombre la plus totale, trouver son chemin dans la grotte de Bracken Cave (Texas), prendre dans ses ailes une moyenne de 500 à 1000 insectes à l’heure, et retourner auprès de sa progéniture pour la nourrir. Voilà qui témoigne du fait que la chauve-souris est capable de valoriser quelque chose : en l’occurrence, les insectes et la progéniture. </w:t>
      </w:r>
    </w:p>
    <w:p w14:paraId="32BD7BC4" w14:textId="77777777" w:rsidR="005859BA" w:rsidRDefault="005859BA" w:rsidP="005859BA">
      <w:pPr>
        <w:spacing w:before="120" w:beforeAutospacing="0" w:after="0" w:afterAutospacing="0" w:line="240" w:lineRule="auto"/>
        <w:rPr>
          <w:rFonts w:eastAsia="Times New Roman" w:cs="Times New Roman"/>
          <w:lang w:eastAsia="fr-FR"/>
        </w:rPr>
      </w:pPr>
      <w:r w:rsidRPr="00EA10E4">
        <w:rPr>
          <w:rFonts w:eastAsia="Times New Roman" w:cs="Times New Roman"/>
          <w:lang w:eastAsia="fr-FR"/>
        </w:rPr>
        <w:t>En ce cas</w:t>
      </w:r>
      <w:r>
        <w:rPr>
          <w:rFonts w:eastAsia="Times New Roman" w:cs="Times New Roman"/>
          <w:lang w:eastAsia="fr-FR"/>
        </w:rPr>
        <w:t xml:space="preserve">, </w:t>
      </w:r>
      <w:r w:rsidRPr="00EA10E4">
        <w:rPr>
          <w:rFonts w:eastAsia="Times New Roman" w:cs="Times New Roman"/>
          <w:lang w:eastAsia="fr-FR"/>
        </w:rPr>
        <w:t>il semble absurde de dire qu</w:t>
      </w:r>
      <w:r>
        <w:rPr>
          <w:rFonts w:eastAsia="Times New Roman" w:cs="Times New Roman"/>
          <w:lang w:eastAsia="fr-FR"/>
        </w:rPr>
        <w:t>’</w:t>
      </w:r>
      <w:r w:rsidRPr="00EA10E4">
        <w:rPr>
          <w:rFonts w:eastAsia="Times New Roman" w:cs="Times New Roman"/>
          <w:lang w:eastAsia="fr-FR"/>
        </w:rPr>
        <w:t>il n</w:t>
      </w:r>
      <w:r>
        <w:rPr>
          <w:rFonts w:eastAsia="Times New Roman" w:cs="Times New Roman"/>
          <w:lang w:eastAsia="fr-FR"/>
        </w:rPr>
        <w:t>’</w:t>
      </w:r>
      <w:r w:rsidRPr="00EA10E4">
        <w:rPr>
          <w:rFonts w:eastAsia="Times New Roman" w:cs="Times New Roman"/>
          <w:lang w:eastAsia="fr-FR"/>
        </w:rPr>
        <w:t>y a aucun sujet qui</w:t>
      </w:r>
      <w:r>
        <w:rPr>
          <w:rFonts w:eastAsia="Times New Roman" w:cs="Times New Roman"/>
          <w:lang w:eastAsia="fr-FR"/>
        </w:rPr>
        <w:t xml:space="preserve"> </w:t>
      </w:r>
      <w:r w:rsidRPr="00EA10E4">
        <w:rPr>
          <w:rFonts w:eastAsia="Times New Roman" w:cs="Times New Roman"/>
          <w:lang w:eastAsia="fr-FR"/>
        </w:rPr>
        <w:t>valorise jusqu</w:t>
      </w:r>
      <w:r>
        <w:rPr>
          <w:rFonts w:eastAsia="Times New Roman" w:cs="Times New Roman"/>
          <w:lang w:eastAsia="fr-FR"/>
        </w:rPr>
        <w:t>’à l’</w:t>
      </w:r>
      <w:r w:rsidRPr="00EA10E4">
        <w:rPr>
          <w:rFonts w:eastAsia="Times New Roman" w:cs="Times New Roman"/>
          <w:lang w:eastAsia="fr-FR"/>
        </w:rPr>
        <w:t>arrivée des hommes. Les animaux ne font pas du</w:t>
      </w:r>
      <w:r>
        <w:rPr>
          <w:rFonts w:eastAsia="Times New Roman" w:cs="Times New Roman"/>
          <w:lang w:eastAsia="fr-FR"/>
        </w:rPr>
        <w:t xml:space="preserve"> </w:t>
      </w:r>
      <w:r w:rsidRPr="00EA10E4">
        <w:rPr>
          <w:rFonts w:eastAsia="Times New Roman" w:cs="Times New Roman"/>
          <w:lang w:eastAsia="fr-FR"/>
        </w:rPr>
        <w:t>tout des hommes la mesure de toutes choses. R</w:t>
      </w:r>
      <w:r>
        <w:rPr>
          <w:rFonts w:eastAsia="Times New Roman" w:cs="Times New Roman"/>
          <w:lang w:eastAsia="fr-FR"/>
        </w:rPr>
        <w:t>i</w:t>
      </w:r>
      <w:r w:rsidRPr="00EA10E4">
        <w:rPr>
          <w:rFonts w:eastAsia="Times New Roman" w:cs="Times New Roman"/>
          <w:lang w:eastAsia="fr-FR"/>
        </w:rPr>
        <w:t>en ne témoigne</w:t>
      </w:r>
      <w:r>
        <w:rPr>
          <w:rFonts w:eastAsia="Times New Roman" w:cs="Times New Roman"/>
          <w:lang w:eastAsia="fr-FR"/>
        </w:rPr>
        <w:t xml:space="preserve"> mi</w:t>
      </w:r>
      <w:r w:rsidRPr="00EA10E4">
        <w:rPr>
          <w:rFonts w:eastAsia="Times New Roman" w:cs="Times New Roman"/>
          <w:lang w:eastAsia="fr-FR"/>
        </w:rPr>
        <w:t>eux de l</w:t>
      </w:r>
      <w:r>
        <w:rPr>
          <w:rFonts w:eastAsia="Times New Roman" w:cs="Times New Roman"/>
          <w:lang w:eastAsia="fr-FR"/>
        </w:rPr>
        <w:t>’</w:t>
      </w:r>
      <w:r w:rsidRPr="00EA10E4">
        <w:rPr>
          <w:rFonts w:eastAsia="Times New Roman" w:cs="Times New Roman"/>
          <w:lang w:eastAsia="fr-FR"/>
        </w:rPr>
        <w:t>existence de valeurs non humaines, et de l</w:t>
      </w:r>
      <w:r>
        <w:rPr>
          <w:rFonts w:eastAsia="Times New Roman" w:cs="Times New Roman"/>
          <w:lang w:eastAsia="fr-FR"/>
        </w:rPr>
        <w:t>’</w:t>
      </w:r>
      <w:r w:rsidRPr="00EA10E4">
        <w:rPr>
          <w:rFonts w:eastAsia="Times New Roman" w:cs="Times New Roman"/>
          <w:lang w:eastAsia="fr-FR"/>
        </w:rPr>
        <w:t>existence</w:t>
      </w:r>
      <w:r>
        <w:rPr>
          <w:rFonts w:eastAsia="Times New Roman" w:cs="Times New Roman"/>
          <w:lang w:eastAsia="fr-FR"/>
        </w:rPr>
        <w:t xml:space="preserve"> </w:t>
      </w:r>
      <w:r w:rsidRPr="00EA10E4">
        <w:rPr>
          <w:rFonts w:eastAsia="Times New Roman" w:cs="Times New Roman"/>
          <w:lang w:eastAsia="fr-FR"/>
        </w:rPr>
        <w:t>d</w:t>
      </w:r>
      <w:r>
        <w:rPr>
          <w:rFonts w:eastAsia="Times New Roman" w:cs="Times New Roman"/>
          <w:lang w:eastAsia="fr-FR"/>
        </w:rPr>
        <w:t>’ê</w:t>
      </w:r>
      <w:r w:rsidRPr="00EA10E4">
        <w:rPr>
          <w:rFonts w:eastAsia="Times New Roman" w:cs="Times New Roman"/>
          <w:lang w:eastAsia="fr-FR"/>
        </w:rPr>
        <w:t>tres non humains qui valorisent, que la vie sauvage spontanée,</w:t>
      </w:r>
      <w:r>
        <w:rPr>
          <w:rFonts w:eastAsia="Times New Roman" w:cs="Times New Roman"/>
          <w:lang w:eastAsia="fr-FR"/>
        </w:rPr>
        <w:t xml:space="preserve"> </w:t>
      </w:r>
      <w:r w:rsidRPr="00EA10E4">
        <w:rPr>
          <w:rFonts w:eastAsia="Times New Roman" w:cs="Times New Roman"/>
          <w:lang w:eastAsia="fr-FR"/>
        </w:rPr>
        <w:t>la vie qui nait librement de soi-m</w:t>
      </w:r>
      <w:r>
        <w:rPr>
          <w:rFonts w:eastAsia="Times New Roman" w:cs="Times New Roman"/>
          <w:lang w:eastAsia="fr-FR"/>
        </w:rPr>
        <w:t>ê</w:t>
      </w:r>
      <w:r w:rsidRPr="00EA10E4">
        <w:rPr>
          <w:rFonts w:eastAsia="Times New Roman" w:cs="Times New Roman"/>
          <w:lang w:eastAsia="fr-FR"/>
        </w:rPr>
        <w:t>me. Les animaux r</w:t>
      </w:r>
      <w:r>
        <w:rPr>
          <w:rFonts w:eastAsia="Times New Roman" w:cs="Times New Roman"/>
          <w:lang w:eastAsia="fr-FR"/>
        </w:rPr>
        <w:t>ô</w:t>
      </w:r>
      <w:r w:rsidRPr="00EA10E4">
        <w:rPr>
          <w:rFonts w:eastAsia="Times New Roman" w:cs="Times New Roman"/>
          <w:lang w:eastAsia="fr-FR"/>
        </w:rPr>
        <w:t>dent et</w:t>
      </w:r>
      <w:r>
        <w:rPr>
          <w:rFonts w:eastAsia="Times New Roman" w:cs="Times New Roman"/>
          <w:lang w:eastAsia="fr-FR"/>
        </w:rPr>
        <w:t xml:space="preserve"> </w:t>
      </w:r>
      <w:r w:rsidRPr="00EA10E4">
        <w:rPr>
          <w:rFonts w:eastAsia="Times New Roman" w:cs="Times New Roman"/>
          <w:lang w:eastAsia="fr-FR"/>
        </w:rPr>
        <w:t>chassent, se trouvent un abri, se choisissent un territoire et des</w:t>
      </w:r>
      <w:r>
        <w:rPr>
          <w:rFonts w:eastAsia="Times New Roman" w:cs="Times New Roman"/>
          <w:lang w:eastAsia="fr-FR"/>
        </w:rPr>
        <w:t xml:space="preserve"> </w:t>
      </w:r>
      <w:r w:rsidRPr="00EA10E4">
        <w:rPr>
          <w:rFonts w:eastAsia="Times New Roman" w:cs="Times New Roman"/>
          <w:lang w:eastAsia="fr-FR"/>
        </w:rPr>
        <w:t>congéneres, se soucient de leur progéniture, se soustraient activement</w:t>
      </w:r>
      <w:r>
        <w:rPr>
          <w:rFonts w:eastAsia="Times New Roman" w:cs="Times New Roman"/>
          <w:lang w:eastAsia="fr-FR"/>
        </w:rPr>
        <w:t xml:space="preserve"> </w:t>
      </w:r>
      <w:r w:rsidRPr="00EA10E4">
        <w:rPr>
          <w:rFonts w:eastAsia="Times New Roman" w:cs="Times New Roman"/>
          <w:lang w:eastAsia="fr-FR"/>
        </w:rPr>
        <w:t>aux dangers, sont affamés, assoiffés, souffrent de la chaleur,</w:t>
      </w:r>
      <w:r>
        <w:rPr>
          <w:rFonts w:eastAsia="Times New Roman" w:cs="Times New Roman"/>
          <w:lang w:eastAsia="fr-FR"/>
        </w:rPr>
        <w:t xml:space="preserve"> </w:t>
      </w:r>
      <w:r w:rsidRPr="00EA10E4">
        <w:rPr>
          <w:rFonts w:eastAsia="Times New Roman" w:cs="Times New Roman"/>
          <w:lang w:eastAsia="fr-FR"/>
        </w:rPr>
        <w:t>de la fatigue, se montrent agités ou bien somnolents. Ils souffrent du</w:t>
      </w:r>
      <w:r>
        <w:rPr>
          <w:rFonts w:eastAsia="Times New Roman" w:cs="Times New Roman"/>
          <w:lang w:eastAsia="fr-FR"/>
        </w:rPr>
        <w:t xml:space="preserve"> </w:t>
      </w:r>
      <w:r w:rsidRPr="00EA10E4">
        <w:rPr>
          <w:rFonts w:eastAsia="Times New Roman" w:cs="Times New Roman"/>
          <w:lang w:eastAsia="fr-FR"/>
        </w:rPr>
        <w:t xml:space="preserve">tort qui peut leur </w:t>
      </w:r>
      <w:r>
        <w:rPr>
          <w:rFonts w:eastAsia="Times New Roman" w:cs="Times New Roman"/>
          <w:lang w:eastAsia="fr-FR"/>
        </w:rPr>
        <w:t>ê</w:t>
      </w:r>
      <w:r w:rsidRPr="00EA10E4">
        <w:rPr>
          <w:rFonts w:eastAsia="Times New Roman" w:cs="Times New Roman"/>
          <w:lang w:eastAsia="fr-FR"/>
        </w:rPr>
        <w:t>tre fait et l</w:t>
      </w:r>
      <w:r>
        <w:rPr>
          <w:rFonts w:eastAsia="Times New Roman" w:cs="Times New Roman"/>
          <w:lang w:eastAsia="fr-FR"/>
        </w:rPr>
        <w:t>è</w:t>
      </w:r>
      <w:r w:rsidRPr="00EA10E4">
        <w:rPr>
          <w:rFonts w:eastAsia="Times New Roman" w:cs="Times New Roman"/>
          <w:lang w:eastAsia="fr-FR"/>
        </w:rPr>
        <w:t>chent leurs blessures. Nous sommes</w:t>
      </w:r>
      <w:r>
        <w:rPr>
          <w:rFonts w:eastAsia="Times New Roman" w:cs="Times New Roman"/>
          <w:lang w:eastAsia="fr-FR"/>
        </w:rPr>
        <w:t xml:space="preserve"> </w:t>
      </w:r>
      <w:r w:rsidRPr="00EA10E4">
        <w:rPr>
          <w:rFonts w:eastAsia="Times New Roman" w:cs="Times New Roman"/>
          <w:lang w:eastAsia="fr-FR"/>
        </w:rPr>
        <w:t xml:space="preserve">tout </w:t>
      </w:r>
      <w:r>
        <w:rPr>
          <w:rFonts w:eastAsia="Times New Roman" w:cs="Times New Roman"/>
          <w:lang w:eastAsia="fr-FR"/>
        </w:rPr>
        <w:t>à</w:t>
      </w:r>
      <w:r w:rsidRPr="00EA10E4">
        <w:rPr>
          <w:rFonts w:eastAsia="Times New Roman" w:cs="Times New Roman"/>
          <w:lang w:eastAsia="fr-FR"/>
        </w:rPr>
        <w:t xml:space="preserve"> fait convaincus, en pareil cas, que la valeur n</w:t>
      </w:r>
      <w:r>
        <w:rPr>
          <w:rFonts w:eastAsia="Times New Roman" w:cs="Times New Roman"/>
          <w:lang w:eastAsia="fr-FR"/>
        </w:rPr>
        <w:t>’</w:t>
      </w:r>
      <w:r w:rsidRPr="00EA10E4">
        <w:rPr>
          <w:rFonts w:eastAsia="Times New Roman" w:cs="Times New Roman"/>
          <w:lang w:eastAsia="fr-FR"/>
        </w:rPr>
        <w:t>est pas anthropogénique</w:t>
      </w:r>
      <w:r>
        <w:rPr>
          <w:rFonts w:eastAsia="Times New Roman" w:cs="Times New Roman"/>
          <w:lang w:eastAsia="fr-FR"/>
        </w:rPr>
        <w:t xml:space="preserve"> – p</w:t>
      </w:r>
      <w:r w:rsidRPr="00EA10E4">
        <w:rPr>
          <w:rFonts w:eastAsia="Times New Roman" w:cs="Times New Roman"/>
          <w:lang w:eastAsia="fr-FR"/>
        </w:rPr>
        <w:t>our ne rien dire de la valeur anthropocentrique.</w:t>
      </w:r>
      <w:r>
        <w:rPr>
          <w:rFonts w:eastAsia="Times New Roman" w:cs="Times New Roman"/>
          <w:lang w:eastAsia="fr-FR"/>
        </w:rPr>
        <w:t xml:space="preserve"> </w:t>
      </w:r>
      <w:r w:rsidRPr="00EA10E4">
        <w:rPr>
          <w:rFonts w:eastAsia="Times New Roman" w:cs="Times New Roman"/>
          <w:lang w:eastAsia="fr-FR"/>
        </w:rPr>
        <w:t>Ces animaux sauvages défendent leur propre vie parce qu</w:t>
      </w:r>
      <w:r>
        <w:rPr>
          <w:rFonts w:eastAsia="Times New Roman" w:cs="Times New Roman"/>
          <w:lang w:eastAsia="fr-FR"/>
        </w:rPr>
        <w:t>’</w:t>
      </w:r>
      <w:r w:rsidRPr="00EA10E4">
        <w:rPr>
          <w:rFonts w:eastAsia="Times New Roman" w:cs="Times New Roman"/>
          <w:lang w:eastAsia="fr-FR"/>
        </w:rPr>
        <w:t>ils</w:t>
      </w:r>
      <w:r>
        <w:rPr>
          <w:rFonts w:eastAsia="Times New Roman" w:cs="Times New Roman"/>
          <w:lang w:eastAsia="fr-FR"/>
        </w:rPr>
        <w:t xml:space="preserve"> </w:t>
      </w:r>
      <w:r w:rsidRPr="00EA10E4">
        <w:rPr>
          <w:rFonts w:eastAsia="Times New Roman" w:cs="Times New Roman"/>
          <w:lang w:eastAsia="fr-FR"/>
        </w:rPr>
        <w:t>ont un bien qui leur est propre. Il y a quelqu</w:t>
      </w:r>
      <w:r>
        <w:rPr>
          <w:rFonts w:eastAsia="Times New Roman" w:cs="Times New Roman"/>
          <w:lang w:eastAsia="fr-FR"/>
        </w:rPr>
        <w:t>’</w:t>
      </w:r>
      <w:r w:rsidRPr="00EA10E4">
        <w:rPr>
          <w:rFonts w:eastAsia="Times New Roman" w:cs="Times New Roman"/>
          <w:lang w:eastAsia="fr-FR"/>
        </w:rPr>
        <w:t>un, </w:t>
      </w:r>
      <w:r>
        <w:rPr>
          <w:rFonts w:eastAsia="Times New Roman" w:cs="Times New Roman"/>
          <w:lang w:eastAsia="fr-FR"/>
        </w:rPr>
        <w:t>là</w:t>
      </w:r>
      <w:r w:rsidRPr="00EA10E4">
        <w:rPr>
          <w:rFonts w:eastAsia="Times New Roman" w:cs="Times New Roman"/>
          <w:lang w:eastAsia="fr-FR"/>
        </w:rPr>
        <w:t>, derriere la</w:t>
      </w:r>
      <w:r>
        <w:rPr>
          <w:rFonts w:eastAsia="Times New Roman" w:cs="Times New Roman"/>
          <w:lang w:eastAsia="fr-FR"/>
        </w:rPr>
        <w:t xml:space="preserve"> </w:t>
      </w:r>
      <w:r w:rsidRPr="00EA10E4">
        <w:rPr>
          <w:rFonts w:eastAsia="Times New Roman" w:cs="Times New Roman"/>
          <w:lang w:eastAsia="fr-FR"/>
        </w:rPr>
        <w:t>fourrure ou les plumes. Notre regard nous est retourné par un</w:t>
      </w:r>
      <w:r>
        <w:rPr>
          <w:rFonts w:eastAsia="Times New Roman" w:cs="Times New Roman"/>
          <w:lang w:eastAsia="fr-FR"/>
        </w:rPr>
        <w:t xml:space="preserve"> </w:t>
      </w:r>
      <w:r w:rsidRPr="00EA10E4">
        <w:rPr>
          <w:rFonts w:eastAsia="Times New Roman" w:cs="Times New Roman"/>
          <w:lang w:eastAsia="fr-FR"/>
        </w:rPr>
        <w:t>animal qui ne se perd pas l</w:t>
      </w:r>
      <w:r>
        <w:rPr>
          <w:rFonts w:eastAsia="Times New Roman" w:cs="Times New Roman"/>
          <w:lang w:eastAsia="fr-FR"/>
        </w:rPr>
        <w:t>u</w:t>
      </w:r>
      <w:r w:rsidRPr="00EA10E4">
        <w:rPr>
          <w:rFonts w:eastAsia="Times New Roman" w:cs="Times New Roman"/>
          <w:lang w:eastAsia="fr-FR"/>
        </w:rPr>
        <w:t>i-m</w:t>
      </w:r>
      <w:r>
        <w:rPr>
          <w:rFonts w:eastAsia="Times New Roman" w:cs="Times New Roman"/>
          <w:lang w:eastAsia="fr-FR"/>
        </w:rPr>
        <w:t>ê</w:t>
      </w:r>
      <w:r w:rsidRPr="00EA10E4">
        <w:rPr>
          <w:rFonts w:eastAsia="Times New Roman" w:cs="Times New Roman"/>
          <w:lang w:eastAsia="fr-FR"/>
        </w:rPr>
        <w:t>me de vue. C</w:t>
      </w:r>
      <w:r>
        <w:rPr>
          <w:rFonts w:eastAsia="Times New Roman" w:cs="Times New Roman"/>
          <w:lang w:eastAsia="fr-FR"/>
        </w:rPr>
        <w:t>’</w:t>
      </w:r>
      <w:r w:rsidRPr="00EA10E4">
        <w:rPr>
          <w:rFonts w:eastAsia="Times New Roman" w:cs="Times New Roman"/>
          <w:lang w:eastAsia="fr-FR"/>
        </w:rPr>
        <w:t>est ici que se tient la</w:t>
      </w:r>
      <w:r>
        <w:rPr>
          <w:rFonts w:eastAsia="Times New Roman" w:cs="Times New Roman"/>
          <w:lang w:eastAsia="fr-FR"/>
        </w:rPr>
        <w:t xml:space="preserve"> </w:t>
      </w:r>
      <w:r w:rsidRPr="00EA10E4">
        <w:rPr>
          <w:rFonts w:eastAsia="Times New Roman" w:cs="Times New Roman"/>
          <w:lang w:eastAsia="fr-FR"/>
        </w:rPr>
        <w:t>valeur, juste devant nos yeux, juste derri</w:t>
      </w:r>
      <w:r>
        <w:rPr>
          <w:rFonts w:eastAsia="Times New Roman" w:cs="Times New Roman"/>
          <w:lang w:eastAsia="fr-FR"/>
        </w:rPr>
        <w:t>è</w:t>
      </w:r>
      <w:r w:rsidRPr="00EA10E4">
        <w:rPr>
          <w:rFonts w:eastAsia="Times New Roman" w:cs="Times New Roman"/>
          <w:lang w:eastAsia="fr-FR"/>
        </w:rPr>
        <w:t>re ces yeux. Les animaux</w:t>
      </w:r>
      <w:r>
        <w:rPr>
          <w:rFonts w:eastAsia="Times New Roman" w:cs="Times New Roman"/>
          <w:lang w:eastAsia="fr-FR"/>
        </w:rPr>
        <w:t xml:space="preserve"> </w:t>
      </w:r>
      <w:r w:rsidRPr="00EA10E4">
        <w:rPr>
          <w:rFonts w:eastAsia="Times New Roman" w:cs="Times New Roman"/>
          <w:lang w:eastAsia="fr-FR"/>
        </w:rPr>
        <w:t xml:space="preserve">peuvent </w:t>
      </w:r>
      <w:r>
        <w:rPr>
          <w:rFonts w:eastAsia="Times New Roman" w:cs="Times New Roman"/>
          <w:lang w:eastAsia="fr-FR"/>
        </w:rPr>
        <w:t>ê</w:t>
      </w:r>
      <w:r w:rsidRPr="00EA10E4">
        <w:rPr>
          <w:rFonts w:eastAsia="Times New Roman" w:cs="Times New Roman"/>
          <w:lang w:eastAsia="fr-FR"/>
        </w:rPr>
        <w:t>tre valorisés, ils sont capables de valoriser un certain</w:t>
      </w:r>
      <w:r>
        <w:rPr>
          <w:rFonts w:eastAsia="Times New Roman" w:cs="Times New Roman"/>
          <w:lang w:eastAsia="fr-FR"/>
        </w:rPr>
        <w:t xml:space="preserve"> </w:t>
      </w:r>
      <w:r w:rsidRPr="00EA10E4">
        <w:rPr>
          <w:rFonts w:eastAsia="Times New Roman" w:cs="Times New Roman"/>
          <w:lang w:eastAsia="fr-FR"/>
        </w:rPr>
        <w:t>nombre de choses dans leur monde.</w:t>
      </w:r>
      <w:r>
        <w:rPr>
          <w:rFonts w:eastAsia="Times New Roman" w:cs="Times New Roman"/>
          <w:lang w:eastAsia="fr-FR"/>
        </w:rPr>
        <w:t> </w:t>
      </w:r>
    </w:p>
    <w:p w14:paraId="2A41E891" w14:textId="77777777" w:rsidR="005859BA" w:rsidRDefault="005859BA" w:rsidP="005859BA">
      <w:pPr>
        <w:autoSpaceDE w:val="0"/>
        <w:autoSpaceDN w:val="0"/>
        <w:adjustRightInd w:val="0"/>
        <w:spacing w:before="120" w:beforeAutospacing="0" w:after="0" w:afterAutospacing="0" w:line="240" w:lineRule="auto"/>
        <w:rPr>
          <w:rFonts w:cs="Times New Roman"/>
        </w:rPr>
      </w:pPr>
      <w:r w:rsidRPr="00C30567">
        <w:rPr>
          <w:rFonts w:cs="Times New Roman"/>
        </w:rPr>
        <w:lastRenderedPageBreak/>
        <w:t>Les animaux valorisent-ils quoi que ce soit de façon intrinsèque ? Nous pourrions penser qu’ils n’ont pas la capacité, précédemment revendiquée pour le compte des hommes, de conférer une valeur intrinsèque à n</w:t>
      </w:r>
      <w:r>
        <w:rPr>
          <w:rFonts w:cs="Times New Roman"/>
        </w:rPr>
        <w:t>’</w:t>
      </w:r>
      <w:r w:rsidRPr="00C30567">
        <w:rPr>
          <w:rFonts w:cs="Times New Roman"/>
        </w:rPr>
        <w:t>importe quel objet. Ils cherchent surtout à satisfaire leur propres besoins fondamentaux (nourriture et abri), et apportent des soins à leur progéniture. Mais pourquoi ne pas dire, en ce cas, qu’un animal valorise sa propre vie pour ce qu’elle est en</w:t>
      </w:r>
      <w:r>
        <w:rPr>
          <w:rFonts w:cs="Times New Roman"/>
        </w:rPr>
        <w:t xml:space="preserve"> elle-même, </w:t>
      </w:r>
      <w:r w:rsidRPr="00C30567">
        <w:rPr>
          <w:rFonts w:cs="Times New Roman"/>
        </w:rPr>
        <w:t>de fa</w:t>
      </w:r>
      <w:r>
        <w:rPr>
          <w:rFonts w:cs="Times New Roman"/>
        </w:rPr>
        <w:t>ç</w:t>
      </w:r>
      <w:r w:rsidRPr="00C30567">
        <w:rPr>
          <w:rFonts w:cs="Times New Roman"/>
        </w:rPr>
        <w:t>on intrins</w:t>
      </w:r>
      <w:r>
        <w:rPr>
          <w:rFonts w:cs="Times New Roman"/>
        </w:rPr>
        <w:t>è</w:t>
      </w:r>
      <w:r w:rsidRPr="00C30567">
        <w:rPr>
          <w:rFonts w:cs="Times New Roman"/>
        </w:rPr>
        <w:t xml:space="preserve">que, sans avoir </w:t>
      </w:r>
      <w:r>
        <w:rPr>
          <w:rFonts w:cs="Times New Roman"/>
        </w:rPr>
        <w:t>à</w:t>
      </w:r>
      <w:r w:rsidRPr="00C30567">
        <w:rPr>
          <w:rFonts w:cs="Times New Roman"/>
        </w:rPr>
        <w:t xml:space="preserve"> faire dépendre cette</w:t>
      </w:r>
      <w:r>
        <w:rPr>
          <w:rFonts w:cs="Times New Roman"/>
        </w:rPr>
        <w:t xml:space="preserve"> </w:t>
      </w:r>
      <w:r w:rsidRPr="00C30567">
        <w:rPr>
          <w:rFonts w:cs="Times New Roman"/>
        </w:rPr>
        <w:t>valeur de quoi que ce soit d</w:t>
      </w:r>
      <w:r>
        <w:rPr>
          <w:rFonts w:cs="Times New Roman"/>
        </w:rPr>
        <w:t>’</w:t>
      </w:r>
      <w:r w:rsidRPr="00C30567">
        <w:rPr>
          <w:rFonts w:cs="Times New Roman"/>
        </w:rPr>
        <w:t>autre</w:t>
      </w:r>
      <w:r>
        <w:rPr>
          <w:rFonts w:cs="Times New Roman"/>
        </w:rPr>
        <w:t xml:space="preserve"> ? </w:t>
      </w:r>
      <w:r w:rsidRPr="00C30567">
        <w:rPr>
          <w:rFonts w:cs="Times New Roman"/>
        </w:rPr>
        <w:t>Si nous refusions d</w:t>
      </w:r>
      <w:r>
        <w:rPr>
          <w:rFonts w:cs="Times New Roman"/>
        </w:rPr>
        <w:t>’</w:t>
      </w:r>
      <w:r w:rsidRPr="00C30567">
        <w:rPr>
          <w:rFonts w:cs="Times New Roman"/>
        </w:rPr>
        <w:t>admettre cette idée, nous aurions alors</w:t>
      </w:r>
      <w:r>
        <w:rPr>
          <w:rFonts w:cs="Times New Roman"/>
        </w:rPr>
        <w:t xml:space="preserve"> </w:t>
      </w:r>
      <w:r w:rsidRPr="00C30567">
        <w:rPr>
          <w:rFonts w:cs="Times New Roman"/>
        </w:rPr>
        <w:t xml:space="preserve">affaire </w:t>
      </w:r>
      <w:r>
        <w:rPr>
          <w:rFonts w:cs="Times New Roman"/>
        </w:rPr>
        <w:t>à</w:t>
      </w:r>
      <w:r w:rsidRPr="00C30567">
        <w:rPr>
          <w:rFonts w:cs="Times New Roman"/>
        </w:rPr>
        <w:t xml:space="preserve"> un monde animal empli de valeurs</w:t>
      </w:r>
      <w:r>
        <w:rPr>
          <w:rFonts w:cs="Times New Roman"/>
        </w:rPr>
        <w:t xml:space="preserve"> </w:t>
      </w:r>
      <w:r w:rsidRPr="00C30567">
        <w:rPr>
          <w:rFonts w:cs="Times New Roman"/>
        </w:rPr>
        <w:t>instrumentales et dénué</w:t>
      </w:r>
      <w:r>
        <w:rPr>
          <w:rFonts w:cs="Times New Roman"/>
        </w:rPr>
        <w:t xml:space="preserve"> </w:t>
      </w:r>
      <w:r>
        <w:rPr>
          <w:rFonts w:cs="'9A»˛"/>
        </w:rPr>
        <w:t>d</w:t>
      </w:r>
      <w:r w:rsidRPr="00C30567">
        <w:rPr>
          <w:rFonts w:cs="'9A»˛"/>
        </w:rPr>
        <w:t>e vale</w:t>
      </w:r>
      <w:r>
        <w:rPr>
          <w:rFonts w:cs="'9A»˛"/>
        </w:rPr>
        <w:t>u</w:t>
      </w:r>
      <w:r w:rsidRPr="00C30567">
        <w:rPr>
          <w:rFonts w:cs="'9A»˛"/>
        </w:rPr>
        <w:t xml:space="preserve">rs </w:t>
      </w:r>
      <w:r w:rsidRPr="00C30567">
        <w:rPr>
          <w:rFonts w:cs="Times New Roman"/>
        </w:rPr>
        <w:t>intrins</w:t>
      </w:r>
      <w:r>
        <w:rPr>
          <w:rFonts w:cs="Times New Roman"/>
        </w:rPr>
        <w:t>è</w:t>
      </w:r>
      <w:r w:rsidRPr="00C30567">
        <w:rPr>
          <w:rFonts w:cs="Times New Roman"/>
        </w:rPr>
        <w:t>ques, tous et chacun étant naturellement portés</w:t>
      </w:r>
      <w:r>
        <w:rPr>
          <w:rFonts w:cs="Times New Roman"/>
        </w:rPr>
        <w:t xml:space="preserve"> à</w:t>
      </w:r>
      <w:r w:rsidRPr="00C30567">
        <w:rPr>
          <w:rFonts w:cs="Times New Roman"/>
        </w:rPr>
        <w:t xml:space="preserve"> valo</w:t>
      </w:r>
      <w:r>
        <w:rPr>
          <w:rFonts w:cs="Times New Roman"/>
        </w:rPr>
        <w:t>ri</w:t>
      </w:r>
      <w:r w:rsidRPr="00C30567">
        <w:rPr>
          <w:rFonts w:cs="Times New Roman"/>
        </w:rPr>
        <w:t>ser les ressources dont ils ont besoin, sans que rien ni</w:t>
      </w:r>
      <w:r>
        <w:rPr>
          <w:rFonts w:cs="Times New Roman"/>
        </w:rPr>
        <w:t xml:space="preserve"> </w:t>
      </w:r>
      <w:r w:rsidRPr="00C30567">
        <w:rPr>
          <w:rFonts w:cs="Times New Roman"/>
        </w:rPr>
        <w:t>personne ne se valorise ja</w:t>
      </w:r>
      <w:r>
        <w:rPr>
          <w:rFonts w:cs="Times New Roman"/>
        </w:rPr>
        <w:t>m</w:t>
      </w:r>
      <w:r w:rsidRPr="00C30567">
        <w:rPr>
          <w:rFonts w:cs="Times New Roman"/>
        </w:rPr>
        <w:t>ais soi-m</w:t>
      </w:r>
      <w:r>
        <w:rPr>
          <w:rFonts w:cs="Times New Roman"/>
        </w:rPr>
        <w:t>ê</w:t>
      </w:r>
      <w:r w:rsidRPr="00C30567">
        <w:rPr>
          <w:rFonts w:cs="Times New Roman"/>
        </w:rPr>
        <w:t>me.</w:t>
      </w:r>
    </w:p>
    <w:p w14:paraId="0813F968" w14:textId="398FC492" w:rsidR="005859BA" w:rsidRPr="0062013B" w:rsidRDefault="005859BA" w:rsidP="005859BA">
      <w:pPr>
        <w:autoSpaceDE w:val="0"/>
        <w:autoSpaceDN w:val="0"/>
        <w:adjustRightInd w:val="0"/>
        <w:spacing w:before="120" w:beforeAutospacing="0" w:after="0" w:afterAutospacing="0" w:line="240" w:lineRule="auto"/>
        <w:rPr>
          <w:rFonts w:cs="Times New Roman"/>
        </w:rPr>
      </w:pPr>
      <w:r w:rsidRPr="00C30567">
        <w:rPr>
          <w:rFonts w:cs="Times New Roman"/>
        </w:rPr>
        <w:t>Cette hypoth</w:t>
      </w:r>
      <w:r>
        <w:rPr>
          <w:rFonts w:cs="Times New Roman"/>
        </w:rPr>
        <w:t>è</w:t>
      </w:r>
      <w:r w:rsidRPr="00C30567">
        <w:rPr>
          <w:rFonts w:cs="Times New Roman"/>
        </w:rPr>
        <w:t>se est invraisemblable. Les ani</w:t>
      </w:r>
      <w:r>
        <w:rPr>
          <w:rFonts w:cs="Times New Roman"/>
        </w:rPr>
        <w:t>m</w:t>
      </w:r>
      <w:r w:rsidRPr="00C30567">
        <w:rPr>
          <w:rFonts w:cs="Times New Roman"/>
        </w:rPr>
        <w:t>aux assurent le</w:t>
      </w:r>
      <w:r>
        <w:rPr>
          <w:rFonts w:cs="Times New Roman"/>
        </w:rPr>
        <w:t xml:space="preserve"> </w:t>
      </w:r>
      <w:r w:rsidRPr="00C30567">
        <w:rPr>
          <w:rFonts w:cs="Times New Roman"/>
        </w:rPr>
        <w:t>maintien et la valorisation de</w:t>
      </w:r>
      <w:r>
        <w:rPr>
          <w:rFonts w:cs="Times New Roman"/>
        </w:rPr>
        <w:t xml:space="preserve"> </w:t>
      </w:r>
      <w:r w:rsidRPr="00C30567">
        <w:rPr>
          <w:rFonts w:cs="Times New Roman"/>
        </w:rPr>
        <w:t>l</w:t>
      </w:r>
      <w:r>
        <w:rPr>
          <w:rFonts w:cs="Times New Roman"/>
        </w:rPr>
        <w:t>’</w:t>
      </w:r>
      <w:r w:rsidRPr="00C30567">
        <w:rPr>
          <w:rFonts w:cs="Times New Roman"/>
        </w:rPr>
        <w:t>identité qui leur est propre, tout en se</w:t>
      </w:r>
      <w:r>
        <w:rPr>
          <w:rFonts w:cs="Times New Roman"/>
        </w:rPr>
        <w:t xml:space="preserve"> </w:t>
      </w:r>
      <w:r w:rsidRPr="00C30567">
        <w:rPr>
          <w:rFonts w:cs="Times New Roman"/>
        </w:rPr>
        <w:t>mesurant au monde extérieur. La valorisation est intrins</w:t>
      </w:r>
      <w:r>
        <w:rPr>
          <w:rFonts w:cs="Times New Roman"/>
        </w:rPr>
        <w:t>è</w:t>
      </w:r>
      <w:r w:rsidRPr="00C30567">
        <w:rPr>
          <w:rFonts w:cs="Times New Roman"/>
        </w:rPr>
        <w:t xml:space="preserve">que </w:t>
      </w:r>
      <w:r>
        <w:rPr>
          <w:rFonts w:cs="Times New Roman"/>
        </w:rPr>
        <w:t>à</w:t>
      </w:r>
      <w:r w:rsidRPr="00C30567">
        <w:rPr>
          <w:rFonts w:cs="Times New Roman"/>
        </w:rPr>
        <w:t xml:space="preserve"> la</w:t>
      </w:r>
      <w:r>
        <w:rPr>
          <w:rFonts w:cs="Times New Roman"/>
        </w:rPr>
        <w:t xml:space="preserve"> </w:t>
      </w:r>
      <w:r w:rsidRPr="00C30567">
        <w:rPr>
          <w:rFonts w:cs="Times New Roman"/>
        </w:rPr>
        <w:t>vie an</w:t>
      </w:r>
      <w:r>
        <w:rPr>
          <w:rFonts w:cs="Times New Roman"/>
        </w:rPr>
        <w:t>i</w:t>
      </w:r>
      <w:r w:rsidRPr="00C30567">
        <w:rPr>
          <w:rFonts w:cs="Times New Roman"/>
        </w:rPr>
        <w:t>male.</w:t>
      </w:r>
      <w:r>
        <w:rPr>
          <w:rFonts w:cs="Times New Roman"/>
        </w:rPr>
        <w:t> »</w:t>
      </w:r>
    </w:p>
    <w:p w14:paraId="0153CE12" w14:textId="316A0EFD" w:rsidR="005859BA" w:rsidRDefault="005859BA" w:rsidP="005859BA">
      <w:pPr>
        <w:spacing w:line="240" w:lineRule="auto"/>
      </w:pPr>
      <w:r w:rsidRPr="005D71F9">
        <w:rPr>
          <w:b/>
          <w:u w:val="single"/>
        </w:rPr>
        <w:t xml:space="preserve">Texte </w:t>
      </w:r>
      <w:r w:rsidR="008C636B">
        <w:rPr>
          <w:b/>
          <w:u w:val="single"/>
        </w:rPr>
        <w:t>3</w:t>
      </w:r>
      <w:r w:rsidRPr="005D71F9">
        <w:rPr>
          <w:b/>
          <w:u w:val="single"/>
        </w:rPr>
        <w:t> :</w:t>
      </w:r>
      <w:r w:rsidRPr="006B5F22">
        <w:rPr>
          <w:b/>
        </w:rPr>
        <w:t xml:space="preserve"> </w:t>
      </w:r>
      <w:r w:rsidRPr="0062013B">
        <w:rPr>
          <w:b/>
          <w:smallCaps/>
        </w:rPr>
        <w:t>Rolston iii</w:t>
      </w:r>
      <w:r w:rsidRPr="0062013B">
        <w:rPr>
          <w:b/>
        </w:rPr>
        <w:t xml:space="preserve"> Holmes, « </w:t>
      </w:r>
      <w:r w:rsidRPr="0062013B">
        <w:rPr>
          <w:b/>
          <w:iCs/>
        </w:rPr>
        <w:t>La valeur dans la nature et la nature de la valeur »</w:t>
      </w:r>
      <w:r w:rsidRPr="0062013B">
        <w:rPr>
          <w:b/>
        </w:rPr>
        <w:t xml:space="preserve">, traduit par Hicham-Stéphane Afeissa, dans </w:t>
      </w:r>
      <w:r w:rsidRPr="0062013B">
        <w:rPr>
          <w:b/>
          <w:i/>
        </w:rPr>
        <w:t xml:space="preserve">Éthique de l’environnement. Nature, Valeur, Respect, </w:t>
      </w:r>
      <w:r w:rsidRPr="0062013B">
        <w:rPr>
          <w:b/>
        </w:rPr>
        <w:t>Hicham-Stéphane</w:t>
      </w:r>
      <w:r w:rsidRPr="0062013B">
        <w:rPr>
          <w:b/>
          <w:i/>
        </w:rPr>
        <w:t xml:space="preserve"> </w:t>
      </w:r>
      <w:r w:rsidRPr="0062013B">
        <w:rPr>
          <w:b/>
        </w:rPr>
        <w:t>Afeissa (éd.), Paris, Vrin, 2012, p. 184-185 :</w:t>
      </w:r>
    </w:p>
    <w:p w14:paraId="0715405D" w14:textId="77777777" w:rsidR="005859BA" w:rsidRDefault="005859BA" w:rsidP="005859BA">
      <w:pPr>
        <w:spacing w:line="240" w:lineRule="auto"/>
      </w:pPr>
      <w:r>
        <w:t>« Les hommes ne sont pas tant ceux qui allument la valeur dans un monde de valeurs purement potentielles, que ceux qui se joignent psychologiquement à l’histoire naturelle planétaire en cours dans laquelle la valeur se trouve partout où s’affirme une créativité positive. Cette créativité peut être présente dans les sujets considérés avec leurs intérêts et leurs préférences, mais elle peut également être présente de façon objective dans les organismes vivants qui défendent leur propre vie, et dans les espèces qui défendent le maintien de leur identité à travers le temps, et dans les systèmes capables de s’auto-organiser qui livrent au monde quelques réussites résultant de l’histoire de l’évolution. L’idée d’un sujet valorisant, qui évoluerait dans un monde sans valeurs en son absence, constitue une prémisse insuffisante au regard des conclusions averties que peuvent tirer ceux qui attachent de la valeur à l’histoire naturelle ».</w:t>
      </w:r>
    </w:p>
    <w:p w14:paraId="578138C3" w14:textId="0C6477C0" w:rsidR="008C636B" w:rsidRDefault="008C636B" w:rsidP="008C636B">
      <w:pPr>
        <w:spacing w:line="240" w:lineRule="auto"/>
        <w:rPr>
          <w:b/>
        </w:rPr>
      </w:pPr>
      <w:r w:rsidRPr="005D71F9">
        <w:rPr>
          <w:b/>
          <w:u w:val="single"/>
        </w:rPr>
        <w:t xml:space="preserve">Texte </w:t>
      </w:r>
      <w:r>
        <w:rPr>
          <w:b/>
          <w:u w:val="single"/>
        </w:rPr>
        <w:t>4</w:t>
      </w:r>
      <w:r w:rsidRPr="005D71F9">
        <w:rPr>
          <w:b/>
          <w:u w:val="single"/>
        </w:rPr>
        <w:t> :</w:t>
      </w:r>
      <w:r w:rsidRPr="006B5F22">
        <w:rPr>
          <w:b/>
        </w:rPr>
        <w:t xml:space="preserve"> </w:t>
      </w:r>
      <w:r w:rsidRPr="0010144E">
        <w:rPr>
          <w:b/>
        </w:rPr>
        <w:t xml:space="preserve">Paul W. Taylor, « L’éthique du respect de la nature », dans </w:t>
      </w:r>
      <w:r w:rsidRPr="0010144E">
        <w:rPr>
          <w:b/>
          <w:i/>
        </w:rPr>
        <w:t xml:space="preserve">Ethique de l’environnement. Nature, valeur, respect, </w:t>
      </w:r>
      <w:r w:rsidRPr="0010144E">
        <w:rPr>
          <w:b/>
        </w:rPr>
        <w:t>H.-S. Afeissa, Librairie philosophique J. Vrin, 2007, p. 111-152</w:t>
      </w:r>
      <w:r>
        <w:rPr>
          <w:b/>
        </w:rPr>
        <w:t>, p. 112</w:t>
      </w:r>
      <w:r w:rsidRPr="0010144E">
        <w:rPr>
          <w:b/>
        </w:rPr>
        <w:t xml:space="preserve"> : </w:t>
      </w:r>
    </w:p>
    <w:p w14:paraId="136B8821" w14:textId="77777777" w:rsidR="008C636B" w:rsidRDefault="008C636B" w:rsidP="008C636B">
      <w:pPr>
        <w:spacing w:line="240" w:lineRule="auto"/>
      </w:pPr>
      <w:r>
        <w:t xml:space="preserve">« J’avancerai dans ce qui suit l’argument selon lequel, en fin de compte, c’est le bien (bien-être, prospérité) des organismes individuels, considérés comme des entités possédant une valeur inhérente, qui détermine nos relations morales avec les communautés de vie sauvage présentes sur Terre. </w:t>
      </w:r>
    </w:p>
    <w:p w14:paraId="1F52140F" w14:textId="77777777" w:rsidR="008C636B" w:rsidRDefault="008C636B" w:rsidP="008C636B">
      <w:pPr>
        <w:spacing w:line="240" w:lineRule="auto"/>
      </w:pPr>
      <w:r>
        <w:t xml:space="preserve">En annonçant son caractère biocentrique, je cherche à montrer combien cette théorie contraste avec toutes celles qui sont de type anthropocentrique. Selon ces dernières, en effet, les actions des hommes qui affectent l’environnement naturel et ses résident non humains, sont justes (ou répréhensibles) en vertu de l’un des deux critères suivants : elles ont des conséquences qui sont favorables (ou défavorables) au bien-être humain, ou elles sont compatibles (ou incompatibles) avec le système de normes qui protégent et garantissent l’application des droits humains. </w:t>
      </w:r>
    </w:p>
    <w:p w14:paraId="2AD85486" w14:textId="77777777" w:rsidR="008C636B" w:rsidRDefault="008C636B" w:rsidP="008C636B">
      <w:pPr>
        <w:spacing w:line="240" w:lineRule="auto"/>
      </w:pPr>
      <w:r>
        <w:t xml:space="preserve">Dans cette perspective anthropocentrique, les hommes sont, en dernière instance, les seuls êtres à l’endroit desquels il est possible de se reconnaître un quelconque devoir. Il se peut que nous ayons des responsabilités </w:t>
      </w:r>
      <w:r w:rsidRPr="0010144E">
        <w:rPr>
          <w:i/>
        </w:rPr>
        <w:t>à l’égard</w:t>
      </w:r>
      <w:r>
        <w:t xml:space="preserve"> des écosystèmes naturels et des communautés biotiques de notre planète, mais ces responsabilités sont à chaque fois fondées sur le fait contingent que la manière dont nous les traitons peut favoriser la réalisation des valeurs humaines et / ou des droits humains. </w:t>
      </w:r>
      <w:r>
        <w:lastRenderedPageBreak/>
        <w:t xml:space="preserve">Nous n’avons aucune obligation de promouvoir ou de protéger le bien des êtres non humains, indépendamment de ce fait contingent. </w:t>
      </w:r>
    </w:p>
    <w:p w14:paraId="482F60B0" w14:textId="77777777" w:rsidR="008C636B" w:rsidRDefault="008C636B" w:rsidP="008C636B">
      <w:pPr>
        <w:spacing w:line="240" w:lineRule="auto"/>
      </w:pPr>
      <w:r>
        <w:t xml:space="preserve">C’est précisément sur ce point qu’un système d’éthique environnementale biocentrique s’oppose à ceux qui sont de type anthropocentrique. Dans la perspective d’une théorie biocentrique, nous avons des obligations morales </w:t>
      </w:r>
      <w:r>
        <w:rPr>
          <w:i/>
        </w:rPr>
        <w:t>prima facie</w:t>
      </w:r>
      <w:r>
        <w:t xml:space="preserve"> à l’endroit des plantes et des animaux sauvages eux-mêmes en tant que membres de la communauté biotique de la Terre. Nous sommes moralement tenus (toutes choses égales par ailleurs) de protéger et de promouvoir leur bien </w:t>
      </w:r>
      <w:r>
        <w:rPr>
          <w:i/>
        </w:rPr>
        <w:t>pour le compte</w:t>
      </w:r>
      <w:r>
        <w:t xml:space="preserve"> des animaux et des plantes sauvages. Le devoir de respecter l’intégrité des écosystèmes naturels, de préserver les espèces en danger, et d’éviter la pollution environnementale, provient du fait que ce sont là autant de façons que nous avons de rendre possible pour les populations d’espèces sauvages la poursuite et le maintien d’une existence saine dans un environnement naturel. De telles obligations nous incombent dans notre rapport à ces êtres vivants indépendamment de la reconnaissance de leur valeur inhérente. </w:t>
      </w:r>
    </w:p>
    <w:p w14:paraId="5C9D08C4" w14:textId="77777777" w:rsidR="008C636B" w:rsidRDefault="008C636B" w:rsidP="008C636B">
      <w:pPr>
        <w:spacing w:line="240" w:lineRule="auto"/>
      </w:pPr>
      <w:r>
        <w:t xml:space="preserve">Ces obligations viennent s’ajouter à celles qui nous incombent dans notre rapport à nos compagnons d’humanité, et leur sont indépendantes. Bien que plusieurs des actions qui satisfont un ensemble d’obligations puissent également satisfaire l’autre, deux fondements différents d’obligation sont impliqués. Leur bien-être, tout comme celui des hommes, est quelque chose qui demande à être réalisé comme une </w:t>
      </w:r>
      <w:r>
        <w:rPr>
          <w:i/>
        </w:rPr>
        <w:t>fin en soi.</w:t>
      </w:r>
      <w:r>
        <w:t> »</w:t>
      </w:r>
    </w:p>
    <w:p w14:paraId="2EEEBFA8" w14:textId="77777777" w:rsidR="008C636B" w:rsidRDefault="008C636B" w:rsidP="005859BA">
      <w:pPr>
        <w:spacing w:line="240" w:lineRule="auto"/>
      </w:pPr>
    </w:p>
    <w:p w14:paraId="6B6B670F" w14:textId="77777777" w:rsidR="00C06F5A" w:rsidRPr="00887346" w:rsidRDefault="00C06F5A" w:rsidP="002C754F">
      <w:pPr>
        <w:spacing w:line="240" w:lineRule="auto"/>
      </w:pPr>
    </w:p>
    <w:p w14:paraId="77D7E60F" w14:textId="77777777" w:rsidR="003E5C8C" w:rsidRDefault="003E5C8C" w:rsidP="00CC6585">
      <w:pPr>
        <w:spacing w:line="240" w:lineRule="auto"/>
      </w:pPr>
    </w:p>
    <w:sectPr w:rsidR="003E5C8C" w:rsidSect="00B554BF">
      <w:headerReference w:type="default" r:id="rId6"/>
      <w:footerReference w:type="even" r:id="rId7"/>
      <w:footerReference w:type="default" r:id="rId8"/>
      <w:footerReference w:type="first" r:id="rId9"/>
      <w:pgSz w:w="11900" w:h="16840"/>
      <w:pgMar w:top="1417" w:right="1417" w:bottom="154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79711" w14:textId="77777777" w:rsidR="00701381" w:rsidRDefault="00701381" w:rsidP="00827C4D">
      <w:pPr>
        <w:spacing w:before="0" w:after="0" w:line="240" w:lineRule="auto"/>
      </w:pPr>
      <w:r>
        <w:separator/>
      </w:r>
    </w:p>
  </w:endnote>
  <w:endnote w:type="continuationSeparator" w:id="0">
    <w:p w14:paraId="5A20C6C6" w14:textId="77777777" w:rsidR="00701381" w:rsidRDefault="00701381" w:rsidP="00827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9A»˛">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2010817085"/>
      <w:docPartObj>
        <w:docPartGallery w:val="Page Numbers (Bottom of Page)"/>
        <w:docPartUnique/>
      </w:docPartObj>
    </w:sdtPr>
    <w:sdtContent>
      <w:p w14:paraId="7A8F951E" w14:textId="77777777" w:rsidR="00051E78" w:rsidRDefault="00051E78" w:rsidP="00051E78">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1589EAD" w14:textId="77777777" w:rsidR="00051E78" w:rsidRDefault="00051E78" w:rsidP="00051E78">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823040227"/>
      <w:docPartObj>
        <w:docPartGallery w:val="Page Numbers (Bottom of Page)"/>
        <w:docPartUnique/>
      </w:docPartObj>
    </w:sdtPr>
    <w:sdtContent>
      <w:p w14:paraId="08C99772" w14:textId="77777777" w:rsidR="00051E78" w:rsidRDefault="00051E78" w:rsidP="001D36E6">
        <w:pPr>
          <w:pStyle w:val="Pieddepage"/>
          <w:framePr w:wrap="none" w:vAnchor="text" w:hAnchor="margin" w:xAlign="outside"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8C39834" w14:textId="77777777" w:rsidR="00B554BF" w:rsidRDefault="00B554BF" w:rsidP="00051E78">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304FB41E4DF23044AA9C09DF5F50DF1B"/>
      </w:placeholder>
      <w:temporary/>
      <w:showingPlcHdr/>
      <w15:appearance w15:val="hidden"/>
    </w:sdtPr>
    <w:sdtContent>
      <w:p w14:paraId="5FA307F2" w14:textId="77777777" w:rsidR="00051E78" w:rsidRDefault="00051E78">
        <w:pPr>
          <w:pStyle w:val="Pieddepage"/>
        </w:pPr>
        <w:r>
          <w:t>[Tapez ici]</w:t>
        </w:r>
      </w:p>
    </w:sdtContent>
  </w:sdt>
  <w:p w14:paraId="0C74AF6D" w14:textId="77777777" w:rsidR="00051E78" w:rsidRDefault="00051E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FFF9" w14:textId="77777777" w:rsidR="00701381" w:rsidRDefault="00701381" w:rsidP="00827C4D">
      <w:pPr>
        <w:spacing w:before="0" w:after="0" w:line="240" w:lineRule="auto"/>
      </w:pPr>
      <w:r>
        <w:separator/>
      </w:r>
    </w:p>
  </w:footnote>
  <w:footnote w:type="continuationSeparator" w:id="0">
    <w:p w14:paraId="6ED7CB6B" w14:textId="77777777" w:rsidR="00701381" w:rsidRDefault="00701381" w:rsidP="00827C4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A2098" w14:textId="7B8A19C9" w:rsidR="00827C4D" w:rsidRPr="00827C4D" w:rsidRDefault="00207462" w:rsidP="00051E78">
    <w:pPr>
      <w:pStyle w:val="En-tte"/>
      <w:jc w:val="center"/>
    </w:pPr>
    <w:r>
      <w:t>É</w:t>
    </w:r>
    <w:r w:rsidR="00EA4B87">
      <w:t>thique</w:t>
    </w:r>
    <w:r w:rsidR="00382C4C">
      <w:t xml:space="preserve"> de l’environnement</w:t>
    </w:r>
    <w:r w:rsidR="00827C4D" w:rsidRPr="00827C4D">
      <w:t xml:space="preserve"> – </w:t>
    </w:r>
    <w:hyperlink r:id="rId1" w:history="1">
      <w:r w:rsidRPr="00F1503A">
        <w:rPr>
          <w:rStyle w:val="Lienhypertexte"/>
        </w:rPr>
        <w:t>paul.guillibert@univ-paris1.fr</w:t>
      </w:r>
    </w:hyperlink>
    <w:r>
      <w:t xml:space="preserve"> </w:t>
    </w:r>
    <w:r w:rsidR="00827C4D">
      <w:t xml:space="preserve">– Annexe </w:t>
    </w:r>
    <w:r w:rsidR="005859BA">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4D"/>
    <w:rsid w:val="00051E78"/>
    <w:rsid w:val="0007522F"/>
    <w:rsid w:val="00177DD6"/>
    <w:rsid w:val="001855BB"/>
    <w:rsid w:val="00207462"/>
    <w:rsid w:val="00215B76"/>
    <w:rsid w:val="00277071"/>
    <w:rsid w:val="00293573"/>
    <w:rsid w:val="002C754F"/>
    <w:rsid w:val="0031011B"/>
    <w:rsid w:val="00382C4C"/>
    <w:rsid w:val="0038733B"/>
    <w:rsid w:val="00391CA9"/>
    <w:rsid w:val="00393F76"/>
    <w:rsid w:val="00397012"/>
    <w:rsid w:val="003E5C8C"/>
    <w:rsid w:val="00403A7E"/>
    <w:rsid w:val="004765CB"/>
    <w:rsid w:val="00477FAF"/>
    <w:rsid w:val="004961FD"/>
    <w:rsid w:val="0055113E"/>
    <w:rsid w:val="005859BA"/>
    <w:rsid w:val="00592878"/>
    <w:rsid w:val="006064DD"/>
    <w:rsid w:val="00691805"/>
    <w:rsid w:val="006D2E88"/>
    <w:rsid w:val="00701381"/>
    <w:rsid w:val="007035F9"/>
    <w:rsid w:val="00713B89"/>
    <w:rsid w:val="00794681"/>
    <w:rsid w:val="00827C4D"/>
    <w:rsid w:val="00850A96"/>
    <w:rsid w:val="008B5A18"/>
    <w:rsid w:val="008C636B"/>
    <w:rsid w:val="008D0BC5"/>
    <w:rsid w:val="009318F5"/>
    <w:rsid w:val="00944CDD"/>
    <w:rsid w:val="00966956"/>
    <w:rsid w:val="00971DBF"/>
    <w:rsid w:val="009933E3"/>
    <w:rsid w:val="00A51069"/>
    <w:rsid w:val="00AA3165"/>
    <w:rsid w:val="00AA5D16"/>
    <w:rsid w:val="00B2775E"/>
    <w:rsid w:val="00B432D5"/>
    <w:rsid w:val="00B554BF"/>
    <w:rsid w:val="00B70264"/>
    <w:rsid w:val="00B95F74"/>
    <w:rsid w:val="00BA46F9"/>
    <w:rsid w:val="00C06F5A"/>
    <w:rsid w:val="00C45E65"/>
    <w:rsid w:val="00CC237B"/>
    <w:rsid w:val="00CC6585"/>
    <w:rsid w:val="00CE48EA"/>
    <w:rsid w:val="00D36FB0"/>
    <w:rsid w:val="00E05F4E"/>
    <w:rsid w:val="00EA4B87"/>
    <w:rsid w:val="00EF14CE"/>
    <w:rsid w:val="00F20E1E"/>
    <w:rsid w:val="00F6006F"/>
    <w:rsid w:val="00F90805"/>
    <w:rsid w:val="00FF62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707112"/>
  <w15:chartTrackingRefBased/>
  <w15:docId w15:val="{6D01CB42-C945-BC40-BA30-2172CBED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C4D"/>
    <w:pPr>
      <w:spacing w:before="100" w:beforeAutospacing="1" w:after="100" w:afterAutospacing="1" w:line="360" w:lineRule="auto"/>
      <w:jc w:val="both"/>
    </w:pPr>
    <w:rPr>
      <w:rFonts w:ascii="Garamond" w:hAnsi="Garamond"/>
    </w:rPr>
  </w:style>
  <w:style w:type="paragraph" w:styleId="Titre3">
    <w:name w:val="heading 3"/>
    <w:basedOn w:val="Normal"/>
    <w:link w:val="Titre3Car"/>
    <w:uiPriority w:val="9"/>
    <w:qFormat/>
    <w:rsid w:val="008D0BC5"/>
    <w:pPr>
      <w:spacing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7C4D"/>
    <w:pPr>
      <w:tabs>
        <w:tab w:val="center" w:pos="4536"/>
        <w:tab w:val="right" w:pos="9072"/>
      </w:tabs>
    </w:pPr>
  </w:style>
  <w:style w:type="character" w:customStyle="1" w:styleId="En-tteCar">
    <w:name w:val="En-tête Car"/>
    <w:basedOn w:val="Policepardfaut"/>
    <w:link w:val="En-tte"/>
    <w:uiPriority w:val="99"/>
    <w:rsid w:val="00827C4D"/>
  </w:style>
  <w:style w:type="paragraph" w:styleId="Pieddepage">
    <w:name w:val="footer"/>
    <w:basedOn w:val="Normal"/>
    <w:link w:val="PieddepageCar"/>
    <w:uiPriority w:val="99"/>
    <w:unhideWhenUsed/>
    <w:rsid w:val="00827C4D"/>
    <w:pPr>
      <w:tabs>
        <w:tab w:val="center" w:pos="4536"/>
        <w:tab w:val="right" w:pos="9072"/>
      </w:tabs>
    </w:pPr>
  </w:style>
  <w:style w:type="character" w:customStyle="1" w:styleId="PieddepageCar">
    <w:name w:val="Pied de page Car"/>
    <w:basedOn w:val="Policepardfaut"/>
    <w:link w:val="Pieddepage"/>
    <w:uiPriority w:val="99"/>
    <w:rsid w:val="00827C4D"/>
  </w:style>
  <w:style w:type="character" w:customStyle="1" w:styleId="Titre3Car">
    <w:name w:val="Titre 3 Car"/>
    <w:basedOn w:val="Policepardfaut"/>
    <w:link w:val="Titre3"/>
    <w:uiPriority w:val="9"/>
    <w:rsid w:val="008D0BC5"/>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D0BC5"/>
  </w:style>
  <w:style w:type="paragraph" w:styleId="NormalWeb">
    <w:name w:val="Normal (Web)"/>
    <w:basedOn w:val="Normal"/>
    <w:uiPriority w:val="99"/>
    <w:semiHidden/>
    <w:unhideWhenUsed/>
    <w:rsid w:val="008D0BC5"/>
    <w:pPr>
      <w:spacing w:line="240" w:lineRule="auto"/>
      <w:jc w:val="left"/>
    </w:pPr>
    <w:rPr>
      <w:rFonts w:ascii="Times New Roman" w:eastAsia="Times New Roman" w:hAnsi="Times New Roman" w:cs="Times New Roman"/>
      <w:lang w:eastAsia="fr-FR"/>
    </w:rPr>
  </w:style>
  <w:style w:type="character" w:customStyle="1" w:styleId="lettrine">
    <w:name w:val="lettrine"/>
    <w:basedOn w:val="Policepardfaut"/>
    <w:rsid w:val="008D0BC5"/>
  </w:style>
  <w:style w:type="character" w:styleId="Lienhypertexte">
    <w:name w:val="Hyperlink"/>
    <w:basedOn w:val="Policepardfaut"/>
    <w:uiPriority w:val="99"/>
    <w:unhideWhenUsed/>
    <w:rsid w:val="008D0BC5"/>
    <w:rPr>
      <w:color w:val="0000FF"/>
      <w:u w:val="single"/>
    </w:rPr>
  </w:style>
  <w:style w:type="paragraph" w:styleId="Paragraphedeliste">
    <w:name w:val="List Paragraph"/>
    <w:basedOn w:val="Normal"/>
    <w:uiPriority w:val="34"/>
    <w:qFormat/>
    <w:rsid w:val="008B5A18"/>
    <w:pPr>
      <w:ind w:left="720"/>
      <w:contextualSpacing/>
    </w:pPr>
  </w:style>
  <w:style w:type="character" w:styleId="Numrodepage">
    <w:name w:val="page number"/>
    <w:basedOn w:val="Policepardfaut"/>
    <w:uiPriority w:val="99"/>
    <w:semiHidden/>
    <w:unhideWhenUsed/>
    <w:rsid w:val="00051E78"/>
  </w:style>
  <w:style w:type="paragraph" w:customStyle="1" w:styleId="texte">
    <w:name w:val="texte"/>
    <w:basedOn w:val="Normal"/>
    <w:rsid w:val="0038733B"/>
    <w:pPr>
      <w:spacing w:line="240" w:lineRule="auto"/>
      <w:jc w:val="left"/>
    </w:pPr>
    <w:rPr>
      <w:rFonts w:ascii="Times New Roman" w:eastAsia="Times New Roman" w:hAnsi="Times New Roman" w:cs="Times New Roman"/>
      <w:lang w:eastAsia="fr-FR"/>
    </w:rPr>
  </w:style>
  <w:style w:type="character" w:customStyle="1" w:styleId="paranumber">
    <w:name w:val="paranumber"/>
    <w:basedOn w:val="Policepardfaut"/>
    <w:rsid w:val="0038733B"/>
  </w:style>
  <w:style w:type="character" w:styleId="Accentuation">
    <w:name w:val="Emphasis"/>
    <w:basedOn w:val="Policepardfaut"/>
    <w:uiPriority w:val="20"/>
    <w:qFormat/>
    <w:rsid w:val="0038733B"/>
    <w:rPr>
      <w:i/>
      <w:iCs/>
    </w:rPr>
  </w:style>
  <w:style w:type="character" w:styleId="Mentionnonrsolue">
    <w:name w:val="Unresolved Mention"/>
    <w:basedOn w:val="Policepardfaut"/>
    <w:uiPriority w:val="99"/>
    <w:semiHidden/>
    <w:unhideWhenUsed/>
    <w:rsid w:val="00207462"/>
    <w:rPr>
      <w:color w:val="605E5C"/>
      <w:shd w:val="clear" w:color="auto" w:fill="E1DFDD"/>
    </w:rPr>
  </w:style>
  <w:style w:type="paragraph" w:styleId="Notedebasdepage">
    <w:name w:val="footnote text"/>
    <w:basedOn w:val="Normal"/>
    <w:link w:val="NotedebasdepageCar"/>
    <w:autoRedefine/>
    <w:uiPriority w:val="99"/>
    <w:unhideWhenUsed/>
    <w:qFormat/>
    <w:rsid w:val="006064DD"/>
    <w:pPr>
      <w:spacing w:before="120"/>
      <w:ind w:firstLine="680"/>
    </w:pPr>
    <w:rPr>
      <w:rFonts w:ascii="Arial" w:hAnsi="Arial"/>
      <w:sz w:val="20"/>
      <w:szCs w:val="20"/>
    </w:rPr>
  </w:style>
  <w:style w:type="character" w:customStyle="1" w:styleId="NotedebasdepageCar">
    <w:name w:val="Note de bas de page Car"/>
    <w:basedOn w:val="Policepardfaut"/>
    <w:link w:val="Notedebasdepage"/>
    <w:uiPriority w:val="99"/>
    <w:rsid w:val="006064DD"/>
    <w:rPr>
      <w:rFonts w:ascii="Arial" w:hAnsi="Arial"/>
      <w:sz w:val="20"/>
      <w:szCs w:val="20"/>
    </w:rPr>
  </w:style>
  <w:style w:type="character" w:styleId="Appelnotedebasdep">
    <w:name w:val="footnote reference"/>
    <w:aliases w:val="4_G,Fago Fußnotenzeichen,Footnotes refss,Footnote Ref,16 Point,Superscript 6 Point,ftref,Ref,de nota al pie,fr,oc-footreference,oc-footnoteref,oc-footreference1,oc-footnoteref1,(Diplomarbeit FZ),-E Fußnotenzeichen"/>
    <w:basedOn w:val="Policepardfaut"/>
    <w:uiPriority w:val="99"/>
    <w:unhideWhenUsed/>
    <w:qFormat/>
    <w:rsid w:val="006064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204238">
      <w:bodyDiv w:val="1"/>
      <w:marLeft w:val="0"/>
      <w:marRight w:val="0"/>
      <w:marTop w:val="0"/>
      <w:marBottom w:val="0"/>
      <w:divBdr>
        <w:top w:val="none" w:sz="0" w:space="0" w:color="auto"/>
        <w:left w:val="none" w:sz="0" w:space="0" w:color="auto"/>
        <w:bottom w:val="none" w:sz="0" w:space="0" w:color="auto"/>
        <w:right w:val="none" w:sz="0" w:space="0" w:color="auto"/>
      </w:divBdr>
    </w:div>
    <w:div w:id="968246496">
      <w:bodyDiv w:val="1"/>
      <w:marLeft w:val="0"/>
      <w:marRight w:val="0"/>
      <w:marTop w:val="0"/>
      <w:marBottom w:val="0"/>
      <w:divBdr>
        <w:top w:val="none" w:sz="0" w:space="0" w:color="auto"/>
        <w:left w:val="none" w:sz="0" w:space="0" w:color="auto"/>
        <w:bottom w:val="none" w:sz="0" w:space="0" w:color="auto"/>
        <w:right w:val="none" w:sz="0" w:space="0" w:color="auto"/>
      </w:divBdr>
    </w:div>
    <w:div w:id="1575044243">
      <w:bodyDiv w:val="1"/>
      <w:marLeft w:val="0"/>
      <w:marRight w:val="0"/>
      <w:marTop w:val="0"/>
      <w:marBottom w:val="0"/>
      <w:divBdr>
        <w:top w:val="none" w:sz="0" w:space="0" w:color="auto"/>
        <w:left w:val="none" w:sz="0" w:space="0" w:color="auto"/>
        <w:bottom w:val="none" w:sz="0" w:space="0" w:color="auto"/>
        <w:right w:val="none" w:sz="0" w:space="0" w:color="auto"/>
      </w:divBdr>
    </w:div>
    <w:div w:id="21421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mailto:paul.guillibert@univ-paris1.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4FB41E4DF23044AA9C09DF5F50DF1B"/>
        <w:category>
          <w:name w:val="Général"/>
          <w:gallery w:val="placeholder"/>
        </w:category>
        <w:types>
          <w:type w:val="bbPlcHdr"/>
        </w:types>
        <w:behaviors>
          <w:behavior w:val="content"/>
        </w:behaviors>
        <w:guid w:val="{93BE1568-7FD5-AB47-9D7F-F0F4A1428EE9}"/>
      </w:docPartPr>
      <w:docPartBody>
        <w:p w:rsidR="00E125B7" w:rsidRDefault="00E070F3" w:rsidP="00E070F3">
          <w:pPr>
            <w:pStyle w:val="304FB41E4DF23044AA9C09DF5F50DF1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9A»˛">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F3"/>
    <w:rsid w:val="00044B41"/>
    <w:rsid w:val="00073689"/>
    <w:rsid w:val="003547EF"/>
    <w:rsid w:val="0042137A"/>
    <w:rsid w:val="006D5B48"/>
    <w:rsid w:val="00794681"/>
    <w:rsid w:val="0092097B"/>
    <w:rsid w:val="00A51069"/>
    <w:rsid w:val="00AA3165"/>
    <w:rsid w:val="00D56A44"/>
    <w:rsid w:val="00E070F3"/>
    <w:rsid w:val="00E125B7"/>
    <w:rsid w:val="00FD7C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04FB41E4DF23044AA9C09DF5F50DF1B">
    <w:name w:val="304FB41E4DF23044AA9C09DF5F50DF1B"/>
    <w:rsid w:val="00E07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1363</Words>
  <Characters>7471</Characters>
  <Application>Microsoft Office Word</Application>
  <DocSecurity>0</DocSecurity>
  <Lines>106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Paul Guillibert</cp:lastModifiedBy>
  <cp:revision>4</cp:revision>
  <cp:lastPrinted>2024-10-17T15:17:00Z</cp:lastPrinted>
  <dcterms:created xsi:type="dcterms:W3CDTF">2024-11-03T14:13:00Z</dcterms:created>
  <dcterms:modified xsi:type="dcterms:W3CDTF">2024-11-03T14:15:00Z</dcterms:modified>
</cp:coreProperties>
</file>