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54" w:rsidRPr="00D46404" w:rsidRDefault="00541554" w:rsidP="0092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Jen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Schradie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The Revolution that wasn’t</w:t>
      </w:r>
      <w:r w:rsidR="00D46404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6B0E73">
        <w:rPr>
          <w:rFonts w:ascii="Times New Roman" w:hAnsi="Times New Roman" w:cs="Times New Roman"/>
          <w:sz w:val="24"/>
          <w:szCs w:val="24"/>
          <w:lang w:val="en-GB"/>
        </w:rPr>
        <w:t>Harvard University Press, 2019.</w:t>
      </w:r>
      <w:bookmarkStart w:id="0" w:name="_GoBack"/>
      <w:bookmarkEnd w:id="0"/>
    </w:p>
    <w:p w:rsidR="00921E30" w:rsidRDefault="00C964F0" w:rsidP="0092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64F0">
        <w:rPr>
          <w:rFonts w:ascii="Times New Roman" w:hAnsi="Times New Roman" w:cs="Times New Roman"/>
          <w:sz w:val="24"/>
          <w:szCs w:val="24"/>
          <w:lang w:val="en-GB"/>
        </w:rPr>
        <w:t>FOR THOSE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FINDING THEMSELVES on the wrong side of the digital activism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gap, it’s critical to fully understand the factors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that created it. First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and foremost, the internet is a tool that </w:t>
      </w:r>
      <w:proofErr w:type="spellStart"/>
      <w:r w:rsidRPr="00C964F0">
        <w:rPr>
          <w:rFonts w:ascii="Times New Roman" w:hAnsi="Times New Roman" w:cs="Times New Roman"/>
          <w:sz w:val="24"/>
          <w:szCs w:val="24"/>
          <w:lang w:val="en-GB"/>
        </w:rPr>
        <w:t>favors</w:t>
      </w:r>
      <w:proofErr w:type="spellEnd"/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with more money and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power, often leaving those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without resources in the dust. Next, organization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drives the digital activism gap. Rather than horizontal groups of volunteers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generating high levels of digital participation, hierarchical organizations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teams of savvy social media staff are more likely to. Online participation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takes work, the more specialized and expert the better. Finally,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activists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require more than the capacity to engage online at high rates. They also need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the political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motivation to do so. Not only did conservatives dominate in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the digital domain thanks to a focused message of freedom rather than a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fractured one of fairness, but reformist right-leaning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groups working within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the legislative system also had much higher digital participation than their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radical left counterparts.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As a result, the prototypical digital activist was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more likely to be a Tea Party member or conservative think-tank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staffer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than a left-wing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student or worker activist.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21E30" w:rsidRDefault="00C964F0" w:rsidP="0092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64F0">
        <w:rPr>
          <w:rFonts w:ascii="Times New Roman" w:hAnsi="Times New Roman" w:cs="Times New Roman"/>
          <w:sz w:val="24"/>
          <w:szCs w:val="24"/>
          <w:lang w:val="en-GB"/>
        </w:rPr>
        <w:t>But those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factors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don’t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act in isolation. What I saw in North Carolina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was that when combined, they served to reinforce and accelerate the advantage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conservatives had. By the same measure,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they served to mute and depress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whatever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activities groups on the left could muster.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964F0" w:rsidRPr="00C964F0" w:rsidRDefault="00C964F0" w:rsidP="00921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64F0">
        <w:rPr>
          <w:rFonts w:ascii="Times New Roman" w:hAnsi="Times New Roman" w:cs="Times New Roman"/>
          <w:sz w:val="24"/>
          <w:szCs w:val="24"/>
          <w:lang w:val="en-GB"/>
        </w:rPr>
        <w:t>In North Carolina the conditions were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ripe for conservative messages to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spread like wildfire long before talk of bots, fake news, or Russian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meddling.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There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was a highly motivated foundation of well-educated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and well-resourced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conservative activists who already held a distinct advantage. And at times,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these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voices all but drowned out whatever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messages were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coming from the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left online.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21E30" w:rsidRDefault="00C964F0" w:rsidP="00A87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64F0">
        <w:rPr>
          <w:rFonts w:ascii="Times New Roman" w:hAnsi="Times New Roman" w:cs="Times New Roman"/>
          <w:sz w:val="24"/>
          <w:szCs w:val="24"/>
          <w:lang w:val="en-GB"/>
        </w:rPr>
        <w:t>ACTIVISM AND PROTEST are actions that remain fundamental to the history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and the culture of the United States. Many Americans take great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>pride</w:t>
      </w:r>
      <w:r w:rsidRPr="00C964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EE2" w:rsidRPr="00837EE2">
        <w:rPr>
          <w:rFonts w:ascii="Times New Roman" w:hAnsi="Times New Roman" w:cs="Times New Roman"/>
          <w:sz w:val="24"/>
          <w:szCs w:val="24"/>
          <w:lang w:val="en-GB"/>
        </w:rPr>
        <w:t xml:space="preserve">in the idea of a country born of </w:t>
      </w:r>
      <w:proofErr w:type="gramStart"/>
      <w:r w:rsidR="00837EE2" w:rsidRPr="00837EE2">
        <w:rPr>
          <w:rFonts w:ascii="Times New Roman" w:hAnsi="Times New Roman" w:cs="Times New Roman"/>
          <w:sz w:val="24"/>
          <w:szCs w:val="24"/>
          <w:lang w:val="en-GB"/>
        </w:rPr>
        <w:t>revolution, that</w:t>
      </w:r>
      <w:proofErr w:type="gramEnd"/>
      <w:r w:rsidR="00837EE2" w:rsidRPr="00837EE2">
        <w:rPr>
          <w:rFonts w:ascii="Times New Roman" w:hAnsi="Times New Roman" w:cs="Times New Roman"/>
          <w:sz w:val="24"/>
          <w:szCs w:val="24"/>
          <w:lang w:val="en-GB"/>
        </w:rPr>
        <w:t xml:space="preserve"> protests like the Boston Tea</w:t>
      </w:r>
      <w:r w:rsidR="00837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EE2" w:rsidRPr="00837EE2">
        <w:rPr>
          <w:rFonts w:ascii="Times New Roman" w:hAnsi="Times New Roman" w:cs="Times New Roman"/>
          <w:sz w:val="24"/>
          <w:szCs w:val="24"/>
          <w:lang w:val="en-GB"/>
        </w:rPr>
        <w:t>Party lie at the heart of the principles</w:t>
      </w:r>
      <w:r w:rsidR="00837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EE2" w:rsidRPr="00837EE2">
        <w:rPr>
          <w:rFonts w:ascii="Times New Roman" w:hAnsi="Times New Roman" w:cs="Times New Roman"/>
          <w:sz w:val="24"/>
          <w:szCs w:val="24"/>
          <w:lang w:val="en-GB"/>
        </w:rPr>
        <w:t>that created this nation. Americans</w:t>
      </w:r>
      <w:r w:rsidR="00837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EE2" w:rsidRPr="00837EE2">
        <w:rPr>
          <w:rFonts w:ascii="Times New Roman" w:hAnsi="Times New Roman" w:cs="Times New Roman"/>
          <w:sz w:val="24"/>
          <w:szCs w:val="24"/>
          <w:lang w:val="en-GB"/>
        </w:rPr>
        <w:t>are not a people</w:t>
      </w:r>
      <w:r w:rsidR="00837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EE2" w:rsidRPr="00837EE2">
        <w:rPr>
          <w:rFonts w:ascii="Times New Roman" w:hAnsi="Times New Roman" w:cs="Times New Roman"/>
          <w:sz w:val="24"/>
          <w:szCs w:val="24"/>
          <w:lang w:val="en-GB"/>
        </w:rPr>
        <w:t>who wait for the tides of history to change. They organize;</w:t>
      </w:r>
      <w:r w:rsidR="00837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7EE2" w:rsidRPr="00837EE2">
        <w:rPr>
          <w:rFonts w:ascii="Times New Roman" w:hAnsi="Times New Roman" w:cs="Times New Roman"/>
          <w:sz w:val="24"/>
          <w:szCs w:val="24"/>
          <w:lang w:val="en-GB"/>
        </w:rPr>
        <w:t>they take action; they make their voices heard.</w:t>
      </w:r>
      <w:r w:rsidR="00837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21E30" w:rsidRDefault="00837EE2" w:rsidP="00A87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7EE2">
        <w:rPr>
          <w:rFonts w:ascii="Times New Roman" w:hAnsi="Times New Roman" w:cs="Times New Roman"/>
          <w:sz w:val="24"/>
          <w:szCs w:val="24"/>
          <w:lang w:val="en-GB"/>
        </w:rPr>
        <w:t>Obviously, all these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things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happened well before the internet came into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existence. Finding means to communicate is an essential part of any uprising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or movement. Illiterate slaves found ways to transmit information across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states in the 19th century.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The Populist movement spread its ideology late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in the same century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without the benefit of telephones. Suffragettes organized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with printed material to win the vote for women.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And the civil rights movement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didn’t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need any smartphone apps to organize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marches and rallies across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 xml:space="preserve">the South or in the nation’s capital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lastRenderedPageBreak/>
        <w:t>during the 1960s. That initial instinct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attribute magical revolutionary powers to the internet was always a bit silly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and shallow in retrospect.</w:t>
      </w:r>
    </w:p>
    <w:p w:rsidR="00921E30" w:rsidRDefault="00837EE2" w:rsidP="00A87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A more interesting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question is just how does the internet change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communication dynamic? A few years ago, this became the subject of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heated debate. After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the initial reports of a “Twitter Revolution” in Iran’s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Green movement, a war of words ensued between Malcolm Gladwell,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 xml:space="preserve">New Yorker writer and bestselling author, and Clay </w:t>
      </w:r>
      <w:proofErr w:type="spellStart"/>
      <w:r w:rsidRPr="00837EE2">
        <w:rPr>
          <w:rFonts w:ascii="Times New Roman" w:hAnsi="Times New Roman" w:cs="Times New Roman"/>
          <w:sz w:val="24"/>
          <w:szCs w:val="24"/>
          <w:lang w:val="en-GB"/>
        </w:rPr>
        <w:t>Shirky</w:t>
      </w:r>
      <w:proofErr w:type="spellEnd"/>
      <w:r w:rsidRPr="00837EE2">
        <w:rPr>
          <w:rFonts w:ascii="Times New Roman" w:hAnsi="Times New Roman" w:cs="Times New Roman"/>
          <w:sz w:val="24"/>
          <w:szCs w:val="24"/>
          <w:lang w:val="en-GB"/>
        </w:rPr>
        <w:t>, a prominent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author, lawyer,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and early internet utopian. Gladwell wrote that claims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revolutionary protest arising out of Twitter’s weak ties failed to acknowledge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the role of strong organizational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ties in the history of protest, particularly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fr</w:t>
      </w:r>
      <w:r w:rsidR="00921E30">
        <w:rPr>
          <w:rFonts w:ascii="Times New Roman" w:hAnsi="Times New Roman" w:cs="Times New Roman"/>
          <w:sz w:val="24"/>
          <w:szCs w:val="24"/>
          <w:lang w:val="en-GB"/>
        </w:rPr>
        <w:t xml:space="preserve">om the civil rights movement. </w:t>
      </w:r>
      <w:proofErr w:type="spellStart"/>
      <w:r w:rsidRPr="00837EE2">
        <w:rPr>
          <w:rFonts w:ascii="Times New Roman" w:hAnsi="Times New Roman" w:cs="Times New Roman"/>
          <w:sz w:val="24"/>
          <w:szCs w:val="24"/>
          <w:lang w:val="en-GB"/>
        </w:rPr>
        <w:t>Shirky</w:t>
      </w:r>
      <w:proofErr w:type="spellEnd"/>
      <w:r w:rsidRPr="00837EE2">
        <w:rPr>
          <w:rFonts w:ascii="Times New Roman" w:hAnsi="Times New Roman" w:cs="Times New Roman"/>
          <w:sz w:val="24"/>
          <w:szCs w:val="24"/>
          <w:lang w:val="en-GB"/>
        </w:rPr>
        <w:t xml:space="preserve"> responded that social media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and technology 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critical tools for expanding political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participation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21E30">
        <w:rPr>
          <w:rFonts w:ascii="Times New Roman" w:hAnsi="Times New Roman" w:cs="Times New Roman"/>
          <w:sz w:val="24"/>
          <w:szCs w:val="24"/>
          <w:lang w:val="en-GB"/>
        </w:rPr>
        <w:t>the digital era.</w:t>
      </w:r>
    </w:p>
    <w:p w:rsidR="00921E30" w:rsidRDefault="00837EE2" w:rsidP="00A87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7EE2">
        <w:rPr>
          <w:rFonts w:ascii="Times New Roman" w:hAnsi="Times New Roman" w:cs="Times New Roman"/>
          <w:sz w:val="24"/>
          <w:szCs w:val="24"/>
          <w:lang w:val="en-GB"/>
        </w:rPr>
        <w:t>This was not simply a tiff between two Manhattan intellectuals. Activists,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new media pundits and techno-enthusiasts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of all stripes dove into this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debate over whether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formal strong-tie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organizations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are passé and individualized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weak-tie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digital networks are the new movement prototype. If you believe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the blogs and the tweets, Gladwell was taken down in this tête-á-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tête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as an old-school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movement analyst. His name brought derision at tech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academic conferences, as well as in blogs and journals. Much of this debate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 xml:space="preserve">derives from sociologist Mark </w:t>
      </w:r>
      <w:proofErr w:type="spellStart"/>
      <w:r w:rsidRPr="00837EE2">
        <w:rPr>
          <w:rFonts w:ascii="Times New Roman" w:hAnsi="Times New Roman" w:cs="Times New Roman"/>
          <w:sz w:val="24"/>
          <w:szCs w:val="24"/>
          <w:lang w:val="en-GB"/>
        </w:rPr>
        <w:t>Granovetter’s</w:t>
      </w:r>
      <w:proofErr w:type="spellEnd"/>
      <w:r w:rsidRPr="00837EE2">
        <w:rPr>
          <w:rFonts w:ascii="Times New Roman" w:hAnsi="Times New Roman" w:cs="Times New Roman"/>
          <w:sz w:val="24"/>
          <w:szCs w:val="24"/>
          <w:lang w:val="en-GB"/>
        </w:rPr>
        <w:t xml:space="preserve"> 1973 article “The Strength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Weak Ties.</w:t>
      </w:r>
      <w:r w:rsidR="002328D8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 xml:space="preserve"> The crux of the Gladwell and </w:t>
      </w:r>
      <w:proofErr w:type="spellStart"/>
      <w:r w:rsidRPr="00837EE2">
        <w:rPr>
          <w:rFonts w:ascii="Times New Roman" w:hAnsi="Times New Roman" w:cs="Times New Roman"/>
          <w:sz w:val="24"/>
          <w:szCs w:val="24"/>
          <w:lang w:val="en-GB"/>
        </w:rPr>
        <w:t>Shirky</w:t>
      </w:r>
      <w:proofErr w:type="spellEnd"/>
      <w:r w:rsidRPr="00837EE2">
        <w:rPr>
          <w:rFonts w:ascii="Times New Roman" w:hAnsi="Times New Roman" w:cs="Times New Roman"/>
          <w:sz w:val="24"/>
          <w:szCs w:val="24"/>
          <w:lang w:val="en-GB"/>
        </w:rPr>
        <w:t xml:space="preserve"> debate continues to resonate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in current popular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and intellectual conversations about the role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relevancy of organization</w:t>
      </w:r>
      <w:proofErr w:type="gramStart"/>
      <w:r w:rsidRPr="00837EE2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gramEnd"/>
      <w:r w:rsidRPr="00837EE2">
        <w:rPr>
          <w:rFonts w:ascii="Times New Roman" w:hAnsi="Times New Roman" w:cs="Times New Roman"/>
          <w:sz w:val="24"/>
          <w:szCs w:val="24"/>
          <w:lang w:val="en-GB"/>
        </w:rPr>
        <w:t>) for digital activism, with the general assumption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that organization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EE2">
        <w:rPr>
          <w:rFonts w:ascii="Times New Roman" w:hAnsi="Times New Roman" w:cs="Times New Roman"/>
          <w:sz w:val="24"/>
          <w:szCs w:val="24"/>
          <w:lang w:val="en-GB"/>
        </w:rPr>
        <w:t>in and of itself is now less important.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21E30" w:rsidRDefault="002328D8" w:rsidP="00A87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328D8">
        <w:rPr>
          <w:rFonts w:ascii="Times New Roman" w:hAnsi="Times New Roman" w:cs="Times New Roman"/>
          <w:sz w:val="24"/>
          <w:szCs w:val="24"/>
          <w:lang w:val="en-GB"/>
        </w:rPr>
        <w:t>Naturally, as things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tend to play out in internet debates, it was seen as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zero-sum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game. There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had to be a winner, and there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had to be a loser. But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in reality,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the answer is more complex. And we have seen that throughout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my analysis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of the North Carolina groups I followed.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21E30" w:rsidRDefault="002328D8" w:rsidP="00A87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328D8">
        <w:rPr>
          <w:rFonts w:ascii="Times New Roman" w:hAnsi="Times New Roman" w:cs="Times New Roman"/>
          <w:sz w:val="24"/>
          <w:szCs w:val="24"/>
          <w:lang w:val="en-GB"/>
        </w:rPr>
        <w:t>Patriot activists from Tea Party and Prepper groups embraced the internet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as it represented the individualized anti-establishment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freedom they 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fighting for, so it seems that its weak ties 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vital. At the same time, conservatives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more likely to either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belong to structured groups themselves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or recirculate digital information being pumped out from strong-tie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organizations.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And despite the internet’s hallmark as a promoter of personalized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posts rather than institutional ones, what was posted, liked, and retweeted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the most in conservative circles appeared to be prefabricated memes and articles,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not individually created posts. Those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on the right believed in the individualism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of weak ties and often had their own resources to use the internet,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yet their high digital activism levels 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anchored by strong-tie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bureaucracies.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Simply, organization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mattered.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8756E" w:rsidRDefault="002328D8" w:rsidP="00A87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328D8">
        <w:rPr>
          <w:rFonts w:ascii="Times New Roman" w:hAnsi="Times New Roman" w:cs="Times New Roman"/>
          <w:sz w:val="24"/>
          <w:szCs w:val="24"/>
          <w:lang w:val="en-GB"/>
        </w:rPr>
        <w:lastRenderedPageBreak/>
        <w:t>When many of the groups on the left, such as UE 150 and Black Workers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for Justice (BWFJ), 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online, they often posted personalized posts, but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they were group photos, not selfies. And they 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very focused on building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strong ties and lasting bonds, ones best constructed in person, one recruit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at a time. There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many other reasons we saw why their internet presence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was so low, including resources and skills. But a key factor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was fear,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weak-tie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individualized online participation didn’t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offer up enough collective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support for workers fearful of repercussions for speaking up online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28D8">
        <w:rPr>
          <w:rFonts w:ascii="Times New Roman" w:hAnsi="Times New Roman" w:cs="Times New Roman"/>
          <w:sz w:val="24"/>
          <w:szCs w:val="24"/>
          <w:lang w:val="en-GB"/>
        </w:rPr>
        <w:t>about their working conditions.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328D8" w:rsidRPr="00C964F0" w:rsidRDefault="002328D8" w:rsidP="00A87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328D8" w:rsidRPr="00C9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F0"/>
    <w:rsid w:val="00144A7D"/>
    <w:rsid w:val="002328D8"/>
    <w:rsid w:val="00541554"/>
    <w:rsid w:val="006B0E73"/>
    <w:rsid w:val="00837EE2"/>
    <w:rsid w:val="00921E30"/>
    <w:rsid w:val="00924A22"/>
    <w:rsid w:val="00A8756E"/>
    <w:rsid w:val="00C964F0"/>
    <w:rsid w:val="00D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EDC-D6A4-4C8F-B8CF-34B3AF54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993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9</cp:revision>
  <dcterms:created xsi:type="dcterms:W3CDTF">2024-11-17T18:26:00Z</dcterms:created>
  <dcterms:modified xsi:type="dcterms:W3CDTF">2024-11-17T19:00:00Z</dcterms:modified>
</cp:coreProperties>
</file>