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5F02C8" w14:textId="4DBF56BD" w:rsidR="004D335C" w:rsidRDefault="004D335C" w:rsidP="004D335C">
      <w:pPr>
        <w:pStyle w:val="Titre"/>
      </w:pPr>
      <w:r>
        <w:t>Notes de cours du 18 novembre 2024</w:t>
      </w:r>
    </w:p>
    <w:p w14:paraId="3FC5AA0E" w14:textId="77777777" w:rsidR="004D335C" w:rsidRPr="002520E8" w:rsidRDefault="004D335C" w:rsidP="004D335C">
      <w:pPr>
        <w:rPr>
          <w:u w:val="single"/>
        </w:rPr>
      </w:pPr>
      <w:r w:rsidRPr="002520E8">
        <w:rPr>
          <w:u w:val="single"/>
        </w:rPr>
        <w:t xml:space="preserve">Pb de la valeur : </w:t>
      </w:r>
    </w:p>
    <w:p w14:paraId="1D19B29B" w14:textId="77777777" w:rsidR="004D335C" w:rsidRPr="00992962" w:rsidRDefault="004D335C" w:rsidP="004D335C">
      <w:pPr>
        <w:rPr>
          <w:b/>
          <w:bCs/>
        </w:rPr>
      </w:pPr>
      <w:r>
        <w:t xml:space="preserve">Une </w:t>
      </w:r>
      <w:r w:rsidRPr="002520E8">
        <w:rPr>
          <w:b/>
          <w:bCs/>
        </w:rPr>
        <w:t>valeur</w:t>
      </w:r>
      <w:r>
        <w:t xml:space="preserve"> = résultat d’un jugement ou d’une appréciation de ce qui est positif ou négatif (résultat d’une </w:t>
      </w:r>
      <w:r w:rsidRPr="00992962">
        <w:rPr>
          <w:b/>
          <w:bCs/>
        </w:rPr>
        <w:t>évaluation</w:t>
      </w:r>
      <w:r>
        <w:t xml:space="preserve">). Pour qu’il y ait une valeur, il faut donc qu’il y ait eu </w:t>
      </w:r>
      <w:r w:rsidRPr="00992962">
        <w:rPr>
          <w:b/>
          <w:bCs/>
        </w:rPr>
        <w:t>évaluation positive</w:t>
      </w:r>
      <w:r>
        <w:t xml:space="preserve"> </w:t>
      </w:r>
      <w:r>
        <w:sym w:font="Wingdings" w:char="F0E0"/>
      </w:r>
      <w:r>
        <w:t xml:space="preserve"> or, </w:t>
      </w:r>
      <w:r w:rsidRPr="00992962">
        <w:rPr>
          <w:b/>
          <w:bCs/>
        </w:rPr>
        <w:t xml:space="preserve">seuls les êtres humains sont capables d’attribuer des valeurs. </w:t>
      </w:r>
    </w:p>
    <w:p w14:paraId="7DE59DC6" w14:textId="77777777" w:rsidR="004D335C" w:rsidRDefault="004D335C" w:rsidP="004D335C">
      <w:r>
        <w:t xml:space="preserve">D’où le problème : comment peut-on considérer que certaines entités naturelles ont une valeur intrinsèque ?  </w:t>
      </w:r>
    </w:p>
    <w:p w14:paraId="6CE2C158" w14:textId="77777777" w:rsidR="004D335C" w:rsidRDefault="004D335C" w:rsidP="004D335C">
      <w:pPr>
        <w:pStyle w:val="Paragraphedeliste"/>
        <w:numPr>
          <w:ilvl w:val="0"/>
          <w:numId w:val="1"/>
        </w:numPr>
      </w:pPr>
      <w:r>
        <w:t xml:space="preserve">La </w:t>
      </w:r>
      <w:r w:rsidRPr="00992962">
        <w:rPr>
          <w:b/>
          <w:bCs/>
        </w:rPr>
        <w:t>valeur intrinsèque</w:t>
      </w:r>
      <w:r>
        <w:t xml:space="preserve"> est nécessaire </w:t>
      </w:r>
      <w:r w:rsidRPr="00992962">
        <w:rPr>
          <w:b/>
          <w:bCs/>
        </w:rPr>
        <w:t>pour ne pas fonder le respect de la nature sur une valeur instrumentale</w:t>
      </w:r>
      <w:r>
        <w:t xml:space="preserve">, càd en fonction des intérêts qu’elle nous apporte. </w:t>
      </w:r>
    </w:p>
    <w:p w14:paraId="52203618" w14:textId="77777777" w:rsidR="004D335C" w:rsidRDefault="004D335C" w:rsidP="004D335C">
      <w:r>
        <w:t xml:space="preserve">Le problème est donc toujours : </w:t>
      </w:r>
      <w:r w:rsidRPr="00992962">
        <w:rPr>
          <w:b/>
          <w:bCs/>
        </w:rPr>
        <w:t>qui</w:t>
      </w:r>
      <w:r>
        <w:t xml:space="preserve"> attribue la valeur ? </w:t>
      </w:r>
    </w:p>
    <w:p w14:paraId="38C80A90" w14:textId="77777777" w:rsidR="004D335C" w:rsidRDefault="004D335C" w:rsidP="004D335C">
      <w:r>
        <w:t xml:space="preserve">On a toujours pensé que seuls les êtres humains étaient capables d’attribuer de la valeur. La </w:t>
      </w:r>
      <w:r w:rsidRPr="00992962">
        <w:rPr>
          <w:b/>
          <w:bCs/>
        </w:rPr>
        <w:t>tentative du biocentrisme</w:t>
      </w:r>
      <w:r>
        <w:t xml:space="preserve"> est donc de montrer qu’à l’inverse </w:t>
      </w:r>
      <w:r w:rsidRPr="00992962">
        <w:rPr>
          <w:b/>
          <w:bCs/>
        </w:rPr>
        <w:t xml:space="preserve">tout un ensemble d’entités </w:t>
      </w:r>
      <w:r w:rsidRPr="00992962">
        <w:rPr>
          <w:b/>
          <w:bCs/>
          <w:u w:val="single"/>
        </w:rPr>
        <w:t>vivantes</w:t>
      </w:r>
      <w:r w:rsidRPr="00992962">
        <w:rPr>
          <w:b/>
          <w:bCs/>
        </w:rPr>
        <w:t xml:space="preserve"> ont la capacité d’attribuer des valeurs</w:t>
      </w:r>
      <w:r>
        <w:t xml:space="preserve"> </w:t>
      </w:r>
      <w:r>
        <w:sym w:font="Wingdings" w:char="F0E0"/>
      </w:r>
      <w:r>
        <w:t xml:space="preserve"> on pourra alors considérer ces entités comme ayant une valeur intrinsèque. </w:t>
      </w:r>
    </w:p>
    <w:p w14:paraId="6D4A19F7" w14:textId="77777777" w:rsidR="004D335C" w:rsidRDefault="004D335C" w:rsidP="004D335C">
      <w:r>
        <w:t xml:space="preserve">Les biocentristes fondent cela sur la </w:t>
      </w:r>
      <w:r w:rsidRPr="00992962">
        <w:rPr>
          <w:b/>
          <w:bCs/>
        </w:rPr>
        <w:t>morale déontologique kantienne</w:t>
      </w:r>
      <w:r>
        <w:t xml:space="preserve"> (=morale fondée non pas sur les conséquences de nos actes mais sur la pureté de l’intention). </w:t>
      </w:r>
      <w:r>
        <w:sym w:font="Wingdings" w:char="F0E0"/>
      </w:r>
      <w:r>
        <w:t xml:space="preserve"> il n’y a que dans une morale déontologique qu’on peut être sûr qu’il n’y ait pas une valeur instrumentale. </w:t>
      </w:r>
    </w:p>
    <w:p w14:paraId="4ED308E6" w14:textId="77777777" w:rsidR="004D335C" w:rsidRDefault="004D335C" w:rsidP="004D335C">
      <w:pPr>
        <w:jc w:val="both"/>
      </w:pPr>
      <w:r>
        <w:t xml:space="preserve">Le problème, c’est que Kant est radicalement anthropocentriste </w:t>
      </w:r>
      <w:r>
        <w:sym w:font="Wingdings" w:char="F0E0"/>
      </w:r>
      <w:r>
        <w:t xml:space="preserve"> donc il va falloir utiliser Kant sans anthropocentriser. </w:t>
      </w:r>
    </w:p>
    <w:p w14:paraId="11093640" w14:textId="77777777" w:rsidR="004D335C" w:rsidRDefault="004D335C" w:rsidP="004D335C">
      <w:r>
        <w:t xml:space="preserve">La thèse de Kant est de dire que dans la mesure où </w:t>
      </w:r>
      <w:r w:rsidRPr="00992962">
        <w:rPr>
          <w:b/>
          <w:bCs/>
        </w:rPr>
        <w:t>les êtres raisonnables se prennent comme fin de leurs actions</w:t>
      </w:r>
      <w:r>
        <w:t xml:space="preserve">, il faut considérer que </w:t>
      </w:r>
      <w:r w:rsidRPr="00992962">
        <w:rPr>
          <w:b/>
          <w:bCs/>
        </w:rPr>
        <w:t>ce sont des fins en soi</w:t>
      </w:r>
      <w:r>
        <w:t xml:space="preserve">, donc des </w:t>
      </w:r>
      <w:r w:rsidRPr="00992962">
        <w:rPr>
          <w:b/>
          <w:bCs/>
        </w:rPr>
        <w:t>valeurs absolues</w:t>
      </w:r>
      <w:r>
        <w:t xml:space="preserve"> (qui a une valeur par soi, et non pas relativement à autre chose) </w:t>
      </w:r>
      <w:r>
        <w:sym w:font="Wingdings" w:char="F0E0"/>
      </w:r>
      <w:r>
        <w:t xml:space="preserve"> aurait une valeur absolue tout être qui se prend lui-même comme fin de son action, qui cherche à se réaliser par ces actions. Or, il y a là un saut étonnant. </w:t>
      </w:r>
    </w:p>
    <w:p w14:paraId="2972EECC" w14:textId="77777777" w:rsidR="004D335C" w:rsidRDefault="004D335C" w:rsidP="004D335C">
      <w:r>
        <w:t xml:space="preserve">Kant ne se situe pas à un niveau empirique, à une analyse des faits obtenue par observation </w:t>
      </w:r>
      <w:r>
        <w:sym w:font="Wingdings" w:char="F0E0"/>
      </w:r>
      <w:r>
        <w:t xml:space="preserve"> il se situe au niveau d’une </w:t>
      </w:r>
      <w:r w:rsidRPr="00992962">
        <w:rPr>
          <w:b/>
          <w:bCs/>
        </w:rPr>
        <w:t>analyse transcendantale</w:t>
      </w:r>
      <w:r>
        <w:t xml:space="preserve"> (analyse des conditions de possibilité de la rationalité elle-même), càd l’analyse de la réflexion, la compréhension du fonctionnement de sa propre rationalité. Or ce fonctionnement ne dépend pas de l’usage qui en est fait mais de la manière dont peut se constituer l’expérience. </w:t>
      </w:r>
    </w:p>
    <w:p w14:paraId="393FCEC4" w14:textId="77777777" w:rsidR="004D335C" w:rsidRDefault="004D335C" w:rsidP="004D335C">
      <w:r>
        <w:t xml:space="preserve">Au terme d’une telle réflexion, on aboutit à savoir quelles sont les conditions de possibilité de ma propre rationalité. </w:t>
      </w:r>
    </w:p>
    <w:p w14:paraId="5FEC1A0E" w14:textId="77777777" w:rsidR="004D335C" w:rsidRDefault="004D335C" w:rsidP="004D335C">
      <w:r>
        <w:t xml:space="preserve">Kant ne se demande pas quels sont les êtres qui existent qui ont une rationalité. Il dit que </w:t>
      </w:r>
      <w:r w:rsidRPr="00992962">
        <w:rPr>
          <w:b/>
          <w:bCs/>
        </w:rPr>
        <w:t xml:space="preserve">tout être qui fonctionne avec une rationalité </w:t>
      </w:r>
      <w:r>
        <w:rPr>
          <w:b/>
          <w:bCs/>
        </w:rPr>
        <w:t>a les mêmes implications</w:t>
      </w:r>
      <w:r>
        <w:t xml:space="preserve">. </w:t>
      </w:r>
      <w:r>
        <w:sym w:font="Wingdings" w:char="F0E0"/>
      </w:r>
      <w:r>
        <w:t xml:space="preserve"> c’est le niveau universel. </w:t>
      </w:r>
    </w:p>
    <w:p w14:paraId="7FB077A7" w14:textId="77777777" w:rsidR="004D335C" w:rsidRDefault="004D335C" w:rsidP="004D335C">
      <w:r>
        <w:t xml:space="preserve">Pour Kant, ce qui est </w:t>
      </w:r>
      <w:r w:rsidRPr="006D09C2">
        <w:rPr>
          <w:b/>
          <w:bCs/>
        </w:rPr>
        <w:t>une fin en soi</w:t>
      </w:r>
      <w:r>
        <w:t xml:space="preserve"> est une </w:t>
      </w:r>
      <w:r w:rsidRPr="006D09C2">
        <w:rPr>
          <w:b/>
          <w:bCs/>
        </w:rPr>
        <w:t xml:space="preserve">fin objective et </w:t>
      </w:r>
      <w:r>
        <w:rPr>
          <w:b/>
          <w:bCs/>
        </w:rPr>
        <w:t xml:space="preserve">qui </w:t>
      </w:r>
      <w:r w:rsidRPr="006D09C2">
        <w:rPr>
          <w:b/>
          <w:bCs/>
        </w:rPr>
        <w:t>possède une valeur absolue</w:t>
      </w:r>
      <w:r>
        <w:t xml:space="preserve"> (= à la fois ce qui est digne de respect, l’objet de la morale ; et ce à partir de quoi on peut définir le bien et le mal, le sujet de la morale). Ce qui fait qu’on peut </w:t>
      </w:r>
      <w:r w:rsidRPr="006D09C2">
        <w:rPr>
          <w:b/>
          <w:bCs/>
        </w:rPr>
        <w:t>reconnaitre une valeur absolue à un individu</w:t>
      </w:r>
      <w:r>
        <w:t xml:space="preserve">, c’est qu’il est à la fois le </w:t>
      </w:r>
      <w:r w:rsidRPr="006D09C2">
        <w:rPr>
          <w:b/>
          <w:bCs/>
        </w:rPr>
        <w:t>sujet et l’objet de la morale</w:t>
      </w:r>
      <w:r>
        <w:t xml:space="preserve"> </w:t>
      </w:r>
      <w:r>
        <w:sym w:font="Wingdings" w:char="F0E0"/>
      </w:r>
      <w:r>
        <w:t xml:space="preserve"> parce qu’il est la source du juste et de l’injuste, il mérite une considération. </w:t>
      </w:r>
    </w:p>
    <w:p w14:paraId="2FEB4970" w14:textId="5577C148" w:rsidR="004D335C" w:rsidRDefault="004D335C" w:rsidP="004D335C">
      <w:r w:rsidRPr="006D09C2">
        <w:rPr>
          <w:u w:val="single"/>
        </w:rPr>
        <w:t>Mais pourquoi se prendre soi-même comme finalité de son action confère</w:t>
      </w:r>
      <w:r w:rsidR="00B73EFB">
        <w:rPr>
          <w:u w:val="single"/>
        </w:rPr>
        <w:t>-t-il</w:t>
      </w:r>
      <w:r w:rsidRPr="006D09C2">
        <w:rPr>
          <w:u w:val="single"/>
        </w:rPr>
        <w:t xml:space="preserve"> à celui qui le fait une valeur absolue ?</w:t>
      </w:r>
      <w:r>
        <w:t xml:space="preserve"> On p</w:t>
      </w:r>
      <w:r w:rsidR="00FB3623">
        <w:t>ourrai</w:t>
      </w:r>
      <w:r>
        <w:t xml:space="preserve">t au contraire affirmer que les valeurs (= ce à quoi on accorde de l’importance) sont toujours relatives. </w:t>
      </w:r>
    </w:p>
    <w:p w14:paraId="706D2C9E" w14:textId="5C84C13A" w:rsidR="004D335C" w:rsidRDefault="004D335C" w:rsidP="005F0536">
      <w:pPr>
        <w:pStyle w:val="Paragraphedeliste"/>
        <w:numPr>
          <w:ilvl w:val="0"/>
          <w:numId w:val="1"/>
        </w:numPr>
      </w:pPr>
      <w:r>
        <w:t xml:space="preserve">Pour Kant, si on veut fonder une morale universelle il faut trouver une valeur absolue, qui ne sont pas relative aux intérêts de chacun. </w:t>
      </w:r>
    </w:p>
    <w:p w14:paraId="2755AEEC" w14:textId="77777777" w:rsidR="004D335C" w:rsidRDefault="004D335C" w:rsidP="004D335C">
      <w:r>
        <w:t xml:space="preserve">Pour lui, </w:t>
      </w:r>
      <w:r w:rsidRPr="001C52A9">
        <w:rPr>
          <w:b/>
          <w:bCs/>
        </w:rPr>
        <w:t>la seule chose qui possède une valeur absolue</w:t>
      </w:r>
      <w:r>
        <w:t xml:space="preserve"> de la moralité, c’est la </w:t>
      </w:r>
      <w:r w:rsidRPr="001C52A9">
        <w:rPr>
          <w:b/>
          <w:bCs/>
        </w:rPr>
        <w:t>raison pratique</w:t>
      </w:r>
      <w:r>
        <w:t xml:space="preserve"> (=la volonté). C’est la valeur absolue, car c’est ce qui permet de distinguer les personnes et les choses, càd </w:t>
      </w:r>
      <w:r w:rsidRPr="001C52A9">
        <w:rPr>
          <w:b/>
          <w:bCs/>
        </w:rPr>
        <w:t>ce qui a de l’importance en soi et par soi</w:t>
      </w:r>
      <w:r>
        <w:t xml:space="preserve"> (les personnes) et les </w:t>
      </w:r>
      <w:r w:rsidRPr="001C52A9">
        <w:rPr>
          <w:b/>
          <w:bCs/>
        </w:rPr>
        <w:t>choses qui n’ont qu’une valeur instrumentale</w:t>
      </w:r>
      <w:r>
        <w:t xml:space="preserve">, une valeur de moyens pour d’autres formes. </w:t>
      </w:r>
      <w:r w:rsidRPr="001C52A9">
        <w:rPr>
          <w:b/>
          <w:bCs/>
        </w:rPr>
        <w:t>Les choses sont des moyens parce qu’elles n’ont pas la rationalité pratique</w:t>
      </w:r>
      <w:r>
        <w:t xml:space="preserve">, parce qu’elles ne peuvent pas se prendre elles-mêmes pour le but de leur action. </w:t>
      </w:r>
    </w:p>
    <w:p w14:paraId="1D246196" w14:textId="77777777" w:rsidR="004D335C" w:rsidRDefault="004D335C" w:rsidP="004D335C">
      <w:r>
        <w:t xml:space="preserve">Une </w:t>
      </w:r>
      <w:r w:rsidRPr="001C52A9">
        <w:rPr>
          <w:b/>
          <w:bCs/>
        </w:rPr>
        <w:t>action morale</w:t>
      </w:r>
      <w:r>
        <w:t xml:space="preserve"> suppose donc à la fois </w:t>
      </w:r>
      <w:r w:rsidRPr="001C52A9">
        <w:rPr>
          <w:b/>
          <w:bCs/>
        </w:rPr>
        <w:t>d’avoir la représentation d’un but</w:t>
      </w:r>
      <w:r>
        <w:t xml:space="preserve"> et la </w:t>
      </w:r>
      <w:r w:rsidRPr="001C52A9">
        <w:rPr>
          <w:b/>
          <w:bCs/>
        </w:rPr>
        <w:t>capacité à agir en fonction de cette représentation.</w:t>
      </w:r>
      <w:r>
        <w:t xml:space="preserve"> </w:t>
      </w:r>
      <w:r>
        <w:sym w:font="Wingdings" w:char="F0E8"/>
      </w:r>
      <w:r>
        <w:t xml:space="preserve"> or, tout être raisonnable peut faire l’expérience qu’il se détermine à agir en fonction de sa représentation d’un but. En d’autres termes, </w:t>
      </w:r>
      <w:r w:rsidRPr="001C52A9">
        <w:rPr>
          <w:b/>
          <w:bCs/>
        </w:rPr>
        <w:t>tout être raisonnable sait qu’il peut agir librement</w:t>
      </w:r>
      <w:r>
        <w:t xml:space="preserve"> (càd que tout être </w:t>
      </w:r>
      <w:r>
        <w:lastRenderedPageBreak/>
        <w:t xml:space="preserve">raisonnable découvre la liberté en lui-même comme un fait de la raison). On peut dire que </w:t>
      </w:r>
      <w:r w:rsidRPr="001C52A9">
        <w:rPr>
          <w:b/>
          <w:bCs/>
        </w:rPr>
        <w:t>la liberté est la raison d’être de la rationalité dans le domaine pratique</w:t>
      </w:r>
      <w:r>
        <w:t xml:space="preserve"> (</w:t>
      </w:r>
      <w:r>
        <w:sym w:font="Wingdings" w:char="F0E0"/>
      </w:r>
      <w:r>
        <w:t xml:space="preserve"> on est rationnel pour être libre). </w:t>
      </w:r>
    </w:p>
    <w:p w14:paraId="17C086C5" w14:textId="77777777" w:rsidR="004D335C" w:rsidRDefault="004D335C" w:rsidP="004D335C">
      <w:r>
        <w:t xml:space="preserve">On découvre cette liberté par l’exercice du jugement, par l’intermédiaire duquel on comprend que pour toutes nos actions, on se fait une représentation d’un but, et on se détermine à agir en fonction de ce but. Donc n’importe quel être raisonnable </w:t>
      </w:r>
      <w:r w:rsidRPr="00EA323C">
        <w:rPr>
          <w:b/>
          <w:bCs/>
        </w:rPr>
        <w:t>témoigne de sa capacité propre à être moral</w:t>
      </w:r>
      <w:r>
        <w:t xml:space="preserve">. </w:t>
      </w:r>
    </w:p>
    <w:p w14:paraId="4FFEEDC9" w14:textId="77777777" w:rsidR="004D335C" w:rsidRDefault="004D335C" w:rsidP="004D335C">
      <w:pPr>
        <w:pStyle w:val="Paragraphedeliste"/>
        <w:numPr>
          <w:ilvl w:val="0"/>
          <w:numId w:val="1"/>
        </w:numPr>
      </w:pPr>
      <w:r>
        <w:t xml:space="preserve">On </w:t>
      </w:r>
      <w:r w:rsidRPr="007B2171">
        <w:rPr>
          <w:b/>
          <w:bCs/>
        </w:rPr>
        <w:t>ne peut être moral que si on est libre</w:t>
      </w:r>
      <w:r>
        <w:t xml:space="preserve">, càd que si on agit en fonction de la représentation qu’on s’est fait d’un but quelconque. </w:t>
      </w:r>
    </w:p>
    <w:p w14:paraId="01F51708" w14:textId="77777777" w:rsidR="004D335C" w:rsidRDefault="004D335C" w:rsidP="004D335C">
      <w:pPr>
        <w:pStyle w:val="Paragraphedeliste"/>
        <w:numPr>
          <w:ilvl w:val="0"/>
          <w:numId w:val="1"/>
        </w:numPr>
      </w:pPr>
      <w:r>
        <w:t xml:space="preserve">Je découvre ma liberté en moi-même comme un </w:t>
      </w:r>
      <w:r w:rsidRPr="007B2171">
        <w:rPr>
          <w:b/>
          <w:bCs/>
        </w:rPr>
        <w:t>fait de la raison et une condition de possibilité de la moralité</w:t>
      </w:r>
      <w:r>
        <w:t xml:space="preserve">. Elle s’éprouve en moi comme une évidence, et se déduit de manière transcendantale puisque la capacité à se représenter un but et à agir en fonction de ce but est la preuve de ma liberté. </w:t>
      </w:r>
    </w:p>
    <w:p w14:paraId="32814DAC" w14:textId="77777777" w:rsidR="004D335C" w:rsidRDefault="004D335C" w:rsidP="004D335C">
      <w:r>
        <w:t xml:space="preserve">La </w:t>
      </w:r>
      <w:r w:rsidRPr="007B2171">
        <w:rPr>
          <w:b/>
          <w:bCs/>
        </w:rPr>
        <w:t>moralité</w:t>
      </w:r>
      <w:r>
        <w:t xml:space="preserve">, fondée sur cette définition, est donc bien </w:t>
      </w:r>
      <w:r w:rsidRPr="007B2171">
        <w:rPr>
          <w:b/>
          <w:bCs/>
        </w:rPr>
        <w:t>subjective</w:t>
      </w:r>
      <w:r>
        <w:t xml:space="preserve"> (on en fait l’épreuve soi-même en tant que sujet), mais dans la mesure où elle est </w:t>
      </w:r>
      <w:r w:rsidRPr="007B2171">
        <w:rPr>
          <w:b/>
          <w:bCs/>
        </w:rPr>
        <w:t>transcendantale</w:t>
      </w:r>
      <w:r>
        <w:t xml:space="preserve">, je sais qu’elle est </w:t>
      </w:r>
      <w:r w:rsidRPr="007B2171">
        <w:rPr>
          <w:b/>
          <w:bCs/>
        </w:rPr>
        <w:t>liée à la rationalité en tant que telle</w:t>
      </w:r>
      <w:r>
        <w:t xml:space="preserve">, et qu’elle est aussi </w:t>
      </w:r>
      <w:r w:rsidRPr="007B2171">
        <w:rPr>
          <w:b/>
          <w:bCs/>
        </w:rPr>
        <w:t>absolue, universelle et objective</w:t>
      </w:r>
      <w:r>
        <w:t xml:space="preserve">. Tout être qui a la capacité de se représenter un but et d’agir en fonction de celui-ci est un être moral, qui mérite donc le respect. </w:t>
      </w:r>
    </w:p>
    <w:p w14:paraId="258D8911" w14:textId="77777777" w:rsidR="004D335C" w:rsidRPr="007B2171" w:rsidRDefault="004D335C" w:rsidP="004D335C">
      <w:pPr>
        <w:rPr>
          <w:b/>
          <w:bCs/>
        </w:rPr>
      </w:pPr>
      <w:r>
        <w:t xml:space="preserve">Donc </w:t>
      </w:r>
      <w:r w:rsidRPr="007B2171">
        <w:rPr>
          <w:b/>
          <w:bCs/>
        </w:rPr>
        <w:t>être une fin en soi</w:t>
      </w:r>
      <w:r>
        <w:t xml:space="preserve">, c’est </w:t>
      </w:r>
      <w:r w:rsidRPr="007B2171">
        <w:rPr>
          <w:b/>
          <w:bCs/>
        </w:rPr>
        <w:t xml:space="preserve">se reconnaitre soi-même et reconnaitre tous les êtres raisonnables comme des fins en soi. </w:t>
      </w:r>
    </w:p>
    <w:p w14:paraId="41D029E4" w14:textId="77777777" w:rsidR="004D335C" w:rsidRDefault="004D335C" w:rsidP="004D335C">
      <w:r>
        <w:t xml:space="preserve">Être libre = avoir la </w:t>
      </w:r>
      <w:r w:rsidRPr="007B2171">
        <w:rPr>
          <w:b/>
          <w:bCs/>
        </w:rPr>
        <w:t>capacité d’être cause première</w:t>
      </w:r>
      <w:r>
        <w:t xml:space="preserve"> de ses actions </w:t>
      </w:r>
      <w:r>
        <w:sym w:font="Wingdings" w:char="F0E0"/>
      </w:r>
      <w:r>
        <w:t xml:space="preserve"> donc seul un être libre peut être un être moral, car un être qui ne peut pas agir en fonction d’un but qu’il se fixe ne peut pas être moral. </w:t>
      </w:r>
    </w:p>
    <w:p w14:paraId="69E3EC10" w14:textId="77777777" w:rsidR="004D335C" w:rsidRDefault="004D335C" w:rsidP="004D335C">
      <w:r>
        <w:t xml:space="preserve">Tous les autres êtres, qui sont </w:t>
      </w:r>
      <w:r w:rsidRPr="007B2171">
        <w:rPr>
          <w:b/>
          <w:bCs/>
        </w:rPr>
        <w:t>guidés par l’instinct</w:t>
      </w:r>
      <w:r>
        <w:t xml:space="preserve">, etc. ne sont donc </w:t>
      </w:r>
      <w:r w:rsidRPr="007B2171">
        <w:rPr>
          <w:b/>
          <w:bCs/>
        </w:rPr>
        <w:t>pas moraux</w:t>
      </w:r>
      <w:r>
        <w:t xml:space="preserve">, dignes de considération morale. </w:t>
      </w:r>
    </w:p>
    <w:p w14:paraId="67E412A7" w14:textId="77777777" w:rsidR="004D335C" w:rsidRDefault="004D335C" w:rsidP="004D335C">
      <w:r>
        <w:t xml:space="preserve">L’idée pour Kant est donc que </w:t>
      </w:r>
      <w:r w:rsidRPr="007B2171">
        <w:rPr>
          <w:b/>
          <w:bCs/>
        </w:rPr>
        <w:t>ne peut être digne de considération morale qu’un sujet de la moralité</w:t>
      </w:r>
      <w:r>
        <w:t xml:space="preserve">, qu’un être qui est capable d’agir en fonction du bien et du mal. </w:t>
      </w:r>
      <w:r>
        <w:sym w:font="Wingdings" w:char="F0E8"/>
      </w:r>
      <w:r>
        <w:t xml:space="preserve"> il y a donc un </w:t>
      </w:r>
      <w:r w:rsidRPr="007B2171">
        <w:rPr>
          <w:b/>
          <w:bCs/>
        </w:rPr>
        <w:t>anthropocentrisme</w:t>
      </w:r>
      <w:r>
        <w:t xml:space="preserve"> fort : tous les êtres non-humains, ou en tous cas tous les êtres non-raisonnables, sont de simples choses dont les êtres humains peuvent se servir à loisir. </w:t>
      </w:r>
    </w:p>
    <w:p w14:paraId="33AC7FA3" w14:textId="77777777" w:rsidR="004D335C" w:rsidRPr="007B2171" w:rsidRDefault="004D335C" w:rsidP="004D335C">
      <w:pPr>
        <w:rPr>
          <w:u w:val="single"/>
        </w:rPr>
      </w:pPr>
      <w:r w:rsidRPr="007B2171">
        <w:rPr>
          <w:u w:val="single"/>
        </w:rPr>
        <w:t xml:space="preserve">2 critiques : </w:t>
      </w:r>
    </w:p>
    <w:p w14:paraId="7BA96A6D" w14:textId="77777777" w:rsidR="004D335C" w:rsidRDefault="004D335C" w:rsidP="004D335C">
      <w:pPr>
        <w:pStyle w:val="Paragraphedeliste"/>
        <w:numPr>
          <w:ilvl w:val="0"/>
          <w:numId w:val="2"/>
        </w:numPr>
      </w:pPr>
      <w:r>
        <w:t xml:space="preserve">Dans une perspective kantienne, on juge pourtant </w:t>
      </w:r>
      <w:r w:rsidRPr="007B2171">
        <w:rPr>
          <w:b/>
          <w:bCs/>
        </w:rPr>
        <w:t>dignes d’être respectés pour eux-mêmes des êtres humains en état de minorité</w:t>
      </w:r>
      <w:r>
        <w:t xml:space="preserve"> (enfants, personnes âgées, etc.). Taylor et Rolston font remarquer que le critère que Kant fixe n’est donc pas appliqué par Kant lui-même.</w:t>
      </w:r>
    </w:p>
    <w:p w14:paraId="2D64CC1D" w14:textId="77777777" w:rsidR="004D335C" w:rsidRDefault="004D335C" w:rsidP="004D335C">
      <w:pPr>
        <w:pStyle w:val="Paragraphedeliste"/>
        <w:numPr>
          <w:ilvl w:val="0"/>
          <w:numId w:val="2"/>
        </w:numPr>
      </w:pPr>
      <w:r>
        <w:t xml:space="preserve">Il existe sans doute </w:t>
      </w:r>
      <w:r w:rsidRPr="007B2171">
        <w:rPr>
          <w:b/>
          <w:bCs/>
        </w:rPr>
        <w:t>bcp d’être vivants qui, sans en être conscients, affirment des valeurs</w:t>
      </w:r>
      <w:r>
        <w:t xml:space="preserve">. Or, une des implications de la position de Kant était que seuls des êtres raisonnables (qui se considèrent comme finalité de leur action) peuvent se rapporter à d’autres êtres comme ayant des valeurs instrumentales. Empiriquement, il y a </w:t>
      </w:r>
      <w:r w:rsidRPr="00C56A66">
        <w:rPr>
          <w:b/>
          <w:bCs/>
        </w:rPr>
        <w:t>énormément</w:t>
      </w:r>
      <w:r w:rsidRPr="007B2171">
        <w:rPr>
          <w:b/>
          <w:bCs/>
        </w:rPr>
        <w:t xml:space="preserve"> d’êtres non-humains qui valorisent leur environnement de manière instrumentale</w:t>
      </w:r>
      <w:r>
        <w:t xml:space="preserve">, càd qui vont </w:t>
      </w:r>
      <w:r w:rsidRPr="007B2171">
        <w:rPr>
          <w:b/>
          <w:bCs/>
        </w:rPr>
        <w:t>trouver dans le reste de la nature des moyens pour réaliser leurs actions</w:t>
      </w:r>
      <w:r>
        <w:t xml:space="preserve"> (ex. des éléphants cherchent des lieux funéraires pour faire des rites funéraires </w:t>
      </w:r>
      <w:r>
        <w:sym w:font="Wingdings" w:char="F0E0"/>
      </w:r>
      <w:r>
        <w:t xml:space="preserve"> il y a donc une représentation de la valeur d’un espace, de la mort, etc.). On peut aujourd’hui dire qu’il y a des cultures animales. </w:t>
      </w:r>
    </w:p>
    <w:p w14:paraId="0EF73966" w14:textId="4956303F" w:rsidR="004D335C" w:rsidRDefault="004D335C" w:rsidP="004D335C">
      <w:r>
        <w:t xml:space="preserve">Si ces êtres naturels ont une capacité à reconnaitre une valeur instrumentale </w:t>
      </w:r>
      <w:r w:rsidR="00C56A66">
        <w:t>au</w:t>
      </w:r>
      <w:r>
        <w:t xml:space="preserve"> reste de la nature, on peut dire qu’ils considèrent que </w:t>
      </w:r>
      <w:r w:rsidRPr="007B2171">
        <w:rPr>
          <w:b/>
          <w:bCs/>
        </w:rPr>
        <w:t>leur propre vie est une fin en soi</w:t>
      </w:r>
      <w:r>
        <w:t xml:space="preserve"> </w:t>
      </w:r>
      <w:r>
        <w:sym w:font="Wingdings" w:char="F0E0"/>
      </w:r>
      <w:r>
        <w:t xml:space="preserve"> ne sont-ils pas des êtres moraux ?</w:t>
      </w:r>
    </w:p>
    <w:p w14:paraId="3D61AEC2" w14:textId="77777777" w:rsidR="004D335C" w:rsidRPr="00EE1848" w:rsidRDefault="004D335C" w:rsidP="004D335C">
      <w:r>
        <w:t xml:space="preserve">Si d’autres êtres que des êtres raisonnables sont capables de valoriser, ne faut-il pas que nous leur accordions une valeur morale ? La plupart des êtres vivants ne valorisent pas de manière consciente, mais ils sont </w:t>
      </w:r>
      <w:r w:rsidRPr="00F53DEF">
        <w:rPr>
          <w:b/>
          <w:bCs/>
        </w:rPr>
        <w:t>capables de valoriser</w:t>
      </w:r>
      <w:r>
        <w:t xml:space="preserve">. Ne faut-il donc pas abandonner le principe de réciprocité entre humanité et moralité ? C’est ce que propose la morale biocentrique. </w:t>
      </w:r>
    </w:p>
    <w:p w14:paraId="677A24DC" w14:textId="77777777" w:rsidR="004D335C" w:rsidRDefault="004D335C" w:rsidP="0096308D">
      <w:pPr>
        <w:pStyle w:val="Titre2"/>
        <w:numPr>
          <w:ilvl w:val="0"/>
          <w:numId w:val="3"/>
        </w:numPr>
      </w:pPr>
      <w:r w:rsidRPr="00DE7419">
        <w:t xml:space="preserve">La fondation biocentrique d’une morale déontologique </w:t>
      </w:r>
    </w:p>
    <w:p w14:paraId="53E50AB3" w14:textId="77777777" w:rsidR="004D335C" w:rsidRDefault="004D335C" w:rsidP="004D335C">
      <w:r>
        <w:t xml:space="preserve">Les philosophes biocentriques vont </w:t>
      </w:r>
      <w:r w:rsidRPr="00F53DEF">
        <w:rPr>
          <w:b/>
          <w:bCs/>
        </w:rPr>
        <w:t>repartir de la valeur absolue kantienne pour l’étendre à tous les êtres capables de se valoriser eux-mêmes</w:t>
      </w:r>
      <w:r>
        <w:t xml:space="preserve">, càd capables de valoriser leur environnement de manière instrumentale. </w:t>
      </w:r>
    </w:p>
    <w:p w14:paraId="14D85BC2" w14:textId="77777777" w:rsidR="004D335C" w:rsidRDefault="004D335C" w:rsidP="004D335C">
      <w:r w:rsidRPr="00F53DEF">
        <w:rPr>
          <w:color w:val="C45911" w:themeColor="accent2" w:themeShade="BF"/>
        </w:rPr>
        <w:t xml:space="preserve">Holmes Rolston </w:t>
      </w:r>
      <w:r>
        <w:t xml:space="preserve">va démontrer cela dans </w:t>
      </w:r>
      <w:r w:rsidRPr="00F53DEF">
        <w:rPr>
          <w:i/>
          <w:iCs/>
          <w:color w:val="C45911" w:themeColor="accent2" w:themeShade="BF"/>
        </w:rPr>
        <w:t>La valeur de la nature et la nature de la valeur</w:t>
      </w:r>
      <w:r>
        <w:t>.</w:t>
      </w:r>
    </w:p>
    <w:p w14:paraId="4B44D613" w14:textId="227E5E0D" w:rsidR="004D335C" w:rsidRDefault="004D335C" w:rsidP="004D335C">
      <w:r>
        <w:lastRenderedPageBreak/>
        <w:t xml:space="preserve">Puisque les animaux ont des </w:t>
      </w:r>
      <w:r w:rsidRPr="00F53DEF">
        <w:rPr>
          <w:b/>
          <w:bCs/>
        </w:rPr>
        <w:t>stratégies adaptatives</w:t>
      </w:r>
      <w:r>
        <w:t xml:space="preserve">, ils font des choix, se trompent, etc. (ex. ils mettent en place des stratégies pour obtenir de la nourriture, ils ont des rivalités sociales chez les babouins par exemple, ils mangent des choses qui les rendent malades, etc.) </w:t>
      </w:r>
      <w:r>
        <w:sym w:font="Wingdings" w:char="F0E0"/>
      </w:r>
      <w:r>
        <w:t xml:space="preserve"> il n’y a donc </w:t>
      </w:r>
      <w:r w:rsidRPr="00F53DEF">
        <w:rPr>
          <w:b/>
          <w:bCs/>
        </w:rPr>
        <w:t>pas que de l’instinct</w:t>
      </w:r>
      <w:r>
        <w:t>. Il y a du choix chez les animaux, don</w:t>
      </w:r>
      <w:r w:rsidR="0096308D">
        <w:t>c</w:t>
      </w:r>
      <w:r>
        <w:t xml:space="preserve"> de la </w:t>
      </w:r>
      <w:r w:rsidRPr="00F53DEF">
        <w:rPr>
          <w:b/>
          <w:bCs/>
        </w:rPr>
        <w:t>valorisation instrumentale de leur environnement</w:t>
      </w:r>
      <w:r>
        <w:t xml:space="preserve">. </w:t>
      </w:r>
    </w:p>
    <w:p w14:paraId="2AD58460" w14:textId="77777777" w:rsidR="004D335C" w:rsidRDefault="004D335C" w:rsidP="004D335C">
      <w:r>
        <w:t xml:space="preserve">La thèse de Rolston est que si on est prêt à accorder une valeur absolue à des êtres qui se valorisent eux-mêmes, alors il n’y a pas d’argument à opposer au fait d’accorder une valeur absolue à des êtres vivants qui valorisent leur propre vie. </w:t>
      </w:r>
    </w:p>
    <w:p w14:paraId="5C4418CF" w14:textId="77777777" w:rsidR="004D335C" w:rsidRDefault="004D335C" w:rsidP="004D335C">
      <w:r>
        <w:t xml:space="preserve">L’argument de Rolston est par l’absurde, au sens où il considère </w:t>
      </w:r>
      <w:r w:rsidRPr="00F53DEF">
        <w:rPr>
          <w:b/>
          <w:bCs/>
        </w:rPr>
        <w:t>qu’il n’est pas moins problématique d’étendre la considération morale à tous les êtres vivants qu’à tous les êtres humains</w:t>
      </w:r>
      <w:r>
        <w:t xml:space="preserve">. </w:t>
      </w:r>
      <w:r>
        <w:sym w:font="Wingdings" w:char="F0E8"/>
      </w:r>
      <w:r>
        <w:t xml:space="preserve"> </w:t>
      </w:r>
      <w:r w:rsidRPr="00F53DEF">
        <w:rPr>
          <w:u w:val="single"/>
        </w:rPr>
        <w:t>Conséquence</w:t>
      </w:r>
      <w:r>
        <w:t xml:space="preserve"> = tout être qui accorde des valeurs instrumentales à son environnement se prend lui-même comme </w:t>
      </w:r>
      <w:r w:rsidRPr="00F53DEF">
        <w:rPr>
          <w:b/>
          <w:bCs/>
        </w:rPr>
        <w:t>valeur absolue</w:t>
      </w:r>
      <w:r>
        <w:t xml:space="preserve"> </w:t>
      </w:r>
      <w:r>
        <w:sym w:font="Wingdings" w:char="F0E0"/>
      </w:r>
      <w:r>
        <w:t xml:space="preserve"> parce que si l’on accorde à des êtres une valeur instrumentale, on considère qu’ils sont des moyens (ex. la chauve-souris capture des insectes pour nourrir sa progéniture); et si ce sont des moyens c’est qu’il y a des fins (nourrir sa progéniture). Si on identifie un moyen, on identifie toujours en même temps la fin dont il est le moyen.</w:t>
      </w:r>
    </w:p>
    <w:p w14:paraId="3B78B768" w14:textId="77777777" w:rsidR="004D335C" w:rsidRDefault="004D335C" w:rsidP="004D335C">
      <w:pPr>
        <w:pStyle w:val="Paragraphedeliste"/>
        <w:numPr>
          <w:ilvl w:val="0"/>
          <w:numId w:val="1"/>
        </w:numPr>
      </w:pPr>
      <w:r>
        <w:t xml:space="preserve">Tous les êtres qui attribuent des valeurs instrumentales à leur environnement s’attribuent à eux-mêmes une valeur absolue et se reconnaissent donc eux-mêmes comme source de valorisation. </w:t>
      </w:r>
    </w:p>
    <w:p w14:paraId="2120F470" w14:textId="77777777" w:rsidR="004D335C" w:rsidRDefault="004D335C" w:rsidP="004D335C">
      <w:r>
        <w:t xml:space="preserve">Observer la nature, c’est y voir des stratégies adaptatives, des êtres qui s’efforcent de reproduire leur existence. Et avec l’idée de stratégie, il y a l’idée d’une </w:t>
      </w:r>
      <w:r w:rsidRPr="00F53DEF">
        <w:rPr>
          <w:b/>
          <w:bCs/>
        </w:rPr>
        <w:t>orientation active dans l’environnement</w:t>
      </w:r>
      <w:r>
        <w:t xml:space="preserve">, d’une </w:t>
      </w:r>
      <w:r w:rsidRPr="00F53DEF">
        <w:rPr>
          <w:b/>
          <w:bCs/>
        </w:rPr>
        <w:t>sélection active</w:t>
      </w:r>
      <w:r>
        <w:t xml:space="preserve"> dans l’environnement. Ex. les plantes s’orientent vers la lumière, leurs racines peuvent sécréter des poisons pour éloigner des compétiteurs, elles peuvent coopérer avec des champignons, etc. </w:t>
      </w:r>
      <w:r>
        <w:sym w:font="Wingdings" w:char="F0E8"/>
      </w:r>
      <w:r>
        <w:t xml:space="preserve"> toutes ces stratégies sont des </w:t>
      </w:r>
      <w:r w:rsidRPr="00F53DEF">
        <w:rPr>
          <w:b/>
          <w:bCs/>
        </w:rPr>
        <w:t>moyens au service d’une fin,</w:t>
      </w:r>
      <w:r>
        <w:t xml:space="preserve"> donc comme autant de </w:t>
      </w:r>
      <w:r w:rsidRPr="00F53DEF">
        <w:rPr>
          <w:b/>
          <w:bCs/>
        </w:rPr>
        <w:t>valeurs instrumentales</w:t>
      </w:r>
      <w:r>
        <w:t xml:space="preserve"> organisées vers une finalité. </w:t>
      </w:r>
    </w:p>
    <w:p w14:paraId="084E367F" w14:textId="315316E5" w:rsidR="004D335C" w:rsidRDefault="004D335C" w:rsidP="004D335C">
      <w:r>
        <w:t>Cela veut dire que les efforts que les vivants font pour continuer à exister témoigne</w:t>
      </w:r>
      <w:r w:rsidR="00202A8C">
        <w:t>nt</w:t>
      </w:r>
      <w:r>
        <w:t xml:space="preserve"> du fait qu’ils accordent une importance absolue à leur existence et méritent en ce sens d’être considérés moralement.</w:t>
      </w:r>
    </w:p>
    <w:p w14:paraId="3B8D5664" w14:textId="77777777" w:rsidR="004D335C" w:rsidRDefault="004D335C" w:rsidP="004D335C">
      <w:r w:rsidRPr="003F0620">
        <w:rPr>
          <w:u w:val="single"/>
        </w:rPr>
        <w:t>Mais possible critique d’un pdv kantien</w:t>
      </w:r>
      <w:r>
        <w:t xml:space="preserve"> : pourquoi la reconnaissance de la normativité biologique serait une </w:t>
      </w:r>
      <w:r w:rsidRPr="003F0620">
        <w:rPr>
          <w:b/>
          <w:bCs/>
        </w:rPr>
        <w:t>reconnaissance de la normativité morale</w:t>
      </w:r>
      <w:r>
        <w:t xml:space="preserve"> ? Ce sont deux plans différents, et </w:t>
      </w:r>
      <w:r w:rsidRPr="003F0620">
        <w:rPr>
          <w:b/>
          <w:bCs/>
        </w:rPr>
        <w:t>Rolston ne prétend pas que les animaux agissent en fonction d’idées de bien et de mal</w:t>
      </w:r>
      <w:r>
        <w:t xml:space="preserve">. </w:t>
      </w:r>
    </w:p>
    <w:p w14:paraId="38381345" w14:textId="77777777" w:rsidR="004D335C" w:rsidRDefault="004D335C" w:rsidP="004D335C">
      <w:r>
        <w:t xml:space="preserve">Chez Kant, la </w:t>
      </w:r>
      <w:r w:rsidRPr="00EC0978">
        <w:rPr>
          <w:b/>
          <w:bCs/>
        </w:rPr>
        <w:t>liberté</w:t>
      </w:r>
      <w:r>
        <w:t xml:space="preserve"> est au fondement de la moralité. Elle s’exprime dans la capacité d’un agent libre, càd d’un agent qui a la capacité de se déterminer en fonction du souverain bien, et ce n’est pas parce qu’un animal attribue une valeur instrumentale à certaines choses qu’il agit de manière morale. </w:t>
      </w:r>
      <w:r>
        <w:sym w:font="Wingdings" w:char="F0E8"/>
      </w:r>
      <w:r>
        <w:t xml:space="preserve"> donc </w:t>
      </w:r>
      <w:r w:rsidRPr="003F0620">
        <w:rPr>
          <w:b/>
          <w:bCs/>
        </w:rPr>
        <w:t>l’équivalence kantienne entre le sujet de la moralité et l’objet de la moralité ne fonctionne pas</w:t>
      </w:r>
      <w:r>
        <w:t xml:space="preserve">. L’idée de Kant était que seule la source d’une considération morale peut être objet de considération morale, parce que </w:t>
      </w:r>
      <w:r w:rsidRPr="00EC0978">
        <w:rPr>
          <w:b/>
          <w:bCs/>
        </w:rPr>
        <w:t>seule une volonté bonne peut être dite bonne</w:t>
      </w:r>
      <w:r>
        <w:t xml:space="preserve"> (parce que les conséquences d’une action ne dépendent pas de nous, donc ne peuvent pas être jugées moralement bonnes). La seule chose qui peut être jugé « bien » est la </w:t>
      </w:r>
      <w:r w:rsidRPr="003F0620">
        <w:rPr>
          <w:b/>
          <w:bCs/>
        </w:rPr>
        <w:t>pureté de l’intention</w:t>
      </w:r>
      <w:r>
        <w:t xml:space="preserve">, càd une action faite en fonction de la représentation qu’on se fait du souverain bien. </w:t>
      </w:r>
      <w:r>
        <w:sym w:font="Wingdings" w:char="F0E8"/>
      </w:r>
      <w:r>
        <w:t xml:space="preserve"> Or, </w:t>
      </w:r>
      <w:r w:rsidRPr="003F0620">
        <w:rPr>
          <w:b/>
          <w:bCs/>
        </w:rPr>
        <w:t>les animaux n’ont pas de représentation du souverain bien.</w:t>
      </w:r>
      <w:r>
        <w:t xml:space="preserve"> </w:t>
      </w:r>
    </w:p>
    <w:p w14:paraId="5A4808D8" w14:textId="77777777" w:rsidR="004D335C" w:rsidRDefault="004D335C" w:rsidP="004D335C">
      <w:r>
        <w:t xml:space="preserve">Qu’est-ce qui justifie alors le passage de la normativité biologique à la normativité morale ? Rolston va dire que : </w:t>
      </w:r>
    </w:p>
    <w:p w14:paraId="18882AF3" w14:textId="77777777" w:rsidR="004D335C" w:rsidRDefault="004D335C" w:rsidP="004D335C">
      <w:pPr>
        <w:pStyle w:val="Paragraphedeliste"/>
        <w:numPr>
          <w:ilvl w:val="0"/>
          <w:numId w:val="2"/>
        </w:numPr>
      </w:pPr>
      <w:r>
        <w:t xml:space="preserve">On a une </w:t>
      </w:r>
      <w:r w:rsidRPr="003F0620">
        <w:rPr>
          <w:b/>
          <w:bCs/>
        </w:rPr>
        <w:t>source de valeurs qui se valorise elle-même</w:t>
      </w:r>
      <w:r>
        <w:t xml:space="preserve"> : n’importe quelle entité vivante. </w:t>
      </w:r>
    </w:p>
    <w:p w14:paraId="3AE47602" w14:textId="77777777" w:rsidR="004D335C" w:rsidRDefault="004D335C" w:rsidP="004D335C">
      <w:pPr>
        <w:pStyle w:val="Paragraphedeliste"/>
        <w:numPr>
          <w:ilvl w:val="0"/>
          <w:numId w:val="2"/>
        </w:numPr>
      </w:pPr>
      <w:r>
        <w:t xml:space="preserve">La </w:t>
      </w:r>
      <w:r w:rsidRPr="003F0620">
        <w:rPr>
          <w:b/>
          <w:bCs/>
        </w:rPr>
        <w:t>reproduction de sa vie est la finalité de son action</w:t>
      </w:r>
    </w:p>
    <w:p w14:paraId="698FFA60" w14:textId="77777777" w:rsidR="004D335C" w:rsidRDefault="004D335C" w:rsidP="004D335C">
      <w:pPr>
        <w:pStyle w:val="Paragraphedeliste"/>
        <w:numPr>
          <w:ilvl w:val="0"/>
          <w:numId w:val="1"/>
        </w:numPr>
      </w:pPr>
      <w:r>
        <w:t xml:space="preserve">Il y a donc, pour chaque être vivant, une </w:t>
      </w:r>
      <w:r w:rsidRPr="003F0620">
        <w:rPr>
          <w:b/>
          <w:bCs/>
        </w:rPr>
        <w:t>valeur instrumentale</w:t>
      </w:r>
      <w:r>
        <w:t xml:space="preserve"> de son environnement, donc une </w:t>
      </w:r>
      <w:r w:rsidRPr="003F0620">
        <w:rPr>
          <w:b/>
          <w:bCs/>
        </w:rPr>
        <w:t>valorisation intrinsèque de sa propre existence</w:t>
      </w:r>
      <w:r>
        <w:t xml:space="preserve">. </w:t>
      </w:r>
    </w:p>
    <w:p w14:paraId="538511EF" w14:textId="752D4226" w:rsidR="004D335C" w:rsidRDefault="004D335C" w:rsidP="004D335C">
      <w:r>
        <w:t xml:space="preserve">Il n’est pas question de savoir si les animaux en ont conscience ou pas, ou s’ils agissent en fonction du bien. Mais il n’y a pas de raison de considérer que des êtres qui se valorisent eux-mêmes ne seraient pas </w:t>
      </w:r>
      <w:r w:rsidRPr="003F0620">
        <w:rPr>
          <w:b/>
          <w:bCs/>
        </w:rPr>
        <w:t>dignes de respect</w:t>
      </w:r>
      <w:r>
        <w:t xml:space="preserve">, peu importe leur conscience du souverain bien. </w:t>
      </w:r>
    </w:p>
    <w:p w14:paraId="330DEE98" w14:textId="62CEB73E" w:rsidR="004D335C" w:rsidRDefault="004D335C" w:rsidP="004D335C">
      <w:r>
        <w:t xml:space="preserve">Rolston distingue donc le sujet de la moralité de l’objet du devoir : il faut pour lui </w:t>
      </w:r>
      <w:r w:rsidRPr="003F0620">
        <w:rPr>
          <w:b/>
          <w:bCs/>
        </w:rPr>
        <w:t>distinguer l’agent moral</w:t>
      </w:r>
      <w:r>
        <w:t xml:space="preserve"> (</w:t>
      </w:r>
      <w:r w:rsidRPr="003F0620">
        <w:rPr>
          <w:b/>
          <w:bCs/>
        </w:rPr>
        <w:t>nécessairement humain</w:t>
      </w:r>
      <w:r>
        <w:t xml:space="preserve"> qui agit en fonction du principe de la moralité) et </w:t>
      </w:r>
      <w:r w:rsidRPr="003F0620">
        <w:rPr>
          <w:b/>
          <w:bCs/>
        </w:rPr>
        <w:t>l’objet du devoir</w:t>
      </w:r>
      <w:r>
        <w:t xml:space="preserve"> (= l’ensemble des entités qu’il est nécessaire de respecter moralement mais qui ne sont pas elles-mêmes sujet de la moralité). Est donc objet de devoir tout être capable de valoriser de manière intrinsèque, mais ne sont des sujets de la moralité que des </w:t>
      </w:r>
      <w:r>
        <w:lastRenderedPageBreak/>
        <w:t>êtres humains, précisément parce que ce sont les seuls qui peuvent respecter ou non la nature, et donc reconnaitre les valeurs intrinsèques là où il y en a.</w:t>
      </w:r>
    </w:p>
    <w:p w14:paraId="3886FEDB" w14:textId="77777777" w:rsidR="004D335C" w:rsidRDefault="004D335C" w:rsidP="004D335C">
      <w:r>
        <w:t xml:space="preserve">Rolston, comme tous les philosophes biocentriques, va ensuite </w:t>
      </w:r>
      <w:r w:rsidRPr="003F0620">
        <w:rPr>
          <w:b/>
          <w:bCs/>
        </w:rPr>
        <w:t>étendre la considération morale aux êtres non-vivants</w:t>
      </w:r>
      <w:r>
        <w:t xml:space="preserve">. Même si ce sont toujours les entités vivantes qui sont sources de valorisation, on peut élargir la considération morale : </w:t>
      </w:r>
    </w:p>
    <w:p w14:paraId="2DEBF5E5" w14:textId="50E362BB" w:rsidR="004D335C" w:rsidRDefault="004D335C" w:rsidP="004D335C">
      <w:pPr>
        <w:pStyle w:val="Paragraphedeliste"/>
        <w:numPr>
          <w:ilvl w:val="0"/>
          <w:numId w:val="2"/>
        </w:numPr>
      </w:pPr>
      <w:r>
        <w:t xml:space="preserve">Aux </w:t>
      </w:r>
      <w:r w:rsidRPr="003F0620">
        <w:rPr>
          <w:b/>
          <w:bCs/>
        </w:rPr>
        <w:t>espèces</w:t>
      </w:r>
      <w:r>
        <w:t xml:space="preserve">, parce qu’un individu animal </w:t>
      </w:r>
      <w:r w:rsidRPr="003F0620">
        <w:rPr>
          <w:b/>
          <w:bCs/>
        </w:rPr>
        <w:t>valorise toujours à travers lui toute son espèce</w:t>
      </w:r>
      <w:r>
        <w:t xml:space="preserve">. Son but n’est pas </w:t>
      </w:r>
      <w:r w:rsidR="002B04F5">
        <w:t>uniquement</w:t>
      </w:r>
      <w:r>
        <w:t xml:space="preserve"> de se maintenir en vie individuellement, mais il permet à son espèce de se maintenir en vie. </w:t>
      </w:r>
      <w:r>
        <w:sym w:font="Wingdings" w:char="F0E8"/>
      </w:r>
      <w:r>
        <w:t xml:space="preserve"> c’est le </w:t>
      </w:r>
      <w:r w:rsidRPr="0068696E">
        <w:rPr>
          <w:b/>
          <w:bCs/>
        </w:rPr>
        <w:t>niveau spécifique</w:t>
      </w:r>
      <w:r>
        <w:t xml:space="preserve"> (de l’espèce). </w:t>
      </w:r>
    </w:p>
    <w:p w14:paraId="50451FF7" w14:textId="77777777" w:rsidR="004D335C" w:rsidRDefault="004D335C" w:rsidP="004D335C">
      <w:pPr>
        <w:pStyle w:val="Paragraphedeliste"/>
        <w:numPr>
          <w:ilvl w:val="0"/>
          <w:numId w:val="2"/>
        </w:numPr>
      </w:pPr>
      <w:r>
        <w:t xml:space="preserve">Les </w:t>
      </w:r>
      <w:r w:rsidRPr="003F0620">
        <w:rPr>
          <w:b/>
          <w:bCs/>
        </w:rPr>
        <w:t>écosystèmes</w:t>
      </w:r>
      <w:r>
        <w:t xml:space="preserve"> peuvent être valorisés de manière intrinsèque, parce qu’ils effectuent des « </w:t>
      </w:r>
      <w:r w:rsidRPr="003F0620">
        <w:rPr>
          <w:b/>
          <w:bCs/>
        </w:rPr>
        <w:t>sélections à longue portée</w:t>
      </w:r>
      <w:r>
        <w:t xml:space="preserve"> » pour le compte de l’individualité, de la diversité, des capacités d’adaptation, de la quantité et de la qualité de la vie. Pour les écosystèmes, Rolston va ainsi proposer le concept de </w:t>
      </w:r>
      <w:r w:rsidRPr="003F0620">
        <w:rPr>
          <w:b/>
          <w:bCs/>
          <w:u w:val="single"/>
        </w:rPr>
        <w:t>valeur systémique</w:t>
      </w:r>
      <w:r>
        <w:t xml:space="preserve"> : la valeur qui n’est pas interne à un organisme ou à une espèce, mais qui est </w:t>
      </w:r>
      <w:r w:rsidRPr="003F0620">
        <w:rPr>
          <w:b/>
          <w:bCs/>
        </w:rPr>
        <w:t>relationnelle</w:t>
      </w:r>
      <w:r>
        <w:t xml:space="preserve">. C’est la valeur qui </w:t>
      </w:r>
      <w:r w:rsidRPr="003F0620">
        <w:rPr>
          <w:b/>
          <w:bCs/>
        </w:rPr>
        <w:t>émerge d’un ensemble de relations naturelles</w:t>
      </w:r>
      <w:r>
        <w:t xml:space="preserve"> et qui </w:t>
      </w:r>
      <w:r w:rsidRPr="003F0620">
        <w:rPr>
          <w:b/>
          <w:bCs/>
        </w:rPr>
        <w:t xml:space="preserve">s’exprime dans la tendance naturelle à favoriser la biodiversité </w:t>
      </w:r>
      <w:r>
        <w:t xml:space="preserve">et à lutter contre les intrusions extérieures. </w:t>
      </w:r>
    </w:p>
    <w:p w14:paraId="06E83567" w14:textId="4B3B2CBA" w:rsidR="004D335C" w:rsidRDefault="004D335C" w:rsidP="004D335C">
      <w:pPr>
        <w:pStyle w:val="Paragraphedeliste"/>
        <w:numPr>
          <w:ilvl w:val="0"/>
          <w:numId w:val="1"/>
        </w:numPr>
      </w:pPr>
      <w:r>
        <w:t>Valeurs intrinsèque</w:t>
      </w:r>
      <w:r w:rsidR="0068696E">
        <w:t xml:space="preserve"> et</w:t>
      </w:r>
      <w:r>
        <w:t xml:space="preserve"> systémique sont entrelacées au sens où chaque valeur intrinsèque est transformée en valeur instrumentale par la valeur systémique. Ex. au niveau de l’écosystème, la valeur intrinsèque de la chauve-souris qui cherche à valoriser sa propre existence est transformée en une valeur instrumentale des insectes. </w:t>
      </w:r>
    </w:p>
    <w:p w14:paraId="15556EC3" w14:textId="1735E414" w:rsidR="004D335C" w:rsidRDefault="004D335C" w:rsidP="004D335C">
      <w:pPr>
        <w:pStyle w:val="Paragraphedeliste"/>
        <w:numPr>
          <w:ilvl w:val="0"/>
          <w:numId w:val="2"/>
        </w:numPr>
      </w:pPr>
      <w:r>
        <w:t xml:space="preserve">La </w:t>
      </w:r>
      <w:r w:rsidRPr="004D18C6">
        <w:rPr>
          <w:b/>
          <w:bCs/>
        </w:rPr>
        <w:t>Terre</w:t>
      </w:r>
      <w:r>
        <w:t xml:space="preserve"> elle-même a une valeur intrinsèque, non pas au sens où elle valorise, mais parce </w:t>
      </w:r>
      <w:r w:rsidRPr="004D18C6">
        <w:rPr>
          <w:b/>
          <w:bCs/>
        </w:rPr>
        <w:t>qu’elle est l’entité capable de produire toutes les valeurs terrestres</w:t>
      </w:r>
      <w:r>
        <w:t xml:space="preserve">. Elle est donc la </w:t>
      </w:r>
      <w:r w:rsidRPr="004D18C6">
        <w:rPr>
          <w:b/>
          <w:bCs/>
        </w:rPr>
        <w:t>condition de possibilité de toute valorisation intrinsèque</w:t>
      </w:r>
      <w:r>
        <w:t xml:space="preserve">, et on </w:t>
      </w:r>
      <w:r w:rsidR="00AF244B">
        <w:t>p</w:t>
      </w:r>
      <w:r>
        <w:t xml:space="preserve">eut donc à cet égard lui attribuer une valeur intrinsèque. </w:t>
      </w:r>
    </w:p>
    <w:p w14:paraId="0986E71D" w14:textId="77777777" w:rsidR="004D335C" w:rsidRDefault="004D335C" w:rsidP="004D335C">
      <w:r>
        <w:t xml:space="preserve">On a donc étendu la valorisation des vivants à tout ce qui est condition de possibilité de la valorisation intrinsèque. </w:t>
      </w:r>
    </w:p>
    <w:p w14:paraId="58682684" w14:textId="77777777" w:rsidR="004D335C" w:rsidRDefault="004D335C"/>
    <w:sectPr w:rsidR="004D335C" w:rsidSect="004D335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4D3345"/>
    <w:multiLevelType w:val="hybridMultilevel"/>
    <w:tmpl w:val="1522F97C"/>
    <w:lvl w:ilvl="0" w:tplc="075A6BC0">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2E7B58D8"/>
    <w:multiLevelType w:val="hybridMultilevel"/>
    <w:tmpl w:val="5CB040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19F6C4A"/>
    <w:multiLevelType w:val="hybridMultilevel"/>
    <w:tmpl w:val="EE06DAA2"/>
    <w:lvl w:ilvl="0" w:tplc="18889002">
      <w:start w:val="3"/>
      <w:numFmt w:val="bullet"/>
      <w:lvlText w:val=""/>
      <w:lvlJc w:val="left"/>
      <w:pPr>
        <w:ind w:left="927" w:hanging="360"/>
      </w:pPr>
      <w:rPr>
        <w:rFonts w:ascii="Wingdings" w:eastAsiaTheme="minorHAnsi" w:hAnsi="Wingdings" w:cstheme="minorBid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16cid:durableId="1114901404">
    <w:abstractNumId w:val="2"/>
  </w:num>
  <w:num w:numId="2" w16cid:durableId="1042097672">
    <w:abstractNumId w:val="1"/>
  </w:num>
  <w:num w:numId="3" w16cid:durableId="5994138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35C"/>
    <w:rsid w:val="00202A8C"/>
    <w:rsid w:val="002B04F5"/>
    <w:rsid w:val="004D335C"/>
    <w:rsid w:val="005F0536"/>
    <w:rsid w:val="0068696E"/>
    <w:rsid w:val="00731200"/>
    <w:rsid w:val="0096308D"/>
    <w:rsid w:val="00AF244B"/>
    <w:rsid w:val="00B0080D"/>
    <w:rsid w:val="00B73EFB"/>
    <w:rsid w:val="00C56A66"/>
    <w:rsid w:val="00C82C26"/>
    <w:rsid w:val="00EC0978"/>
    <w:rsid w:val="00FB362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D93DCF"/>
  <w15:chartTrackingRefBased/>
  <w15:docId w15:val="{A21887E2-5F53-4FF4-911E-020FC0BBB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335C"/>
  </w:style>
  <w:style w:type="paragraph" w:styleId="Titre2">
    <w:name w:val="heading 2"/>
    <w:basedOn w:val="Normal"/>
    <w:next w:val="Normal"/>
    <w:link w:val="Titre2Car"/>
    <w:uiPriority w:val="9"/>
    <w:unhideWhenUsed/>
    <w:qFormat/>
    <w:rsid w:val="004D335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4D335C"/>
    <w:rPr>
      <w:rFonts w:asciiTheme="majorHAnsi" w:eastAsiaTheme="majorEastAsia" w:hAnsiTheme="majorHAnsi" w:cstheme="majorBidi"/>
      <w:color w:val="2F5496" w:themeColor="accent1" w:themeShade="BF"/>
      <w:sz w:val="26"/>
      <w:szCs w:val="26"/>
    </w:rPr>
  </w:style>
  <w:style w:type="paragraph" w:styleId="Paragraphedeliste">
    <w:name w:val="List Paragraph"/>
    <w:basedOn w:val="Normal"/>
    <w:uiPriority w:val="34"/>
    <w:qFormat/>
    <w:rsid w:val="004D335C"/>
    <w:pPr>
      <w:ind w:left="720"/>
      <w:contextualSpacing/>
    </w:pPr>
  </w:style>
  <w:style w:type="paragraph" w:styleId="Titre">
    <w:name w:val="Title"/>
    <w:basedOn w:val="Normal"/>
    <w:next w:val="Normal"/>
    <w:link w:val="TitreCar"/>
    <w:uiPriority w:val="10"/>
    <w:qFormat/>
    <w:rsid w:val="004D335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4D335C"/>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2298</Words>
  <Characters>12639</Characters>
  <Application>Microsoft Office Word</Application>
  <DocSecurity>0</DocSecurity>
  <Lines>105</Lines>
  <Paragraphs>29</Paragraphs>
  <ScaleCrop>false</ScaleCrop>
  <Company/>
  <LinksUpToDate>false</LinksUpToDate>
  <CharactersWithSpaces>14908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Hugo Ravaillault</dc:creator>
  <cp:keywords/>
  <dc:description/>
  <cp:lastModifiedBy>Hugo Ravaillault</cp:lastModifiedBy>
  <cp:revision>13</cp:revision>
  <dcterms:created xsi:type="dcterms:W3CDTF">2024-11-23T19:05:00Z</dcterms:created>
  <dcterms:modified xsi:type="dcterms:W3CDTF">2024-11-23T19:21:00Z</dcterms:modified>
</cp:coreProperties>
</file>