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045B" w:rsidRPr="0094045B" w:rsidRDefault="0094045B" w:rsidP="00564DBC">
      <w:pPr>
        <w:spacing w:after="0" w:line="240" w:lineRule="auto"/>
        <w:rPr>
          <w:b/>
          <w:sz w:val="40"/>
          <w:szCs w:val="40"/>
          <w:lang w:val="en-GB"/>
        </w:rPr>
      </w:pPr>
      <w:r w:rsidRPr="0094045B">
        <w:rPr>
          <w:b/>
          <w:sz w:val="40"/>
          <w:szCs w:val="40"/>
          <w:lang w:val="en-GB"/>
        </w:rPr>
        <w:t>Vocabulary</w:t>
      </w:r>
    </w:p>
    <w:p w:rsidR="00C647EF" w:rsidRPr="0094045B" w:rsidRDefault="0094045B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1/ </w:t>
      </w:r>
      <w:r w:rsidRPr="0094045B">
        <w:rPr>
          <w:sz w:val="40"/>
          <w:szCs w:val="40"/>
          <w:lang w:val="en-GB"/>
        </w:rPr>
        <w:t xml:space="preserve">Une </w:t>
      </w:r>
      <w:proofErr w:type="spellStart"/>
      <w:r w:rsidRPr="0094045B">
        <w:rPr>
          <w:sz w:val="40"/>
          <w:szCs w:val="40"/>
          <w:lang w:val="en-GB"/>
        </w:rPr>
        <w:t>société</w:t>
      </w:r>
      <w:proofErr w:type="spellEnd"/>
      <w:r w:rsidRPr="0094045B">
        <w:rPr>
          <w:sz w:val="40"/>
          <w:szCs w:val="40"/>
          <w:lang w:val="en-GB"/>
        </w:rPr>
        <w:t xml:space="preserve"> </w:t>
      </w:r>
      <w:proofErr w:type="spellStart"/>
      <w:r w:rsidRPr="0094045B">
        <w:rPr>
          <w:sz w:val="40"/>
          <w:szCs w:val="40"/>
          <w:lang w:val="en-GB"/>
        </w:rPr>
        <w:t>commerciale</w:t>
      </w:r>
      <w:proofErr w:type="spellEnd"/>
      <w:r w:rsidRPr="0094045B">
        <w:rPr>
          <w:sz w:val="40"/>
          <w:szCs w:val="40"/>
          <w:lang w:val="en-GB"/>
        </w:rPr>
        <w:t xml:space="preserve"> &gt; is a company – never a society.</w:t>
      </w:r>
    </w:p>
    <w:p w:rsidR="0094045B" w:rsidRPr="0094045B" w:rsidRDefault="0094045B" w:rsidP="00564DBC">
      <w:pPr>
        <w:spacing w:after="0" w:line="240" w:lineRule="auto"/>
        <w:rPr>
          <w:sz w:val="40"/>
          <w:szCs w:val="40"/>
          <w:lang w:val="en-GB"/>
        </w:rPr>
      </w:pPr>
      <w:r w:rsidRPr="0094045B">
        <w:rPr>
          <w:sz w:val="40"/>
          <w:szCs w:val="40"/>
          <w:lang w:val="en-GB"/>
        </w:rPr>
        <w:t>A society is a community (French society, the Royal Society which is an association of scientists)</w:t>
      </w:r>
    </w:p>
    <w:p w:rsidR="0094045B" w:rsidRDefault="0094045B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2/ </w:t>
      </w:r>
      <w:r w:rsidRPr="0094045B">
        <w:rPr>
          <w:sz w:val="40"/>
          <w:szCs w:val="40"/>
          <w:lang w:val="en-GB"/>
        </w:rPr>
        <w:t>Companies make profits – never benefits</w:t>
      </w:r>
    </w:p>
    <w:p w:rsidR="0094045B" w:rsidRDefault="0094045B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“Benefits” are advantages or some form of welfare support (e.g. housing benefit)</w:t>
      </w: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3/ environment (not </w:t>
      </w:r>
      <w:proofErr w:type="spellStart"/>
      <w:r>
        <w:rPr>
          <w:sz w:val="40"/>
          <w:szCs w:val="40"/>
          <w:lang w:val="en-GB"/>
        </w:rPr>
        <w:t>environnement</w:t>
      </w:r>
      <w:proofErr w:type="spellEnd"/>
      <w:r>
        <w:rPr>
          <w:sz w:val="40"/>
          <w:szCs w:val="40"/>
          <w:lang w:val="en-GB"/>
        </w:rPr>
        <w:t>)</w:t>
      </w: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4/ change (not </w:t>
      </w:r>
      <w:proofErr w:type="spellStart"/>
      <w:r>
        <w:rPr>
          <w:sz w:val="40"/>
          <w:szCs w:val="40"/>
          <w:lang w:val="en-GB"/>
        </w:rPr>
        <w:t>changement</w:t>
      </w:r>
      <w:proofErr w:type="spellEnd"/>
      <w:r>
        <w:rPr>
          <w:sz w:val="40"/>
          <w:szCs w:val="40"/>
          <w:lang w:val="en-GB"/>
        </w:rPr>
        <w:t>)</w:t>
      </w: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5/ responsible and important in English are adjectives and cannot be used as nouns</w:t>
      </w: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“La </w:t>
      </w:r>
      <w:proofErr w:type="spellStart"/>
      <w:r>
        <w:rPr>
          <w:sz w:val="40"/>
          <w:szCs w:val="40"/>
          <w:lang w:val="en-GB"/>
        </w:rPr>
        <w:t>responsable</w:t>
      </w:r>
      <w:proofErr w:type="spellEnd"/>
      <w:r>
        <w:rPr>
          <w:sz w:val="40"/>
          <w:szCs w:val="40"/>
          <w:lang w:val="en-GB"/>
        </w:rPr>
        <w:t>” &gt; the person responsible, the manager</w:t>
      </w: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“</w:t>
      </w:r>
      <w:proofErr w:type="spellStart"/>
      <w:r>
        <w:rPr>
          <w:sz w:val="40"/>
          <w:szCs w:val="40"/>
          <w:lang w:val="en-GB"/>
        </w:rPr>
        <w:t>l’important</w:t>
      </w:r>
      <w:proofErr w:type="spellEnd"/>
      <w:r>
        <w:rPr>
          <w:sz w:val="40"/>
          <w:szCs w:val="40"/>
          <w:lang w:val="en-GB"/>
        </w:rPr>
        <w:t>” &gt; the important thing</w:t>
      </w:r>
    </w:p>
    <w:p w:rsidR="00E922ED" w:rsidRDefault="00E922E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Pr="005E475D" w:rsidRDefault="005E475D" w:rsidP="00564DBC">
      <w:pPr>
        <w:spacing w:after="0" w:line="240" w:lineRule="auto"/>
        <w:rPr>
          <w:b/>
          <w:sz w:val="40"/>
          <w:szCs w:val="40"/>
          <w:lang w:val="en-GB"/>
        </w:rPr>
      </w:pPr>
      <w:r w:rsidRPr="005E475D">
        <w:rPr>
          <w:b/>
          <w:sz w:val="40"/>
          <w:szCs w:val="40"/>
          <w:lang w:val="en-GB"/>
        </w:rPr>
        <w:t>Grammar points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1/ adjective are invariable: never pluralise them 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proofErr w:type="spellStart"/>
      <w:r>
        <w:rPr>
          <w:sz w:val="40"/>
          <w:szCs w:val="40"/>
          <w:lang w:val="en-GB"/>
        </w:rPr>
        <w:t>Different</w:t>
      </w:r>
      <w:r w:rsidRPr="005E475D">
        <w:rPr>
          <w:b/>
          <w:strike/>
          <w:color w:val="FF0000"/>
          <w:sz w:val="40"/>
          <w:szCs w:val="40"/>
          <w:lang w:val="en-GB"/>
        </w:rPr>
        <w:t>s</w:t>
      </w:r>
      <w:proofErr w:type="spellEnd"/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2/ modals (and other auxiliaries) are followed by the base form (i.e. the infinitive without “to”).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I can speak French (more or less)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class will end at 6:30 pm today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lastRenderedPageBreak/>
        <w:t>3/ can and could – “can” is generally more direct, say when asking a question. For example, “Harold, can you open the window, please?”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“Could” is </w:t>
      </w:r>
      <w:proofErr w:type="gramStart"/>
      <w:r>
        <w:rPr>
          <w:sz w:val="40"/>
          <w:szCs w:val="40"/>
          <w:lang w:val="en-GB"/>
        </w:rPr>
        <w:t>more polite</w:t>
      </w:r>
      <w:proofErr w:type="gramEnd"/>
      <w:r>
        <w:rPr>
          <w:sz w:val="40"/>
          <w:szCs w:val="40"/>
          <w:lang w:val="en-GB"/>
        </w:rPr>
        <w:t>. “Harold, could you open the window, please?”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“could” is also a bit more hypothetical – it is less certain.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Lastly, when expressing ability (I can speak French), “can” is used in the present, whereas “could” is used in the past.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“When I was younger, I could draw quite well.”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4/ “one of the main question</w:t>
      </w:r>
      <w:r w:rsidRPr="005E475D">
        <w:rPr>
          <w:b/>
          <w:color w:val="FF0000"/>
          <w:sz w:val="40"/>
          <w:szCs w:val="40"/>
          <w:lang w:val="en-GB"/>
        </w:rPr>
        <w:t>s</w:t>
      </w:r>
      <w:r>
        <w:rPr>
          <w:sz w:val="40"/>
          <w:szCs w:val="40"/>
          <w:lang w:val="en-GB"/>
        </w:rPr>
        <w:t>, issue</w:t>
      </w:r>
      <w:r w:rsidRPr="005E475D">
        <w:rPr>
          <w:b/>
          <w:color w:val="FF0000"/>
          <w:sz w:val="40"/>
          <w:szCs w:val="40"/>
          <w:lang w:val="en-GB"/>
        </w:rPr>
        <w:t>s</w:t>
      </w:r>
      <w:r>
        <w:rPr>
          <w:sz w:val="40"/>
          <w:szCs w:val="40"/>
          <w:lang w:val="en-GB"/>
        </w:rPr>
        <w:t xml:space="preserve"> … concerning decarbonisation is the electrification of road transport…”</w:t>
      </w: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</w:p>
    <w:p w:rsidR="005E475D" w:rsidRDefault="005E475D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5/ Generally avoid using “we” if you are the only author of a text</w:t>
      </w:r>
      <w:r w:rsidR="008B1251">
        <w:rPr>
          <w:sz w:val="40"/>
          <w:szCs w:val="40"/>
          <w:lang w:val="en-GB"/>
        </w:rPr>
        <w:t>. There is not really an “academic we” in English. You can sometimes use “we” when you want to include the reader in the argument.</w:t>
      </w:r>
    </w:p>
    <w:p w:rsidR="008B1251" w:rsidRDefault="008B1251" w:rsidP="00564DBC">
      <w:pPr>
        <w:spacing w:after="0" w:line="240" w:lineRule="auto"/>
        <w:rPr>
          <w:sz w:val="40"/>
          <w:szCs w:val="40"/>
          <w:lang w:val="en-GB"/>
        </w:rPr>
      </w:pPr>
    </w:p>
    <w:p w:rsidR="008B1251" w:rsidRDefault="008B1251" w:rsidP="00564DBC">
      <w:pPr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6/ when indicating a further list of things, use “etc.” not “…”.</w:t>
      </w:r>
      <w:bookmarkStart w:id="0" w:name="_GoBack"/>
      <w:bookmarkEnd w:id="0"/>
    </w:p>
    <w:sectPr w:rsidR="008B12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DBC"/>
    <w:rsid w:val="00140668"/>
    <w:rsid w:val="00564DBC"/>
    <w:rsid w:val="005E475D"/>
    <w:rsid w:val="008B1251"/>
    <w:rsid w:val="0094045B"/>
    <w:rsid w:val="00A877E2"/>
    <w:rsid w:val="00C062E6"/>
    <w:rsid w:val="00E922ED"/>
    <w:rsid w:val="00EF6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C9A09"/>
  <w15:chartTrackingRefBased/>
  <w15:docId w15:val="{2EF25DE4-FF53-4140-8445-F86A27C37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245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Invité</dc:creator>
  <cp:keywords/>
  <dc:description/>
  <cp:lastModifiedBy>Invité</cp:lastModifiedBy>
  <cp:revision>6</cp:revision>
  <dcterms:created xsi:type="dcterms:W3CDTF">2025-03-12T15:34:00Z</dcterms:created>
  <dcterms:modified xsi:type="dcterms:W3CDTF">2025-03-12T16:37:00Z</dcterms:modified>
</cp:coreProperties>
</file>