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A52587" w14:textId="09C8330B" w:rsidR="00B61DE5" w:rsidRPr="00A61693" w:rsidRDefault="009B59D1" w:rsidP="009F42EE">
      <w:pPr>
        <w:jc w:val="both"/>
        <w:rPr>
          <w:rFonts w:ascii="Times New Roman" w:hAnsi="Times New Roman" w:cs="Times New Roman"/>
          <w:u w:val="single"/>
          <w:lang w:val="fr-CA"/>
        </w:rPr>
      </w:pPr>
      <w:r w:rsidRPr="00A61693">
        <w:rPr>
          <w:rFonts w:ascii="Times New Roman" w:hAnsi="Times New Roman" w:cs="Times New Roman"/>
          <w:u w:val="single"/>
          <w:lang w:val="fr-CA"/>
        </w:rPr>
        <w:t xml:space="preserve">Sur le cours 6 : </w:t>
      </w:r>
    </w:p>
    <w:p w14:paraId="1703CEEB" w14:textId="51846FDD" w:rsidR="009B59D1" w:rsidRPr="00A61693" w:rsidRDefault="009B59D1" w:rsidP="009F42EE">
      <w:pPr>
        <w:jc w:val="both"/>
        <w:rPr>
          <w:rFonts w:ascii="Times New Roman" w:hAnsi="Times New Roman" w:cs="Times New Roman"/>
          <w:lang w:val="fr-CA"/>
        </w:rPr>
      </w:pPr>
      <w:r w:rsidRPr="00A61693">
        <w:rPr>
          <w:rFonts w:ascii="Times New Roman" w:hAnsi="Times New Roman" w:cs="Times New Roman"/>
          <w:lang w:val="fr-CA"/>
        </w:rPr>
        <w:t xml:space="preserve">-Je vous y présente les </w:t>
      </w:r>
      <w:r w:rsidRPr="00A61693">
        <w:rPr>
          <w:rFonts w:ascii="Times New Roman" w:hAnsi="Times New Roman" w:cs="Times New Roman"/>
          <w:b/>
          <w:bCs/>
          <w:lang w:val="fr-CA"/>
        </w:rPr>
        <w:t>règles du langage</w:t>
      </w:r>
      <w:r w:rsidRPr="00A61693">
        <w:rPr>
          <w:rFonts w:ascii="Times New Roman" w:hAnsi="Times New Roman" w:cs="Times New Roman"/>
          <w:lang w:val="fr-CA"/>
        </w:rPr>
        <w:t xml:space="preserve"> de premier ordre qu’il vous faut absolument suivre pour construire un langage</w:t>
      </w:r>
      <w:r w:rsidR="000E5958">
        <w:rPr>
          <w:rFonts w:ascii="Times New Roman" w:hAnsi="Times New Roman" w:cs="Times New Roman"/>
          <w:lang w:val="fr-CA"/>
        </w:rPr>
        <w:t xml:space="preserve"> L1</w:t>
      </w:r>
      <w:r w:rsidRPr="00A61693">
        <w:rPr>
          <w:rFonts w:ascii="Times New Roman" w:hAnsi="Times New Roman" w:cs="Times New Roman"/>
          <w:lang w:val="fr-CA"/>
        </w:rPr>
        <w:t xml:space="preserve"> syntaxiquement correct. </w:t>
      </w:r>
    </w:p>
    <w:p w14:paraId="2FAA7B10" w14:textId="77777777" w:rsidR="009B59D1" w:rsidRPr="00A61693" w:rsidRDefault="009B59D1" w:rsidP="009F42EE">
      <w:pPr>
        <w:jc w:val="both"/>
        <w:rPr>
          <w:rFonts w:ascii="Times New Roman" w:hAnsi="Times New Roman" w:cs="Times New Roman"/>
          <w:lang w:val="fr-CA"/>
        </w:rPr>
      </w:pPr>
      <w:r w:rsidRPr="00A61693">
        <w:rPr>
          <w:rFonts w:ascii="Times New Roman" w:hAnsi="Times New Roman" w:cs="Times New Roman"/>
          <w:lang w:val="fr-CA"/>
        </w:rPr>
        <w:t xml:space="preserve">-Veillez à toujours suivre ces règles pour écrire des expressions bien formées. Regardez bien les exemples d’expressions bien formées et celles mal formées dans les diapositives. C’est important que vous compreniez bien comment placer les parenthèses, notamment. Elles ne sont introduites qu’avec les connecteurs binaires. </w:t>
      </w:r>
    </w:p>
    <w:p w14:paraId="40857BEB" w14:textId="77777777" w:rsidR="009B59D1" w:rsidRPr="00A61693" w:rsidRDefault="009B59D1" w:rsidP="009F42EE">
      <w:pPr>
        <w:jc w:val="both"/>
        <w:rPr>
          <w:rFonts w:ascii="Times New Roman" w:hAnsi="Times New Roman" w:cs="Times New Roman"/>
          <w:lang w:val="fr-CA"/>
        </w:rPr>
      </w:pPr>
    </w:p>
    <w:p w14:paraId="46A060D4" w14:textId="77777777" w:rsidR="009B59D1" w:rsidRPr="00A61693" w:rsidRDefault="009B59D1" w:rsidP="009F42EE">
      <w:pPr>
        <w:jc w:val="both"/>
        <w:rPr>
          <w:rFonts w:ascii="Times New Roman" w:hAnsi="Times New Roman" w:cs="Times New Roman"/>
          <w:u w:val="single"/>
          <w:lang w:val="fr-CA"/>
        </w:rPr>
      </w:pPr>
      <w:r w:rsidRPr="00A61693">
        <w:rPr>
          <w:rFonts w:ascii="Times New Roman" w:hAnsi="Times New Roman" w:cs="Times New Roman"/>
          <w:u w:val="single"/>
          <w:lang w:val="fr-CA"/>
        </w:rPr>
        <w:t xml:space="preserve">Sur le cours 7 : </w:t>
      </w:r>
    </w:p>
    <w:p w14:paraId="4EDCD85F" w14:textId="77777777" w:rsidR="009B59D1" w:rsidRPr="00A61693" w:rsidRDefault="009B59D1" w:rsidP="009F42EE">
      <w:pPr>
        <w:jc w:val="both"/>
        <w:rPr>
          <w:rFonts w:ascii="Times New Roman" w:hAnsi="Times New Roman" w:cs="Times New Roman"/>
          <w:lang w:val="fr-CA"/>
        </w:rPr>
      </w:pPr>
      <w:r w:rsidRPr="00A61693">
        <w:rPr>
          <w:rFonts w:ascii="Times New Roman" w:hAnsi="Times New Roman" w:cs="Times New Roman"/>
          <w:lang w:val="fr-CA"/>
        </w:rPr>
        <w:t>-J’y introduis le concept d’</w:t>
      </w:r>
      <w:r w:rsidRPr="00A61693">
        <w:rPr>
          <w:rFonts w:ascii="Times New Roman" w:hAnsi="Times New Roman" w:cs="Times New Roman"/>
          <w:b/>
          <w:bCs/>
          <w:lang w:val="fr-CA"/>
        </w:rPr>
        <w:t>interprétation</w:t>
      </w:r>
      <w:r w:rsidRPr="00A61693">
        <w:rPr>
          <w:rFonts w:ascii="Times New Roman" w:hAnsi="Times New Roman" w:cs="Times New Roman"/>
          <w:lang w:val="fr-CA"/>
        </w:rPr>
        <w:t xml:space="preserve">.  Assurez-vous de bien comprendre sa définition.  </w:t>
      </w:r>
    </w:p>
    <w:p w14:paraId="18F39724" w14:textId="43FC21A5" w:rsidR="009B59D1" w:rsidRPr="00A61693" w:rsidRDefault="009B59D1" w:rsidP="009F42EE">
      <w:pPr>
        <w:jc w:val="both"/>
        <w:rPr>
          <w:rFonts w:ascii="Times New Roman" w:hAnsi="Times New Roman" w:cs="Times New Roman"/>
          <w:lang w:val="fr-CA"/>
        </w:rPr>
      </w:pPr>
      <w:r w:rsidRPr="00A61693">
        <w:rPr>
          <w:rFonts w:ascii="Times New Roman" w:hAnsi="Times New Roman" w:cs="Times New Roman"/>
          <w:lang w:val="fr-CA"/>
        </w:rPr>
        <w:t xml:space="preserve">-Dans L0, les symboles logiques ont une interprétation fixe, alors que les signes non-logiques ont une interprétation qui varie. </w:t>
      </w:r>
    </w:p>
    <w:p w14:paraId="31C4E582" w14:textId="6F7C2038" w:rsidR="009B59D1" w:rsidRPr="00A61693" w:rsidRDefault="009B59D1" w:rsidP="009F42EE">
      <w:pPr>
        <w:jc w:val="both"/>
        <w:rPr>
          <w:rFonts w:ascii="Times New Roman" w:hAnsi="Times New Roman" w:cs="Times New Roman"/>
          <w:lang w:val="fr-CA"/>
        </w:rPr>
      </w:pPr>
      <w:r w:rsidRPr="00A61693">
        <w:rPr>
          <w:rFonts w:ascii="Times New Roman" w:hAnsi="Times New Roman" w:cs="Times New Roman"/>
          <w:lang w:val="fr-CA"/>
        </w:rPr>
        <w:t>-Dans L1, l’interprétation des prédicats n’est pas fixe</w:t>
      </w:r>
      <w:r w:rsidR="00E23EC4" w:rsidRPr="00A61693">
        <w:rPr>
          <w:rFonts w:ascii="Times New Roman" w:hAnsi="Times New Roman" w:cs="Times New Roman"/>
          <w:lang w:val="fr-CA"/>
        </w:rPr>
        <w:t xml:space="preserve"> et elle varie. Et elle sera influencée par le domaine d’individus qui parcourent les </w:t>
      </w:r>
      <w:proofErr w:type="spellStart"/>
      <w:r w:rsidR="00E23EC4" w:rsidRPr="00A61693">
        <w:rPr>
          <w:rFonts w:ascii="Times New Roman" w:hAnsi="Times New Roman" w:cs="Times New Roman"/>
          <w:lang w:val="fr-CA"/>
        </w:rPr>
        <w:t>variables</w:t>
      </w:r>
      <w:proofErr w:type="spellEnd"/>
      <w:r w:rsidR="00E23EC4" w:rsidRPr="00A61693">
        <w:rPr>
          <w:rFonts w:ascii="Times New Roman" w:hAnsi="Times New Roman" w:cs="Times New Roman"/>
          <w:lang w:val="fr-CA"/>
        </w:rPr>
        <w:t>. Les quantificateurs ont une interprétation fixe.</w:t>
      </w:r>
    </w:p>
    <w:p w14:paraId="4CFA0BEE" w14:textId="4F50C68D" w:rsidR="00E23EC4" w:rsidRPr="00A61693" w:rsidRDefault="00E23EC4" w:rsidP="009F42EE">
      <w:pPr>
        <w:jc w:val="both"/>
        <w:rPr>
          <w:rFonts w:ascii="Times New Roman" w:hAnsi="Times New Roman" w:cs="Times New Roman"/>
          <w:lang w:val="fr-CA"/>
        </w:rPr>
      </w:pPr>
      <w:r w:rsidRPr="00A61693">
        <w:rPr>
          <w:rFonts w:ascii="Times New Roman" w:hAnsi="Times New Roman" w:cs="Times New Roman"/>
          <w:lang w:val="fr-CA"/>
        </w:rPr>
        <w:t xml:space="preserve">-On se pose ensuite la question de savoir comment interpréter les connecteurs propositionnels. Cela dépend de la valeur de vérité. </w:t>
      </w:r>
      <w:r w:rsidR="004F56B7" w:rsidRPr="00A61693">
        <w:rPr>
          <w:rFonts w:ascii="Times New Roman" w:hAnsi="Times New Roman" w:cs="Times New Roman"/>
          <w:lang w:val="fr-CA"/>
        </w:rPr>
        <w:t xml:space="preserve"> </w:t>
      </w:r>
    </w:p>
    <w:p w14:paraId="47B75FCA" w14:textId="21C4D7D3" w:rsidR="00E23EC4" w:rsidRPr="00A61693" w:rsidRDefault="00E23EC4" w:rsidP="009F42EE">
      <w:pPr>
        <w:jc w:val="both"/>
        <w:rPr>
          <w:rFonts w:ascii="Times New Roman" w:hAnsi="Times New Roman" w:cs="Times New Roman"/>
          <w:lang w:val="fr-CA"/>
        </w:rPr>
      </w:pPr>
      <w:r w:rsidRPr="00A61693">
        <w:rPr>
          <w:rFonts w:ascii="Times New Roman" w:hAnsi="Times New Roman" w:cs="Times New Roman"/>
          <w:lang w:val="fr-CA"/>
        </w:rPr>
        <w:t>-</w:t>
      </w:r>
      <w:r w:rsidR="004F56B7" w:rsidRPr="00A61693">
        <w:rPr>
          <w:rFonts w:ascii="Times New Roman" w:hAnsi="Times New Roman" w:cs="Times New Roman"/>
          <w:lang w:val="fr-CA"/>
        </w:rPr>
        <w:t>Bien relire les définitions des interprétations dans le haut de chaque diapo sur les connecteurs logiques. Il faudra utiliser ces définitions dans les exercices où on a des valeurs de vérité d’énoncés manquantes</w:t>
      </w:r>
      <w:r w:rsidR="00B93574">
        <w:rPr>
          <w:rFonts w:ascii="Times New Roman" w:hAnsi="Times New Roman" w:cs="Times New Roman"/>
          <w:lang w:val="fr-CA"/>
        </w:rPr>
        <w:t xml:space="preserve"> notamment</w:t>
      </w:r>
      <w:r w:rsidR="004F56B7" w:rsidRPr="00A61693">
        <w:rPr>
          <w:rFonts w:ascii="Times New Roman" w:hAnsi="Times New Roman" w:cs="Times New Roman"/>
          <w:lang w:val="fr-CA"/>
        </w:rPr>
        <w:t xml:space="preserve">. </w:t>
      </w:r>
    </w:p>
    <w:p w14:paraId="5A073E66" w14:textId="77777777" w:rsidR="004F56B7" w:rsidRPr="00A61693" w:rsidRDefault="004F56B7" w:rsidP="009F42EE">
      <w:pPr>
        <w:jc w:val="both"/>
        <w:rPr>
          <w:rFonts w:ascii="Times New Roman" w:hAnsi="Times New Roman" w:cs="Times New Roman"/>
          <w:lang w:val="fr-CA"/>
        </w:rPr>
      </w:pPr>
      <w:r w:rsidRPr="00A61693">
        <w:rPr>
          <w:rFonts w:ascii="Times New Roman" w:hAnsi="Times New Roman" w:cs="Times New Roman"/>
          <w:lang w:val="fr-CA"/>
        </w:rPr>
        <w:t xml:space="preserve">-J’y introduis le concept de </w:t>
      </w:r>
      <w:proofErr w:type="spellStart"/>
      <w:r w:rsidRPr="00A61693">
        <w:rPr>
          <w:rFonts w:ascii="Times New Roman" w:hAnsi="Times New Roman" w:cs="Times New Roman"/>
          <w:b/>
          <w:bCs/>
          <w:lang w:val="fr-CA"/>
        </w:rPr>
        <w:t>vérifonctionnalité</w:t>
      </w:r>
      <w:proofErr w:type="spellEnd"/>
      <w:r w:rsidRPr="00A61693">
        <w:rPr>
          <w:rFonts w:ascii="Times New Roman" w:hAnsi="Times New Roman" w:cs="Times New Roman"/>
          <w:b/>
          <w:bCs/>
          <w:lang w:val="fr-CA"/>
        </w:rPr>
        <w:t> </w:t>
      </w:r>
      <w:r w:rsidRPr="00A61693">
        <w:rPr>
          <w:rFonts w:ascii="Times New Roman" w:hAnsi="Times New Roman" w:cs="Times New Roman"/>
          <w:lang w:val="fr-CA"/>
        </w:rPr>
        <w:t xml:space="preserve">: un connecteur est </w:t>
      </w:r>
      <w:proofErr w:type="spellStart"/>
      <w:r w:rsidRPr="00A61693">
        <w:rPr>
          <w:rFonts w:ascii="Times New Roman" w:hAnsi="Times New Roman" w:cs="Times New Roman"/>
          <w:lang w:val="fr-CA"/>
        </w:rPr>
        <w:t>vérifonctionnel</w:t>
      </w:r>
      <w:proofErr w:type="spellEnd"/>
      <w:r w:rsidRPr="00A61693">
        <w:rPr>
          <w:rFonts w:ascii="Times New Roman" w:hAnsi="Times New Roman" w:cs="Times New Roman"/>
          <w:lang w:val="fr-CA"/>
        </w:rPr>
        <w:t xml:space="preserve"> lorsqu’il est fonction de la vérité. Des expressions comme « parce que » ou comme « étant donné » (ou essentiellement tout sauf les connecteurs logiques qu’on a pu voir) ne sont PAS </w:t>
      </w:r>
      <w:proofErr w:type="spellStart"/>
      <w:r w:rsidRPr="00A61693">
        <w:rPr>
          <w:rFonts w:ascii="Times New Roman" w:hAnsi="Times New Roman" w:cs="Times New Roman"/>
          <w:lang w:val="fr-CA"/>
        </w:rPr>
        <w:t>vérifonctionnelles</w:t>
      </w:r>
      <w:proofErr w:type="spellEnd"/>
      <w:r w:rsidRPr="00A61693">
        <w:rPr>
          <w:rFonts w:ascii="Times New Roman" w:hAnsi="Times New Roman" w:cs="Times New Roman"/>
          <w:lang w:val="fr-CA"/>
        </w:rPr>
        <w:t xml:space="preserve">. </w:t>
      </w:r>
    </w:p>
    <w:p w14:paraId="1D81AA3A" w14:textId="5A43F4A7" w:rsidR="004F56B7" w:rsidRPr="00A61693" w:rsidRDefault="004F56B7" w:rsidP="009F42EE">
      <w:pPr>
        <w:jc w:val="both"/>
        <w:rPr>
          <w:rFonts w:ascii="Times New Roman" w:hAnsi="Times New Roman" w:cs="Times New Roman"/>
          <w:lang w:val="fr-CA"/>
        </w:rPr>
      </w:pPr>
      <w:r w:rsidRPr="00A61693">
        <w:rPr>
          <w:rFonts w:ascii="Times New Roman" w:hAnsi="Times New Roman" w:cs="Times New Roman"/>
          <w:lang w:val="fr-CA"/>
        </w:rPr>
        <w:t xml:space="preserve">-En L1 on a en plus des quantificateurs : </w:t>
      </w:r>
      <w:r w:rsidR="00426E83" w:rsidRPr="00A61693">
        <w:rPr>
          <w:rFonts w:ascii="Times New Roman" w:hAnsi="Times New Roman" w:cs="Times New Roman"/>
          <w:lang w:val="fr-CA"/>
        </w:rPr>
        <w:t xml:space="preserve">leur interprétation dépend de l’interprétation des symboles prédicats, qui elle est extensionnelle. Car elle dépend d’un ensemble et non d’une propriété (on se pose la question qui tombe sous le concept X vs </w:t>
      </w:r>
      <w:r w:rsidR="00B93574">
        <w:rPr>
          <w:rFonts w:ascii="Times New Roman" w:hAnsi="Times New Roman" w:cs="Times New Roman"/>
          <w:lang w:val="fr-CA"/>
        </w:rPr>
        <w:t xml:space="preserve">ce </w:t>
      </w:r>
      <w:r w:rsidR="00426E83" w:rsidRPr="00A61693">
        <w:rPr>
          <w:rFonts w:ascii="Times New Roman" w:hAnsi="Times New Roman" w:cs="Times New Roman"/>
          <w:lang w:val="fr-CA"/>
        </w:rPr>
        <w:t xml:space="preserve">que signifie X). </w:t>
      </w:r>
    </w:p>
    <w:p w14:paraId="57C4794A" w14:textId="1D2F8099" w:rsidR="00426E83" w:rsidRPr="00A61693" w:rsidRDefault="00426E83" w:rsidP="009F42EE">
      <w:pPr>
        <w:jc w:val="both"/>
        <w:rPr>
          <w:rFonts w:ascii="Times New Roman" w:hAnsi="Times New Roman" w:cs="Times New Roman"/>
          <w:lang w:val="fr-CA"/>
        </w:rPr>
      </w:pPr>
      <w:r w:rsidRPr="00A61693">
        <w:rPr>
          <w:rFonts w:ascii="Times New Roman" w:hAnsi="Times New Roman" w:cs="Times New Roman"/>
          <w:lang w:val="fr-CA"/>
        </w:rPr>
        <w:t>-En L0, on a une notation particulière pour parler de l’interprétation d’une proposition. On parle de valuation. Ça correspond tout simplement à une interprétation en particulier. Puisque comme on l’a vu, pour les propositions, cette interprétation varie, donc il peut y en avoir plusieurs différentes.</w:t>
      </w:r>
    </w:p>
    <w:p w14:paraId="41C038C7" w14:textId="50831680" w:rsidR="00426E83" w:rsidRPr="00A61693" w:rsidRDefault="00426E83" w:rsidP="009F42EE">
      <w:pPr>
        <w:jc w:val="both"/>
        <w:rPr>
          <w:rFonts w:ascii="Times New Roman" w:hAnsi="Times New Roman" w:cs="Times New Roman"/>
          <w:lang w:val="fr-CA"/>
        </w:rPr>
      </w:pPr>
      <w:r w:rsidRPr="00A61693">
        <w:rPr>
          <w:rFonts w:ascii="Times New Roman" w:hAnsi="Times New Roman" w:cs="Times New Roman"/>
          <w:lang w:val="fr-CA"/>
        </w:rPr>
        <w:t xml:space="preserve">-Les deux langages sont </w:t>
      </w:r>
      <w:r w:rsidRPr="00A61693">
        <w:rPr>
          <w:rFonts w:ascii="Times New Roman" w:hAnsi="Times New Roman" w:cs="Times New Roman"/>
          <w:b/>
          <w:bCs/>
          <w:lang w:val="fr-CA"/>
        </w:rPr>
        <w:t>extensionnels</w:t>
      </w:r>
      <w:r w:rsidRPr="00A61693">
        <w:rPr>
          <w:rFonts w:ascii="Times New Roman" w:hAnsi="Times New Roman" w:cs="Times New Roman"/>
          <w:lang w:val="fr-CA"/>
        </w:rPr>
        <w:t>. Important ici de faire la distinction entre intension (la signification du concept) et extension (ce qui tombe sous un concept, ce qui est inclut dans un concept). Par exemple : l’extension du concept « table », c’est tous les objets qui tombent sous le concept table. Tandis que l’</w:t>
      </w:r>
      <w:proofErr w:type="spellStart"/>
      <w:r w:rsidRPr="00A61693">
        <w:rPr>
          <w:rFonts w:ascii="Times New Roman" w:hAnsi="Times New Roman" w:cs="Times New Roman"/>
          <w:lang w:val="fr-CA"/>
        </w:rPr>
        <w:t>intension</w:t>
      </w:r>
      <w:proofErr w:type="spellEnd"/>
      <w:r w:rsidRPr="00A61693">
        <w:rPr>
          <w:rFonts w:ascii="Times New Roman" w:hAnsi="Times New Roman" w:cs="Times New Roman"/>
          <w:lang w:val="fr-CA"/>
        </w:rPr>
        <w:t xml:space="preserve"> du concept « table », c’est sa définition en termes de signification. Mais donc on utilise cette distinction pour dire que les langages L0 et L1 sont extensionnels : on n’a pas besoin de connaître le sens des énoncés pour connaître la valeur de vérité de la formule entière.</w:t>
      </w:r>
    </w:p>
    <w:p w14:paraId="32419BB9" w14:textId="4874E897" w:rsidR="00426E83" w:rsidRPr="00A61693" w:rsidRDefault="00426E83" w:rsidP="009F42EE">
      <w:pPr>
        <w:jc w:val="both"/>
        <w:rPr>
          <w:rFonts w:ascii="Times New Roman" w:hAnsi="Times New Roman" w:cs="Times New Roman"/>
          <w:lang w:val="fr-CA"/>
        </w:rPr>
      </w:pPr>
    </w:p>
    <w:p w14:paraId="04F706D3" w14:textId="452BBFD7" w:rsidR="00A61693" w:rsidRPr="00A61693" w:rsidRDefault="00A61693" w:rsidP="009F42EE">
      <w:pPr>
        <w:jc w:val="both"/>
        <w:rPr>
          <w:rFonts w:ascii="Times New Roman" w:hAnsi="Times New Roman" w:cs="Times New Roman"/>
          <w:u w:val="single"/>
          <w:lang w:val="fr-CA"/>
        </w:rPr>
      </w:pPr>
      <w:r w:rsidRPr="00A61693">
        <w:rPr>
          <w:rFonts w:ascii="Times New Roman" w:hAnsi="Times New Roman" w:cs="Times New Roman"/>
          <w:u w:val="single"/>
          <w:lang w:val="fr-CA"/>
        </w:rPr>
        <w:t xml:space="preserve">Sur le cours 8 : </w:t>
      </w:r>
    </w:p>
    <w:p w14:paraId="46E2800D" w14:textId="6EE5A4A9" w:rsidR="00A61693" w:rsidRPr="00A61693" w:rsidRDefault="00A61693" w:rsidP="009F42EE">
      <w:pPr>
        <w:jc w:val="both"/>
        <w:rPr>
          <w:rFonts w:ascii="Times New Roman" w:hAnsi="Times New Roman" w:cs="Times New Roman"/>
          <w:lang w:val="fr-CA"/>
        </w:rPr>
      </w:pPr>
      <w:r w:rsidRPr="00A61693">
        <w:rPr>
          <w:rFonts w:ascii="Times New Roman" w:hAnsi="Times New Roman" w:cs="Times New Roman"/>
          <w:lang w:val="fr-CA"/>
        </w:rPr>
        <w:t xml:space="preserve">-On revient sur la notion de </w:t>
      </w:r>
      <w:r w:rsidRPr="00A61693">
        <w:rPr>
          <w:rFonts w:ascii="Times New Roman" w:hAnsi="Times New Roman" w:cs="Times New Roman"/>
          <w:b/>
          <w:bCs/>
          <w:lang w:val="fr-CA"/>
        </w:rPr>
        <w:t>conséquence logique</w:t>
      </w:r>
      <w:r w:rsidRPr="00A61693">
        <w:rPr>
          <w:rFonts w:ascii="Times New Roman" w:hAnsi="Times New Roman" w:cs="Times New Roman"/>
          <w:lang w:val="fr-CA"/>
        </w:rPr>
        <w:t xml:space="preserve"> avec ce qu’on a appris sur l’interprétation. C’est la même définition qu’avant</w:t>
      </w:r>
      <w:r w:rsidR="00266671">
        <w:rPr>
          <w:rFonts w:ascii="Times New Roman" w:hAnsi="Times New Roman" w:cs="Times New Roman"/>
          <w:lang w:val="fr-CA"/>
        </w:rPr>
        <w:t xml:space="preserve">, </w:t>
      </w:r>
      <w:r w:rsidRPr="00A61693">
        <w:rPr>
          <w:rFonts w:ascii="Times New Roman" w:hAnsi="Times New Roman" w:cs="Times New Roman"/>
          <w:lang w:val="fr-CA"/>
        </w:rPr>
        <w:t xml:space="preserve">mais elle est un peu plus précise. </w:t>
      </w:r>
    </w:p>
    <w:p w14:paraId="5616AC0B" w14:textId="6B90202F" w:rsidR="00A61693" w:rsidRDefault="00A61693" w:rsidP="009F42EE">
      <w:pPr>
        <w:jc w:val="both"/>
        <w:rPr>
          <w:rFonts w:ascii="Times New Roman" w:hAnsi="Times New Roman" w:cs="Times New Roman"/>
          <w:lang w:val="fr-CA"/>
        </w:rPr>
      </w:pPr>
      <w:r w:rsidRPr="00A61693">
        <w:rPr>
          <w:rFonts w:ascii="Times New Roman" w:hAnsi="Times New Roman" w:cs="Times New Roman"/>
          <w:lang w:val="fr-CA"/>
        </w:rPr>
        <w:t>-</w:t>
      </w:r>
      <w:r>
        <w:rPr>
          <w:rFonts w:ascii="Times New Roman" w:hAnsi="Times New Roman" w:cs="Times New Roman"/>
          <w:lang w:val="fr-CA"/>
        </w:rPr>
        <w:t xml:space="preserve">On peut utiliser la notion d’interprétation pour déterminer si une inférence est valide (si sa conclusion est conséquence logique de ses prémisses). En effet, ça nous permet de déterminer, et donc en quelque sorte de calculer, en fonction des valeurs de vérité, si une conclusion est conséquence logique des prémisses. </w:t>
      </w:r>
    </w:p>
    <w:p w14:paraId="2FF45A63" w14:textId="2053E64E" w:rsidR="00A61693" w:rsidRDefault="00A61693" w:rsidP="009F42EE">
      <w:pPr>
        <w:jc w:val="both"/>
        <w:rPr>
          <w:rFonts w:ascii="Times New Roman" w:hAnsi="Times New Roman" w:cs="Times New Roman"/>
          <w:lang w:val="fr-CA"/>
        </w:rPr>
      </w:pPr>
      <w:r>
        <w:rPr>
          <w:rFonts w:ascii="Times New Roman" w:hAnsi="Times New Roman" w:cs="Times New Roman"/>
          <w:lang w:val="fr-CA"/>
        </w:rPr>
        <w:t xml:space="preserve">-En L0, il s’agit d’un calcul en fonction des valeurs de vérité selon les interprétations fixées des connecteurs. </w:t>
      </w:r>
    </w:p>
    <w:p w14:paraId="0321B3CB" w14:textId="06A61F6C" w:rsidR="00A61693" w:rsidRDefault="00A61693" w:rsidP="009F42EE">
      <w:pPr>
        <w:jc w:val="both"/>
        <w:rPr>
          <w:rFonts w:ascii="Times New Roman" w:hAnsi="Times New Roman" w:cs="Times New Roman"/>
          <w:lang w:val="fr-CA"/>
        </w:rPr>
      </w:pPr>
      <w:r>
        <w:rPr>
          <w:rFonts w:ascii="Times New Roman" w:hAnsi="Times New Roman" w:cs="Times New Roman"/>
          <w:lang w:val="fr-CA"/>
        </w:rPr>
        <w:lastRenderedPageBreak/>
        <w:t xml:space="preserve">-En L1, on s’intéresse aux individus qui satisfont les prédicats en appliquant les règles d’interprétation des connecteurs et des prédicats. </w:t>
      </w:r>
    </w:p>
    <w:p w14:paraId="3AF6DAA3" w14:textId="14545ABB" w:rsidR="00A61693" w:rsidRDefault="00A61693" w:rsidP="009F42EE">
      <w:pPr>
        <w:jc w:val="both"/>
        <w:rPr>
          <w:rFonts w:ascii="Times New Roman" w:hAnsi="Times New Roman" w:cs="Times New Roman"/>
          <w:lang w:val="fr-CA"/>
        </w:rPr>
      </w:pPr>
      <w:r>
        <w:rPr>
          <w:rFonts w:ascii="Times New Roman" w:hAnsi="Times New Roman" w:cs="Times New Roman"/>
          <w:lang w:val="fr-CA"/>
        </w:rPr>
        <w:t xml:space="preserve">-Bien prendre en note la notation indiquée sur la diapositive 8. </w:t>
      </w:r>
    </w:p>
    <w:p w14:paraId="699CAF33" w14:textId="5DFB728E" w:rsidR="00A61693" w:rsidRDefault="00A61693" w:rsidP="009F42EE">
      <w:pPr>
        <w:jc w:val="both"/>
        <w:rPr>
          <w:rFonts w:ascii="Times New Roman" w:hAnsi="Times New Roman" w:cs="Times New Roman"/>
          <w:lang w:val="fr-CA"/>
        </w:rPr>
      </w:pPr>
      <w:r>
        <w:rPr>
          <w:rFonts w:ascii="Times New Roman" w:hAnsi="Times New Roman" w:cs="Times New Roman"/>
          <w:lang w:val="fr-CA"/>
        </w:rPr>
        <w:t xml:space="preserve">-Sur les logiques trivalentes : je ne crois pas que ce sera au partiel. Vous pouvez passer si vous manquez de temps, ou encore vous y pencher si vous voulez tester vos connaissances sur les interprétations des connecteurs. C’est un bon exercice. </w:t>
      </w:r>
    </w:p>
    <w:p w14:paraId="0755345A" w14:textId="4F030AFF" w:rsidR="00A61693" w:rsidRDefault="00A61693" w:rsidP="009F42EE">
      <w:pPr>
        <w:jc w:val="both"/>
        <w:rPr>
          <w:rFonts w:ascii="Times New Roman" w:hAnsi="Times New Roman" w:cs="Times New Roman"/>
          <w:lang w:val="fr-CA"/>
        </w:rPr>
      </w:pPr>
    </w:p>
    <w:p w14:paraId="4FF5F6CD" w14:textId="643E0CE3" w:rsidR="00A61693" w:rsidRDefault="00A61693" w:rsidP="009F42EE">
      <w:pPr>
        <w:jc w:val="both"/>
        <w:rPr>
          <w:rFonts w:ascii="Times New Roman" w:hAnsi="Times New Roman" w:cs="Times New Roman"/>
          <w:lang w:val="fr-CA"/>
        </w:rPr>
      </w:pPr>
      <w:r>
        <w:rPr>
          <w:rFonts w:ascii="Times New Roman" w:hAnsi="Times New Roman" w:cs="Times New Roman"/>
          <w:lang w:val="fr-CA"/>
        </w:rPr>
        <w:t xml:space="preserve">-J’introduis ensuite des définitions très importantes dans le chapitre 5. </w:t>
      </w:r>
    </w:p>
    <w:p w14:paraId="6A07F897" w14:textId="6AE7AF12" w:rsidR="00A61693" w:rsidRDefault="00A61693" w:rsidP="009F42EE">
      <w:pPr>
        <w:jc w:val="both"/>
        <w:rPr>
          <w:rFonts w:ascii="Times New Roman" w:hAnsi="Times New Roman" w:cs="Times New Roman"/>
          <w:lang w:val="fr-CA"/>
        </w:rPr>
      </w:pPr>
      <w:r>
        <w:rPr>
          <w:rFonts w:ascii="Times New Roman" w:hAnsi="Times New Roman" w:cs="Times New Roman"/>
          <w:lang w:val="fr-CA"/>
        </w:rPr>
        <w:t xml:space="preserve">-La </w:t>
      </w:r>
      <w:r w:rsidRPr="002E675A">
        <w:rPr>
          <w:rFonts w:ascii="Times New Roman" w:hAnsi="Times New Roman" w:cs="Times New Roman"/>
          <w:b/>
          <w:bCs/>
          <w:lang w:val="fr-CA"/>
        </w:rPr>
        <w:t>vérité logique</w:t>
      </w:r>
      <w:r>
        <w:rPr>
          <w:rFonts w:ascii="Times New Roman" w:hAnsi="Times New Roman" w:cs="Times New Roman"/>
          <w:lang w:val="fr-CA"/>
        </w:rPr>
        <w:t xml:space="preserve"> : c’est un énoncé vrai en soi. On dit soit </w:t>
      </w:r>
      <w:r w:rsidRPr="002E675A">
        <w:rPr>
          <w:rFonts w:ascii="Times New Roman" w:hAnsi="Times New Roman" w:cs="Times New Roman"/>
          <w:b/>
          <w:bCs/>
          <w:lang w:val="fr-CA"/>
        </w:rPr>
        <w:t>tautologie</w:t>
      </w:r>
      <w:r>
        <w:rPr>
          <w:rFonts w:ascii="Times New Roman" w:hAnsi="Times New Roman" w:cs="Times New Roman"/>
          <w:lang w:val="fr-CA"/>
        </w:rPr>
        <w:t xml:space="preserve"> pour le L0, soit une </w:t>
      </w:r>
      <w:r w:rsidRPr="002E675A">
        <w:rPr>
          <w:rFonts w:ascii="Times New Roman" w:hAnsi="Times New Roman" w:cs="Times New Roman"/>
          <w:b/>
          <w:bCs/>
          <w:lang w:val="fr-CA"/>
        </w:rPr>
        <w:t>formule valide</w:t>
      </w:r>
      <w:r>
        <w:rPr>
          <w:rFonts w:ascii="Times New Roman" w:hAnsi="Times New Roman" w:cs="Times New Roman"/>
          <w:lang w:val="fr-CA"/>
        </w:rPr>
        <w:t xml:space="preserve"> pour le L1. Apprenez ces termes, ils vous seront très importants. C’est une question de vocabulaire et </w:t>
      </w:r>
      <w:proofErr w:type="gramStart"/>
      <w:r>
        <w:rPr>
          <w:rFonts w:ascii="Times New Roman" w:hAnsi="Times New Roman" w:cs="Times New Roman"/>
          <w:lang w:val="fr-CA"/>
        </w:rPr>
        <w:t>de par</w:t>
      </w:r>
      <w:proofErr w:type="gramEnd"/>
      <w:r>
        <w:rPr>
          <w:rFonts w:ascii="Times New Roman" w:hAnsi="Times New Roman" w:cs="Times New Roman"/>
          <w:lang w:val="fr-CA"/>
        </w:rPr>
        <w:t xml:space="preserve"> cœur ici, pas de compréhension.</w:t>
      </w:r>
    </w:p>
    <w:p w14:paraId="376AC9EE" w14:textId="4F55EB6F" w:rsidR="00A61693" w:rsidRDefault="00A61693" w:rsidP="009F42EE">
      <w:pPr>
        <w:jc w:val="both"/>
        <w:rPr>
          <w:rFonts w:ascii="Times New Roman" w:hAnsi="Times New Roman" w:cs="Times New Roman"/>
          <w:lang w:val="fr-CA"/>
        </w:rPr>
      </w:pPr>
      <w:r>
        <w:rPr>
          <w:rFonts w:ascii="Times New Roman" w:hAnsi="Times New Roman" w:cs="Times New Roman"/>
          <w:lang w:val="fr-CA"/>
        </w:rPr>
        <w:t>-Dans L0, on a donc une tautologie : c’est une formule qui est vraie tout le temps, en soi, et donc pour chaque interprétation possible. Autrement dit, c’est une formule vraie pour toutes les valuations possibles.</w:t>
      </w:r>
    </w:p>
    <w:p w14:paraId="00B257B1" w14:textId="1D7F8277" w:rsidR="00A61693" w:rsidRDefault="00A61693" w:rsidP="009F42EE">
      <w:pPr>
        <w:jc w:val="both"/>
        <w:rPr>
          <w:rFonts w:ascii="Times New Roman" w:hAnsi="Times New Roman" w:cs="Times New Roman"/>
          <w:lang w:val="fr-CA"/>
        </w:rPr>
      </w:pPr>
      <w:r>
        <w:rPr>
          <w:rFonts w:ascii="Times New Roman" w:hAnsi="Times New Roman" w:cs="Times New Roman"/>
          <w:lang w:val="fr-CA"/>
        </w:rPr>
        <w:t>-</w:t>
      </w:r>
      <w:r w:rsidR="002E675A">
        <w:rPr>
          <w:rFonts w:ascii="Times New Roman" w:hAnsi="Times New Roman" w:cs="Times New Roman"/>
          <w:lang w:val="fr-CA"/>
        </w:rPr>
        <w:t>Pour déterminer si une formule complexe est une tautologie (donc dans L0), on doit vérifier que la formule est vraie selon toutes les valuations (tous les mondes possibles, toutes les rangées de valeur de vérité possibles…) possibles. S’il y a une rangée où la formule est fausse, ce n’est pas une tautologie !</w:t>
      </w:r>
    </w:p>
    <w:p w14:paraId="46FC71A2" w14:textId="17AA3000" w:rsidR="002E675A" w:rsidRDefault="002E675A" w:rsidP="009F42EE">
      <w:pPr>
        <w:jc w:val="both"/>
        <w:rPr>
          <w:rFonts w:ascii="Times New Roman" w:hAnsi="Times New Roman" w:cs="Times New Roman"/>
          <w:lang w:val="fr-CA"/>
        </w:rPr>
      </w:pPr>
      <w:r>
        <w:rPr>
          <w:rFonts w:ascii="Times New Roman" w:hAnsi="Times New Roman" w:cs="Times New Roman"/>
          <w:lang w:val="fr-CA"/>
        </w:rPr>
        <w:t xml:space="preserve">-Notez bien le symbole qu’on utilise pour exprimer qu’une formule quelconque est une tautologie (voir diapo 28).  </w:t>
      </w:r>
    </w:p>
    <w:p w14:paraId="58B1D02F" w14:textId="77777777" w:rsidR="007D795F" w:rsidRDefault="007D795F" w:rsidP="009F42EE">
      <w:pPr>
        <w:jc w:val="both"/>
        <w:rPr>
          <w:rFonts w:ascii="Times New Roman" w:hAnsi="Times New Roman" w:cs="Times New Roman"/>
          <w:lang w:val="fr-CA"/>
        </w:rPr>
      </w:pPr>
    </w:p>
    <w:p w14:paraId="01A72D14" w14:textId="31040BDD" w:rsidR="007D795F" w:rsidRPr="007D795F" w:rsidRDefault="007D795F" w:rsidP="009F42EE">
      <w:pPr>
        <w:jc w:val="both"/>
        <w:rPr>
          <w:rFonts w:ascii="Times New Roman" w:hAnsi="Times New Roman" w:cs="Times New Roman"/>
          <w:u w:val="single"/>
          <w:lang w:val="fr-CA"/>
        </w:rPr>
      </w:pPr>
      <w:r w:rsidRPr="007D795F">
        <w:rPr>
          <w:rFonts w:ascii="Times New Roman" w:hAnsi="Times New Roman" w:cs="Times New Roman"/>
          <w:u w:val="single"/>
          <w:lang w:val="fr-CA"/>
        </w:rPr>
        <w:t xml:space="preserve">Sur le cours 9 : </w:t>
      </w:r>
    </w:p>
    <w:p w14:paraId="7A002262" w14:textId="4BB1AEB8" w:rsidR="007D795F" w:rsidRDefault="007D795F" w:rsidP="009F42EE">
      <w:pPr>
        <w:jc w:val="both"/>
        <w:rPr>
          <w:rFonts w:ascii="Times New Roman" w:hAnsi="Times New Roman" w:cs="Times New Roman"/>
          <w:lang w:val="fr-CA"/>
        </w:rPr>
      </w:pPr>
      <w:r>
        <w:rPr>
          <w:rFonts w:ascii="Times New Roman" w:hAnsi="Times New Roman" w:cs="Times New Roman"/>
          <w:lang w:val="fr-CA"/>
        </w:rPr>
        <w:t xml:space="preserve">-On se penche sur d’autres définitions qui vous seront très importantes. </w:t>
      </w:r>
    </w:p>
    <w:p w14:paraId="64BAED88" w14:textId="407EFE6F" w:rsidR="007D795F" w:rsidRDefault="007D795F" w:rsidP="009F42EE">
      <w:pPr>
        <w:jc w:val="both"/>
        <w:rPr>
          <w:rFonts w:ascii="Times New Roman" w:hAnsi="Times New Roman" w:cs="Times New Roman"/>
          <w:lang w:val="fr-CA"/>
        </w:rPr>
      </w:pPr>
      <w:r>
        <w:rPr>
          <w:rFonts w:ascii="Times New Roman" w:hAnsi="Times New Roman" w:cs="Times New Roman"/>
          <w:lang w:val="fr-CA"/>
        </w:rPr>
        <w:t>-</w:t>
      </w:r>
      <w:r w:rsidRPr="007D795F">
        <w:rPr>
          <w:rFonts w:ascii="Times New Roman" w:hAnsi="Times New Roman" w:cs="Times New Roman"/>
          <w:b/>
          <w:bCs/>
          <w:lang w:val="fr-CA"/>
        </w:rPr>
        <w:t>Énoncé/formule valide</w:t>
      </w:r>
      <w:r>
        <w:rPr>
          <w:rFonts w:ascii="Times New Roman" w:hAnsi="Times New Roman" w:cs="Times New Roman"/>
          <w:lang w:val="fr-CA"/>
        </w:rPr>
        <w:t> : dans le langage L1, c’est un énoncé qui est vrai pour toute interprétation du langage. On ne prouvera pas qu’une formule est valide, mais on pourra facilement prouver qu’une formule est invalide (selon qu’il y a au moins une interprétation pour laquelle l’énoncé serait faux).</w:t>
      </w:r>
      <w:r w:rsidR="00266671">
        <w:rPr>
          <w:rFonts w:ascii="Times New Roman" w:hAnsi="Times New Roman" w:cs="Times New Roman"/>
          <w:lang w:val="fr-CA"/>
        </w:rPr>
        <w:t xml:space="preserve"> C’est le seul moment où vous avez le droit de parler de validité pour autre chose qu’une inférence !</w:t>
      </w:r>
    </w:p>
    <w:p w14:paraId="30F71468" w14:textId="13D25AAD" w:rsidR="007D795F" w:rsidRDefault="007D795F" w:rsidP="009F42EE">
      <w:pPr>
        <w:jc w:val="both"/>
        <w:rPr>
          <w:rFonts w:ascii="Times New Roman" w:hAnsi="Times New Roman" w:cs="Times New Roman"/>
          <w:lang w:val="fr-CA"/>
        </w:rPr>
      </w:pPr>
      <w:r>
        <w:rPr>
          <w:rFonts w:ascii="Times New Roman" w:hAnsi="Times New Roman" w:cs="Times New Roman"/>
          <w:lang w:val="fr-CA"/>
        </w:rPr>
        <w:t>-</w:t>
      </w:r>
      <w:r w:rsidRPr="007D795F">
        <w:rPr>
          <w:rFonts w:ascii="Times New Roman" w:hAnsi="Times New Roman" w:cs="Times New Roman"/>
          <w:b/>
          <w:bCs/>
          <w:lang w:val="fr-CA"/>
        </w:rPr>
        <w:t>Contradiction</w:t>
      </w:r>
      <w:r>
        <w:rPr>
          <w:rFonts w:ascii="Times New Roman" w:hAnsi="Times New Roman" w:cs="Times New Roman"/>
          <w:lang w:val="fr-CA"/>
        </w:rPr>
        <w:t> : on a contradiction quand deux énoncés sont la négation logique l’un de l’autre. Mais on a aussi contradiction quand on a un ensemble d’énoncés contradictoires (quand des énoncés nous permettent de déduire une contradiction ou autrement dit quand les énoncés de l’ensemble d’énoncés ne peuvent pas être simultanément vrais).</w:t>
      </w:r>
    </w:p>
    <w:p w14:paraId="4F9F5EA0" w14:textId="590C2D3B" w:rsidR="007D795F" w:rsidRDefault="007D795F" w:rsidP="009F42EE">
      <w:pPr>
        <w:jc w:val="both"/>
        <w:rPr>
          <w:rFonts w:ascii="Times New Roman" w:hAnsi="Times New Roman" w:cs="Times New Roman"/>
          <w:lang w:val="fr-CA"/>
        </w:rPr>
      </w:pPr>
      <w:r>
        <w:rPr>
          <w:rFonts w:ascii="Times New Roman" w:hAnsi="Times New Roman" w:cs="Times New Roman"/>
          <w:lang w:val="fr-CA"/>
        </w:rPr>
        <w:t>-Donc il faut bien distinguer la contradiction d’un ensemble d’énoncés contradictoires.</w:t>
      </w:r>
    </w:p>
    <w:p w14:paraId="24BC3477" w14:textId="1845E003" w:rsidR="007D795F" w:rsidRDefault="007D795F" w:rsidP="009F42EE">
      <w:pPr>
        <w:jc w:val="both"/>
        <w:rPr>
          <w:rFonts w:ascii="Times New Roman" w:hAnsi="Times New Roman" w:cs="Times New Roman"/>
          <w:lang w:val="fr-CA"/>
        </w:rPr>
      </w:pPr>
      <w:r>
        <w:rPr>
          <w:rFonts w:ascii="Times New Roman" w:hAnsi="Times New Roman" w:cs="Times New Roman"/>
          <w:lang w:val="fr-CA"/>
        </w:rPr>
        <w:t xml:space="preserve">-J’introduis ensuite d’autres termes qui seront importants à connaitre : </w:t>
      </w:r>
      <w:r w:rsidRPr="00EA00C8">
        <w:rPr>
          <w:rFonts w:ascii="Times New Roman" w:hAnsi="Times New Roman" w:cs="Times New Roman"/>
          <w:lang w:val="fr-CA"/>
        </w:rPr>
        <w:t>antilogie, énoncé invalide</w:t>
      </w:r>
      <w:r>
        <w:rPr>
          <w:rFonts w:ascii="Times New Roman" w:hAnsi="Times New Roman" w:cs="Times New Roman"/>
          <w:lang w:val="fr-CA"/>
        </w:rPr>
        <w:t>.</w:t>
      </w:r>
    </w:p>
    <w:p w14:paraId="288AD1AF" w14:textId="76FAAA46" w:rsidR="007D795F" w:rsidRDefault="007D795F" w:rsidP="009F42EE">
      <w:pPr>
        <w:jc w:val="both"/>
        <w:rPr>
          <w:rFonts w:ascii="Times New Roman" w:hAnsi="Times New Roman" w:cs="Times New Roman"/>
          <w:lang w:val="fr-CA"/>
        </w:rPr>
      </w:pPr>
      <w:r>
        <w:rPr>
          <w:rFonts w:ascii="Times New Roman" w:hAnsi="Times New Roman" w:cs="Times New Roman"/>
          <w:lang w:val="fr-CA"/>
        </w:rPr>
        <w:t>-</w:t>
      </w:r>
      <w:r w:rsidRPr="00EA00C8">
        <w:rPr>
          <w:rFonts w:ascii="Times New Roman" w:hAnsi="Times New Roman" w:cs="Times New Roman"/>
          <w:b/>
          <w:bCs/>
          <w:lang w:val="fr-CA"/>
        </w:rPr>
        <w:t>Antilogie</w:t>
      </w:r>
      <w:r>
        <w:rPr>
          <w:rFonts w:ascii="Times New Roman" w:hAnsi="Times New Roman" w:cs="Times New Roman"/>
          <w:lang w:val="fr-CA"/>
        </w:rPr>
        <w:t> : en L0, un énoncé qui est toujours faux, selon toutes les valuations possibles.</w:t>
      </w:r>
    </w:p>
    <w:p w14:paraId="06A002CD" w14:textId="77777777" w:rsidR="007D795F" w:rsidRDefault="007D795F" w:rsidP="009F42EE">
      <w:pPr>
        <w:jc w:val="both"/>
        <w:rPr>
          <w:rFonts w:ascii="Times New Roman" w:hAnsi="Times New Roman" w:cs="Times New Roman"/>
          <w:lang w:val="fr-CA"/>
        </w:rPr>
      </w:pPr>
      <w:r>
        <w:rPr>
          <w:rFonts w:ascii="Times New Roman" w:hAnsi="Times New Roman" w:cs="Times New Roman"/>
          <w:lang w:val="fr-CA"/>
        </w:rPr>
        <w:t>-</w:t>
      </w:r>
      <w:r w:rsidRPr="00EA00C8">
        <w:rPr>
          <w:rFonts w:ascii="Times New Roman" w:hAnsi="Times New Roman" w:cs="Times New Roman"/>
          <w:b/>
          <w:bCs/>
          <w:lang w:val="fr-CA"/>
        </w:rPr>
        <w:t>Énoncé invalide</w:t>
      </w:r>
      <w:r>
        <w:rPr>
          <w:rFonts w:ascii="Times New Roman" w:hAnsi="Times New Roman" w:cs="Times New Roman"/>
          <w:lang w:val="fr-CA"/>
        </w:rPr>
        <w:t xml:space="preserve"> : en L1, un énoncé qui est faux pour toutes les interprétations du langage. Bien faire attention : ici on parle de validité d’un énoncé mais c’est la seule occasion où </w:t>
      </w:r>
      <w:proofErr w:type="gramStart"/>
      <w:r>
        <w:rPr>
          <w:rFonts w:ascii="Times New Roman" w:hAnsi="Times New Roman" w:cs="Times New Roman"/>
          <w:lang w:val="fr-CA"/>
        </w:rPr>
        <w:t>c’est</w:t>
      </w:r>
      <w:proofErr w:type="gramEnd"/>
      <w:r>
        <w:rPr>
          <w:rFonts w:ascii="Times New Roman" w:hAnsi="Times New Roman" w:cs="Times New Roman"/>
          <w:lang w:val="fr-CA"/>
        </w:rPr>
        <w:t xml:space="preserve"> permis de le faire !</w:t>
      </w:r>
    </w:p>
    <w:p w14:paraId="53BEF1EC" w14:textId="7663352E" w:rsidR="00EA00C8" w:rsidRDefault="007D795F" w:rsidP="009F42EE">
      <w:pPr>
        <w:jc w:val="both"/>
        <w:rPr>
          <w:rFonts w:ascii="Times New Roman" w:hAnsi="Times New Roman" w:cs="Times New Roman"/>
          <w:lang w:val="fr-CA"/>
        </w:rPr>
      </w:pPr>
      <w:r>
        <w:rPr>
          <w:rFonts w:ascii="Times New Roman" w:hAnsi="Times New Roman" w:cs="Times New Roman"/>
          <w:lang w:val="fr-CA"/>
        </w:rPr>
        <w:t>-</w:t>
      </w:r>
      <w:r w:rsidR="00EA00C8" w:rsidRPr="00EA00C8">
        <w:rPr>
          <w:rFonts w:ascii="Times New Roman" w:hAnsi="Times New Roman" w:cs="Times New Roman"/>
          <w:b/>
          <w:bCs/>
          <w:lang w:val="fr-CA"/>
        </w:rPr>
        <w:t>Formule satisfai</w:t>
      </w:r>
      <w:r w:rsidR="00EA00C8">
        <w:rPr>
          <w:rFonts w:ascii="Times New Roman" w:hAnsi="Times New Roman" w:cs="Times New Roman"/>
          <w:b/>
          <w:bCs/>
          <w:lang w:val="fr-CA"/>
        </w:rPr>
        <w:t>sa</w:t>
      </w:r>
      <w:r w:rsidR="00EA00C8" w:rsidRPr="00EA00C8">
        <w:rPr>
          <w:rFonts w:ascii="Times New Roman" w:hAnsi="Times New Roman" w:cs="Times New Roman"/>
          <w:b/>
          <w:bCs/>
          <w:lang w:val="fr-CA"/>
        </w:rPr>
        <w:t>ble</w:t>
      </w:r>
      <w:r w:rsidR="00EA00C8">
        <w:rPr>
          <w:rFonts w:ascii="Times New Roman" w:hAnsi="Times New Roman" w:cs="Times New Roman"/>
          <w:lang w:val="fr-CA"/>
        </w:rPr>
        <w:t> : en L0, s’il y a une valuation pour une formule (au minimum) qui la rende vraie.</w:t>
      </w:r>
    </w:p>
    <w:p w14:paraId="3DE94E7B" w14:textId="3ACFE4C3" w:rsidR="007D795F" w:rsidRDefault="00EA00C8" w:rsidP="009F42EE">
      <w:pPr>
        <w:jc w:val="both"/>
        <w:rPr>
          <w:rFonts w:ascii="Times New Roman" w:hAnsi="Times New Roman" w:cs="Times New Roman"/>
          <w:lang w:val="fr-CA"/>
        </w:rPr>
      </w:pPr>
      <w:r>
        <w:rPr>
          <w:rFonts w:ascii="Times New Roman" w:hAnsi="Times New Roman" w:cs="Times New Roman"/>
          <w:lang w:val="fr-CA"/>
        </w:rPr>
        <w:t>-</w:t>
      </w:r>
      <w:r w:rsidRPr="00EA00C8">
        <w:rPr>
          <w:rFonts w:ascii="Times New Roman" w:hAnsi="Times New Roman" w:cs="Times New Roman"/>
          <w:b/>
          <w:bCs/>
          <w:lang w:val="fr-CA"/>
        </w:rPr>
        <w:t>Ensemble satisfaisable</w:t>
      </w:r>
      <w:r>
        <w:rPr>
          <w:rFonts w:ascii="Times New Roman" w:hAnsi="Times New Roman" w:cs="Times New Roman"/>
          <w:lang w:val="fr-CA"/>
        </w:rPr>
        <w:t> : en L0, si une valuation satisfait toutes les formules d’un ensemble donné.</w:t>
      </w:r>
    </w:p>
    <w:p w14:paraId="23192A3E" w14:textId="5A6C587E" w:rsidR="00EA00C8" w:rsidRDefault="00EA00C8" w:rsidP="009F42EE">
      <w:pPr>
        <w:jc w:val="both"/>
        <w:rPr>
          <w:rFonts w:ascii="Times New Roman" w:hAnsi="Times New Roman" w:cs="Times New Roman"/>
          <w:lang w:val="fr-CA"/>
        </w:rPr>
      </w:pPr>
      <w:r>
        <w:rPr>
          <w:rFonts w:ascii="Times New Roman" w:hAnsi="Times New Roman" w:cs="Times New Roman"/>
          <w:lang w:val="fr-CA"/>
        </w:rPr>
        <w:t>-</w:t>
      </w:r>
      <w:r w:rsidRPr="00EA00C8">
        <w:rPr>
          <w:rFonts w:ascii="Times New Roman" w:hAnsi="Times New Roman" w:cs="Times New Roman"/>
          <w:b/>
          <w:bCs/>
          <w:lang w:val="fr-CA"/>
        </w:rPr>
        <w:t>Énoncé satisfaisable</w:t>
      </w:r>
      <w:r>
        <w:rPr>
          <w:rFonts w:ascii="Times New Roman" w:hAnsi="Times New Roman" w:cs="Times New Roman"/>
          <w:lang w:val="fr-CA"/>
        </w:rPr>
        <w:t> : en L1, s’il y a une interprétation du langage qui rende vrai l’énoncé.</w:t>
      </w:r>
    </w:p>
    <w:p w14:paraId="5EDDD266" w14:textId="374C4416" w:rsidR="00EA00C8" w:rsidRDefault="00EA00C8" w:rsidP="009F42EE">
      <w:pPr>
        <w:jc w:val="both"/>
        <w:rPr>
          <w:rFonts w:ascii="Times New Roman" w:hAnsi="Times New Roman" w:cs="Times New Roman"/>
          <w:lang w:val="fr-CA"/>
        </w:rPr>
      </w:pPr>
      <w:r>
        <w:rPr>
          <w:rFonts w:ascii="Times New Roman" w:hAnsi="Times New Roman" w:cs="Times New Roman"/>
          <w:lang w:val="fr-CA"/>
        </w:rPr>
        <w:t>-</w:t>
      </w:r>
      <w:r w:rsidRPr="00EA00C8">
        <w:rPr>
          <w:rFonts w:ascii="Times New Roman" w:hAnsi="Times New Roman" w:cs="Times New Roman"/>
          <w:b/>
          <w:bCs/>
          <w:lang w:val="fr-CA"/>
        </w:rPr>
        <w:t>Ensemble satisfaisable</w:t>
      </w:r>
      <w:r>
        <w:rPr>
          <w:rFonts w:ascii="Times New Roman" w:hAnsi="Times New Roman" w:cs="Times New Roman"/>
          <w:lang w:val="fr-CA"/>
        </w:rPr>
        <w:t> : en L1, s’il existe une interprétation du langa</w:t>
      </w:r>
      <w:r w:rsidR="00932DD3">
        <w:rPr>
          <w:rFonts w:ascii="Times New Roman" w:hAnsi="Times New Roman" w:cs="Times New Roman"/>
          <w:lang w:val="fr-CA"/>
        </w:rPr>
        <w:t>g</w:t>
      </w:r>
      <w:r>
        <w:rPr>
          <w:rFonts w:ascii="Times New Roman" w:hAnsi="Times New Roman" w:cs="Times New Roman"/>
          <w:lang w:val="fr-CA"/>
        </w:rPr>
        <w:t>e qui satisfait toutes les formules de l’ensemble.</w:t>
      </w:r>
    </w:p>
    <w:p w14:paraId="7232542D" w14:textId="30B650CE" w:rsidR="00EA00C8" w:rsidRDefault="00EA00C8" w:rsidP="009F42EE">
      <w:pPr>
        <w:jc w:val="both"/>
        <w:rPr>
          <w:rFonts w:ascii="Times New Roman" w:hAnsi="Times New Roman" w:cs="Times New Roman"/>
          <w:lang w:val="fr-CA"/>
        </w:rPr>
      </w:pPr>
      <w:r>
        <w:rPr>
          <w:rFonts w:ascii="Times New Roman" w:hAnsi="Times New Roman" w:cs="Times New Roman"/>
          <w:lang w:val="fr-CA"/>
        </w:rPr>
        <w:t>-</w:t>
      </w:r>
      <w:r w:rsidRPr="00EA00C8">
        <w:rPr>
          <w:rFonts w:ascii="Times New Roman" w:hAnsi="Times New Roman" w:cs="Times New Roman"/>
          <w:b/>
          <w:bCs/>
          <w:lang w:val="fr-CA"/>
        </w:rPr>
        <w:t>Formule neutre</w:t>
      </w:r>
      <w:r>
        <w:rPr>
          <w:rFonts w:ascii="Times New Roman" w:hAnsi="Times New Roman" w:cs="Times New Roman"/>
          <w:lang w:val="fr-CA"/>
        </w:rPr>
        <w:t xml:space="preserve"> : </w:t>
      </w:r>
      <w:r>
        <w:rPr>
          <w:rFonts w:ascii="Times New Roman" w:hAnsi="Times New Roman" w:cs="Times New Roman"/>
          <w:lang w:val="fr-FR"/>
        </w:rPr>
        <w:t>en L0,</w:t>
      </w:r>
      <w:r w:rsidRPr="00EA00C8">
        <w:rPr>
          <w:rFonts w:ascii="Times New Roman" w:hAnsi="Times New Roman" w:cs="Times New Roman"/>
          <w:lang w:val="fr-FR"/>
        </w:rPr>
        <w:t xml:space="preserve"> si </w:t>
      </w:r>
      <w:r>
        <w:rPr>
          <w:rFonts w:ascii="Times New Roman" w:hAnsi="Times New Roman" w:cs="Times New Roman"/>
          <w:lang w:val="fr-FR"/>
        </w:rPr>
        <w:t xml:space="preserve">une formule </w:t>
      </w:r>
      <w:r w:rsidRPr="00EA00C8">
        <w:rPr>
          <w:rFonts w:ascii="Times New Roman" w:hAnsi="Times New Roman" w:cs="Times New Roman"/>
          <w:lang w:val="fr-FR"/>
        </w:rPr>
        <w:t xml:space="preserve">n’est ni une tautologie, ni une antilogie. </w:t>
      </w:r>
    </w:p>
    <w:p w14:paraId="34F48D83" w14:textId="3C0A4AEE" w:rsidR="00EA00C8" w:rsidRDefault="00EA00C8" w:rsidP="009F42EE">
      <w:pPr>
        <w:jc w:val="both"/>
        <w:rPr>
          <w:rFonts w:ascii="Times New Roman" w:hAnsi="Times New Roman" w:cs="Times New Roman"/>
          <w:lang w:val="fr-CA"/>
        </w:rPr>
      </w:pPr>
      <w:r>
        <w:rPr>
          <w:rFonts w:ascii="Times New Roman" w:hAnsi="Times New Roman" w:cs="Times New Roman"/>
          <w:lang w:val="fr-CA"/>
        </w:rPr>
        <w:lastRenderedPageBreak/>
        <w:t>-</w:t>
      </w:r>
      <w:r w:rsidRPr="00EA00C8">
        <w:rPr>
          <w:rFonts w:ascii="Times New Roman" w:hAnsi="Times New Roman" w:cs="Times New Roman"/>
          <w:b/>
          <w:bCs/>
          <w:lang w:val="fr-CA"/>
        </w:rPr>
        <w:t>Satisfaction d’une formule</w:t>
      </w:r>
      <w:r>
        <w:rPr>
          <w:rFonts w:ascii="Times New Roman" w:hAnsi="Times New Roman" w:cs="Times New Roman"/>
          <w:lang w:val="fr-CA"/>
        </w:rPr>
        <w:t xml:space="preserve"> : </w:t>
      </w:r>
      <w:r>
        <w:rPr>
          <w:rFonts w:ascii="Times New Roman" w:hAnsi="Times New Roman" w:cs="Times New Roman"/>
          <w:lang w:val="fr-FR"/>
        </w:rPr>
        <w:t>une</w:t>
      </w:r>
      <w:r w:rsidRPr="00EA00C8">
        <w:rPr>
          <w:rFonts w:ascii="Times New Roman" w:hAnsi="Times New Roman" w:cs="Times New Roman"/>
          <w:lang w:val="fr-FR"/>
        </w:rPr>
        <w:t xml:space="preserve"> valuation satisfait une formule de</w:t>
      </w:r>
      <w:r>
        <w:rPr>
          <w:rFonts w:ascii="Times New Roman" w:hAnsi="Times New Roman" w:cs="Times New Roman"/>
          <w:lang w:val="fr-FR"/>
        </w:rPr>
        <w:t xml:space="preserve"> L0</w:t>
      </w:r>
      <w:r w:rsidRPr="00EA00C8">
        <w:rPr>
          <w:rFonts w:ascii="Times New Roman" w:hAnsi="Times New Roman" w:cs="Times New Roman"/>
          <w:lang w:val="fr-FR"/>
        </w:rPr>
        <w:t xml:space="preserve"> si elle donne à cette formule </w:t>
      </w:r>
      <w:proofErr w:type="gramStart"/>
      <w:r w:rsidRPr="00EA00C8">
        <w:rPr>
          <w:rFonts w:ascii="Times New Roman" w:hAnsi="Times New Roman" w:cs="Times New Roman"/>
          <w:lang w:val="fr-FR"/>
        </w:rPr>
        <w:t>la valeur vrai</w:t>
      </w:r>
      <w:proofErr w:type="gramEnd"/>
      <w:r w:rsidRPr="00EA00C8">
        <w:rPr>
          <w:rFonts w:ascii="Times New Roman" w:hAnsi="Times New Roman" w:cs="Times New Roman"/>
          <w:lang w:val="fr-FR"/>
        </w:rPr>
        <w:t xml:space="preserve">. </w:t>
      </w:r>
    </w:p>
    <w:p w14:paraId="1FF70EC3" w14:textId="53EC8D6E" w:rsidR="00EA00C8" w:rsidRDefault="00EA00C8" w:rsidP="009F42EE">
      <w:pPr>
        <w:jc w:val="both"/>
        <w:rPr>
          <w:rFonts w:ascii="Times New Roman" w:hAnsi="Times New Roman" w:cs="Times New Roman"/>
          <w:lang w:val="fr-CA"/>
        </w:rPr>
      </w:pPr>
      <w:r>
        <w:rPr>
          <w:rFonts w:ascii="Times New Roman" w:hAnsi="Times New Roman" w:cs="Times New Roman"/>
          <w:lang w:val="fr-CA"/>
        </w:rPr>
        <w:t>-</w:t>
      </w:r>
      <w:r w:rsidRPr="00EA00C8">
        <w:rPr>
          <w:rFonts w:ascii="Times New Roman" w:hAnsi="Times New Roman" w:cs="Times New Roman"/>
          <w:b/>
          <w:bCs/>
          <w:lang w:val="fr-CA"/>
        </w:rPr>
        <w:t>Équivalence logique</w:t>
      </w:r>
      <w:r>
        <w:rPr>
          <w:rFonts w:ascii="Times New Roman" w:hAnsi="Times New Roman" w:cs="Times New Roman"/>
          <w:lang w:val="fr-CA"/>
        </w:rPr>
        <w:t xml:space="preserve"> : </w:t>
      </w:r>
      <w:r w:rsidR="000926B7">
        <w:rPr>
          <w:rFonts w:ascii="Times New Roman" w:hAnsi="Times New Roman" w:cs="Times New Roman"/>
          <w:lang w:val="fr-FR"/>
        </w:rPr>
        <w:t>d</w:t>
      </w:r>
      <w:r w:rsidRPr="00EA00C8">
        <w:rPr>
          <w:rFonts w:ascii="Times New Roman" w:hAnsi="Times New Roman" w:cs="Times New Roman"/>
          <w:lang w:val="fr-FR"/>
        </w:rPr>
        <w:t>eux énoncés de</w:t>
      </w:r>
      <w:r>
        <w:rPr>
          <w:rFonts w:ascii="Times New Roman" w:hAnsi="Times New Roman" w:cs="Times New Roman"/>
          <w:lang w:val="fr-FR"/>
        </w:rPr>
        <w:t xml:space="preserve"> L0</w:t>
      </w:r>
      <w:r w:rsidRPr="00EA00C8">
        <w:rPr>
          <w:rFonts w:ascii="Times New Roman" w:hAnsi="Times New Roman" w:cs="Times New Roman"/>
          <w:lang w:val="fr-FR"/>
        </w:rPr>
        <w:t xml:space="preserve"> sont logiquement équivalents s’ils ont la même valeur de vérité pour toute valuation.</w:t>
      </w:r>
    </w:p>
    <w:p w14:paraId="2D592AFF" w14:textId="2731DC9D" w:rsidR="00EA00C8" w:rsidRDefault="00EA00C8" w:rsidP="009F42EE">
      <w:pPr>
        <w:jc w:val="both"/>
        <w:rPr>
          <w:rFonts w:ascii="Times New Roman" w:hAnsi="Times New Roman" w:cs="Times New Roman"/>
          <w:lang w:val="fr-CA"/>
        </w:rPr>
      </w:pPr>
      <w:r>
        <w:rPr>
          <w:rFonts w:ascii="Times New Roman" w:hAnsi="Times New Roman" w:cs="Times New Roman"/>
          <w:lang w:val="fr-CA"/>
        </w:rPr>
        <w:t>-</w:t>
      </w:r>
      <w:r w:rsidRPr="00EA00C8">
        <w:rPr>
          <w:rFonts w:ascii="Times New Roman" w:hAnsi="Times New Roman" w:cs="Times New Roman"/>
          <w:b/>
          <w:bCs/>
          <w:lang w:val="fr-CA"/>
        </w:rPr>
        <w:t>Modèle </w:t>
      </w:r>
      <w:r>
        <w:rPr>
          <w:rFonts w:ascii="Times New Roman" w:hAnsi="Times New Roman" w:cs="Times New Roman"/>
          <w:lang w:val="fr-CA"/>
        </w:rPr>
        <w:t>: une interprétation est un modèle si elle lui donne la valeur Vrai.</w:t>
      </w:r>
    </w:p>
    <w:p w14:paraId="0FDB98B7" w14:textId="18EF3C68" w:rsidR="00EA00C8" w:rsidRDefault="00EA00C8" w:rsidP="009F42EE">
      <w:pPr>
        <w:jc w:val="both"/>
        <w:rPr>
          <w:rFonts w:ascii="Times New Roman" w:hAnsi="Times New Roman" w:cs="Times New Roman"/>
          <w:lang w:val="fr-CA"/>
        </w:rPr>
      </w:pPr>
      <w:r>
        <w:rPr>
          <w:rFonts w:ascii="Times New Roman" w:hAnsi="Times New Roman" w:cs="Times New Roman"/>
          <w:lang w:val="fr-CA"/>
        </w:rPr>
        <w:t>-Les propriétés des connecteurs ne sont pas tellement importantes à connaître, sauf peut-être pour la contraposition. Pour le partiel, je pense qu’on ne vous demandera rien sur ces lois.</w:t>
      </w:r>
    </w:p>
    <w:p w14:paraId="1FF34407" w14:textId="67BD5316" w:rsidR="00EA00C8" w:rsidRDefault="00EA00C8" w:rsidP="009F42EE">
      <w:pPr>
        <w:jc w:val="both"/>
        <w:rPr>
          <w:rFonts w:ascii="Times New Roman" w:hAnsi="Times New Roman" w:cs="Times New Roman"/>
          <w:lang w:val="fr-CA"/>
        </w:rPr>
      </w:pPr>
    </w:p>
    <w:p w14:paraId="7ED6BDA1" w14:textId="48601AFC" w:rsidR="00EA00C8" w:rsidRDefault="00EA00C8" w:rsidP="009F42EE">
      <w:pPr>
        <w:jc w:val="both"/>
        <w:rPr>
          <w:rFonts w:ascii="Times New Roman" w:hAnsi="Times New Roman" w:cs="Times New Roman"/>
          <w:lang w:val="fr-CA"/>
        </w:rPr>
      </w:pPr>
      <w:r>
        <w:rPr>
          <w:rFonts w:ascii="Times New Roman" w:hAnsi="Times New Roman" w:cs="Times New Roman"/>
          <w:lang w:val="fr-CA"/>
        </w:rPr>
        <w:t xml:space="preserve">-C’est ensuite la dernière partie de la matière : la </w:t>
      </w:r>
      <w:r w:rsidRPr="00EA00C8">
        <w:rPr>
          <w:rFonts w:ascii="Times New Roman" w:hAnsi="Times New Roman" w:cs="Times New Roman"/>
          <w:b/>
          <w:bCs/>
          <w:lang w:val="fr-CA"/>
        </w:rPr>
        <w:t>décidabilité</w:t>
      </w:r>
      <w:r w:rsidR="00080DE4">
        <w:rPr>
          <w:rFonts w:ascii="Times New Roman" w:hAnsi="Times New Roman" w:cs="Times New Roman"/>
          <w:lang w:val="fr-CA"/>
        </w:rPr>
        <w:t xml:space="preserve"> (en L0).</w:t>
      </w:r>
    </w:p>
    <w:p w14:paraId="79EA9C72" w14:textId="61C87779" w:rsidR="00EA00C8" w:rsidRDefault="00EA00C8" w:rsidP="009F42EE">
      <w:pPr>
        <w:jc w:val="both"/>
        <w:rPr>
          <w:rFonts w:ascii="Times New Roman" w:hAnsi="Times New Roman" w:cs="Times New Roman"/>
          <w:lang w:val="fr-CA"/>
        </w:rPr>
      </w:pPr>
      <w:r>
        <w:rPr>
          <w:rFonts w:ascii="Times New Roman" w:hAnsi="Times New Roman" w:cs="Times New Roman"/>
          <w:lang w:val="fr-CA"/>
        </w:rPr>
        <w:t>-On ne fera pas les arbres par manque de temps et de cours ! Et vous connaissez déjà les tables de vérité. Il suffit donc ici d’appliquer les termes définis dans le chapitre 5 aux tables de vérité que vous pourrez construire.</w:t>
      </w:r>
    </w:p>
    <w:p w14:paraId="2061A597" w14:textId="7F4A064C" w:rsidR="00EA00C8" w:rsidRDefault="00EA00C8" w:rsidP="009F42EE">
      <w:pPr>
        <w:jc w:val="both"/>
        <w:rPr>
          <w:rFonts w:ascii="Times New Roman" w:hAnsi="Times New Roman" w:cs="Times New Roman"/>
          <w:lang w:val="fr-CA"/>
        </w:rPr>
      </w:pPr>
      <w:r>
        <w:rPr>
          <w:rFonts w:ascii="Times New Roman" w:hAnsi="Times New Roman" w:cs="Times New Roman"/>
          <w:lang w:val="fr-CA"/>
        </w:rPr>
        <w:t>-Dans la diapo 28 : toutes les conditions sont là pour évaluer les tables en fonction des définitions.</w:t>
      </w:r>
    </w:p>
    <w:p w14:paraId="25717147" w14:textId="5143F591" w:rsidR="00EA00C8" w:rsidRDefault="00EA00C8" w:rsidP="009F42EE">
      <w:pPr>
        <w:jc w:val="both"/>
        <w:rPr>
          <w:rFonts w:ascii="Times New Roman" w:hAnsi="Times New Roman" w:cs="Times New Roman"/>
          <w:lang w:val="fr-CA"/>
        </w:rPr>
      </w:pPr>
      <w:r>
        <w:rPr>
          <w:rFonts w:ascii="Times New Roman" w:hAnsi="Times New Roman" w:cs="Times New Roman"/>
          <w:lang w:val="fr-CA"/>
        </w:rPr>
        <w:t>-Il faudra en particulier être capable de comprendre quand une formule est conséquence logique d’un ensemble. Il suffira ici de revoir la définition de conséquence logique et de l’appliquer à la table de vérité donnée.</w:t>
      </w:r>
    </w:p>
    <w:p w14:paraId="78C9F0B1" w14:textId="77777777" w:rsidR="00EA00C8" w:rsidRDefault="00EA00C8" w:rsidP="009F42EE">
      <w:pPr>
        <w:jc w:val="both"/>
        <w:rPr>
          <w:rFonts w:ascii="Times New Roman" w:hAnsi="Times New Roman" w:cs="Times New Roman"/>
          <w:lang w:val="fr-CA"/>
        </w:rPr>
      </w:pPr>
    </w:p>
    <w:p w14:paraId="53E67B8E" w14:textId="1143D5A6" w:rsidR="00EA00C8" w:rsidRDefault="00EA00C8" w:rsidP="009F42EE">
      <w:pPr>
        <w:jc w:val="both"/>
        <w:rPr>
          <w:rFonts w:ascii="Times New Roman" w:hAnsi="Times New Roman" w:cs="Times New Roman"/>
          <w:lang w:val="fr-CA"/>
        </w:rPr>
      </w:pPr>
      <w:r>
        <w:rPr>
          <w:rFonts w:ascii="Times New Roman" w:hAnsi="Times New Roman" w:cs="Times New Roman"/>
          <w:lang w:val="fr-CA"/>
        </w:rPr>
        <w:t xml:space="preserve">-Sur la partie </w:t>
      </w:r>
      <w:r w:rsidRPr="00080DE4">
        <w:rPr>
          <w:rFonts w:ascii="Times New Roman" w:hAnsi="Times New Roman" w:cs="Times New Roman"/>
          <w:b/>
          <w:bCs/>
          <w:lang w:val="fr-CA"/>
        </w:rPr>
        <w:t>Réduction d’un problème à un autre</w:t>
      </w:r>
      <w:r>
        <w:rPr>
          <w:rFonts w:ascii="Times New Roman" w:hAnsi="Times New Roman" w:cs="Times New Roman"/>
          <w:lang w:val="fr-CA"/>
        </w:rPr>
        <w:t> : c’est pour vous aider à interpréter les tables de vérité.</w:t>
      </w:r>
    </w:p>
    <w:p w14:paraId="1C4B4A1F" w14:textId="61A7FE14" w:rsidR="00EA00C8" w:rsidRDefault="00EA00C8" w:rsidP="009F42EE">
      <w:pPr>
        <w:jc w:val="both"/>
        <w:rPr>
          <w:rFonts w:ascii="Times New Roman" w:hAnsi="Times New Roman" w:cs="Times New Roman"/>
          <w:lang w:val="fr-CA"/>
        </w:rPr>
      </w:pPr>
      <w:r>
        <w:rPr>
          <w:rFonts w:ascii="Times New Roman" w:hAnsi="Times New Roman" w:cs="Times New Roman"/>
          <w:lang w:val="fr-CA"/>
        </w:rPr>
        <w:t>-</w:t>
      </w:r>
      <w:r w:rsidR="00080DE4">
        <w:rPr>
          <w:rFonts w:ascii="Times New Roman" w:hAnsi="Times New Roman" w:cs="Times New Roman"/>
          <w:lang w:val="fr-CA"/>
        </w:rPr>
        <w:t>Appliquer exactement ce qui est écrit</w:t>
      </w:r>
      <w:r w:rsidR="000926B7">
        <w:rPr>
          <w:rFonts w:ascii="Times New Roman" w:hAnsi="Times New Roman" w:cs="Times New Roman"/>
          <w:lang w:val="fr-CA"/>
        </w:rPr>
        <w:t xml:space="preserve"> sur les diapositives</w:t>
      </w:r>
      <w:r w:rsidR="00080DE4">
        <w:rPr>
          <w:rFonts w:ascii="Times New Roman" w:hAnsi="Times New Roman" w:cs="Times New Roman"/>
          <w:lang w:val="fr-CA"/>
        </w:rPr>
        <w:t xml:space="preserve">. On donne deux façons d’évaluer la conséquence logique en faisant usage des concepts de contradiction et d’antilogie. </w:t>
      </w:r>
    </w:p>
    <w:p w14:paraId="488E83C0" w14:textId="704F78F3" w:rsidR="00080DE4" w:rsidRDefault="00080DE4" w:rsidP="009F42EE">
      <w:pPr>
        <w:jc w:val="both"/>
        <w:rPr>
          <w:rFonts w:ascii="Times New Roman" w:hAnsi="Times New Roman" w:cs="Times New Roman"/>
          <w:lang w:val="fr-CA"/>
        </w:rPr>
      </w:pPr>
      <w:r>
        <w:rPr>
          <w:rFonts w:ascii="Times New Roman" w:hAnsi="Times New Roman" w:cs="Times New Roman"/>
          <w:lang w:val="fr-CA"/>
        </w:rPr>
        <w:t>-Pour la tautologie : si on construit une table de vérité avec la négation de sa formule, et que cette négation de formule nous donne tjrs faux</w:t>
      </w:r>
      <w:r w:rsidR="00D75E27">
        <w:rPr>
          <w:rFonts w:ascii="Times New Roman" w:hAnsi="Times New Roman" w:cs="Times New Roman"/>
          <w:lang w:val="fr-CA"/>
        </w:rPr>
        <w:t xml:space="preserve"> (est une antilogie)</w:t>
      </w:r>
      <w:r>
        <w:rPr>
          <w:rFonts w:ascii="Times New Roman" w:hAnsi="Times New Roman" w:cs="Times New Roman"/>
          <w:lang w:val="fr-CA"/>
        </w:rPr>
        <w:t>, alors on sait qu’elle est une tautologie.</w:t>
      </w:r>
    </w:p>
    <w:p w14:paraId="28531151" w14:textId="5EF02715" w:rsidR="00080DE4" w:rsidRDefault="00080DE4" w:rsidP="009F42EE">
      <w:pPr>
        <w:jc w:val="both"/>
        <w:rPr>
          <w:rFonts w:ascii="Times New Roman" w:hAnsi="Times New Roman" w:cs="Times New Roman"/>
          <w:lang w:val="fr-CA"/>
        </w:rPr>
      </w:pPr>
      <w:r>
        <w:rPr>
          <w:rFonts w:ascii="Times New Roman" w:hAnsi="Times New Roman" w:cs="Times New Roman"/>
          <w:lang w:val="fr-CA"/>
        </w:rPr>
        <w:t>-Pour la formule satisfaisable : on peut aussi se demander si elle est une antilogie avant toute chose.</w:t>
      </w:r>
    </w:p>
    <w:p w14:paraId="425B35A9" w14:textId="77777777" w:rsidR="00080DE4" w:rsidRDefault="00080DE4" w:rsidP="009F42EE">
      <w:pPr>
        <w:jc w:val="both"/>
        <w:rPr>
          <w:rFonts w:ascii="Times New Roman" w:hAnsi="Times New Roman" w:cs="Times New Roman"/>
          <w:lang w:val="fr-CA"/>
        </w:rPr>
      </w:pPr>
    </w:p>
    <w:p w14:paraId="7D1C6DB5" w14:textId="77777777" w:rsidR="00EA00C8" w:rsidRPr="00A61693" w:rsidRDefault="00EA00C8">
      <w:pPr>
        <w:rPr>
          <w:rFonts w:ascii="Times New Roman" w:hAnsi="Times New Roman" w:cs="Times New Roman"/>
          <w:lang w:val="fr-CA"/>
        </w:rPr>
      </w:pPr>
    </w:p>
    <w:sectPr w:rsidR="00EA00C8" w:rsidRPr="00A61693" w:rsidSect="00D75FEB">
      <w:footerReference w:type="even" r:id="rId7"/>
      <w:foot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A25FBF" w14:textId="77777777" w:rsidR="00F713D4" w:rsidRDefault="00F713D4" w:rsidP="009F42EE">
      <w:r>
        <w:separator/>
      </w:r>
    </w:p>
  </w:endnote>
  <w:endnote w:type="continuationSeparator" w:id="0">
    <w:p w14:paraId="6699BBCD" w14:textId="77777777" w:rsidR="00F713D4" w:rsidRDefault="00F713D4" w:rsidP="009F42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panose1 w:val="020B0604020202020204"/>
    <w:charset w:val="00"/>
    <w:family w:val="swiss"/>
    <w:pitch w:val="variable"/>
    <w:sig w:usb0="20000287" w:usb1="00000003" w:usb2="00000000" w:usb3="00000000" w:csb0="0000019F" w:csb1="00000000"/>
  </w:font>
  <w:font w:name="Aptos Display">
    <w:panose1 w:val="020B06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438981214"/>
      <w:docPartObj>
        <w:docPartGallery w:val="Page Numbers (Bottom of Page)"/>
        <w:docPartUnique/>
      </w:docPartObj>
    </w:sdtPr>
    <w:sdtContent>
      <w:p w14:paraId="6882EFBE" w14:textId="2B7CBD52" w:rsidR="009F42EE" w:rsidRDefault="009F42EE" w:rsidP="00FD526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77D2F0E" w14:textId="77777777" w:rsidR="009F42EE" w:rsidRDefault="009F42EE" w:rsidP="009F42E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802458815"/>
      <w:docPartObj>
        <w:docPartGallery w:val="Page Numbers (Bottom of Page)"/>
        <w:docPartUnique/>
      </w:docPartObj>
    </w:sdtPr>
    <w:sdtContent>
      <w:p w14:paraId="3D21F29E" w14:textId="4A760C76" w:rsidR="009F42EE" w:rsidRDefault="009F42EE" w:rsidP="00FD526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92936A3" w14:textId="77777777" w:rsidR="009F42EE" w:rsidRDefault="009F42EE" w:rsidP="009F42E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A49A9D" w14:textId="77777777" w:rsidR="00F713D4" w:rsidRDefault="00F713D4" w:rsidP="009F42EE">
      <w:r>
        <w:separator/>
      </w:r>
    </w:p>
  </w:footnote>
  <w:footnote w:type="continuationSeparator" w:id="0">
    <w:p w14:paraId="08541659" w14:textId="77777777" w:rsidR="00F713D4" w:rsidRDefault="00F713D4" w:rsidP="009F42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0F1EC2"/>
    <w:multiLevelType w:val="hybridMultilevel"/>
    <w:tmpl w:val="524A7012"/>
    <w:lvl w:ilvl="0" w:tplc="EB280552">
      <w:start w:val="1"/>
      <w:numFmt w:val="bullet"/>
      <w:lvlText w:val="•"/>
      <w:lvlJc w:val="left"/>
      <w:pPr>
        <w:tabs>
          <w:tab w:val="num" w:pos="720"/>
        </w:tabs>
        <w:ind w:left="720" w:hanging="360"/>
      </w:pPr>
      <w:rPr>
        <w:rFonts w:ascii="Arial" w:hAnsi="Arial" w:hint="default"/>
      </w:rPr>
    </w:lvl>
    <w:lvl w:ilvl="1" w:tplc="9B22FE0A" w:tentative="1">
      <w:start w:val="1"/>
      <w:numFmt w:val="bullet"/>
      <w:lvlText w:val="•"/>
      <w:lvlJc w:val="left"/>
      <w:pPr>
        <w:tabs>
          <w:tab w:val="num" w:pos="1440"/>
        </w:tabs>
        <w:ind w:left="1440" w:hanging="360"/>
      </w:pPr>
      <w:rPr>
        <w:rFonts w:ascii="Arial" w:hAnsi="Arial" w:hint="default"/>
      </w:rPr>
    </w:lvl>
    <w:lvl w:ilvl="2" w:tplc="86528C40" w:tentative="1">
      <w:start w:val="1"/>
      <w:numFmt w:val="bullet"/>
      <w:lvlText w:val="•"/>
      <w:lvlJc w:val="left"/>
      <w:pPr>
        <w:tabs>
          <w:tab w:val="num" w:pos="2160"/>
        </w:tabs>
        <w:ind w:left="2160" w:hanging="360"/>
      </w:pPr>
      <w:rPr>
        <w:rFonts w:ascii="Arial" w:hAnsi="Arial" w:hint="default"/>
      </w:rPr>
    </w:lvl>
    <w:lvl w:ilvl="3" w:tplc="F104CA32" w:tentative="1">
      <w:start w:val="1"/>
      <w:numFmt w:val="bullet"/>
      <w:lvlText w:val="•"/>
      <w:lvlJc w:val="left"/>
      <w:pPr>
        <w:tabs>
          <w:tab w:val="num" w:pos="2880"/>
        </w:tabs>
        <w:ind w:left="2880" w:hanging="360"/>
      </w:pPr>
      <w:rPr>
        <w:rFonts w:ascii="Arial" w:hAnsi="Arial" w:hint="default"/>
      </w:rPr>
    </w:lvl>
    <w:lvl w:ilvl="4" w:tplc="73945C68" w:tentative="1">
      <w:start w:val="1"/>
      <w:numFmt w:val="bullet"/>
      <w:lvlText w:val="•"/>
      <w:lvlJc w:val="left"/>
      <w:pPr>
        <w:tabs>
          <w:tab w:val="num" w:pos="3600"/>
        </w:tabs>
        <w:ind w:left="3600" w:hanging="360"/>
      </w:pPr>
      <w:rPr>
        <w:rFonts w:ascii="Arial" w:hAnsi="Arial" w:hint="default"/>
      </w:rPr>
    </w:lvl>
    <w:lvl w:ilvl="5" w:tplc="5B321C0A" w:tentative="1">
      <w:start w:val="1"/>
      <w:numFmt w:val="bullet"/>
      <w:lvlText w:val="•"/>
      <w:lvlJc w:val="left"/>
      <w:pPr>
        <w:tabs>
          <w:tab w:val="num" w:pos="4320"/>
        </w:tabs>
        <w:ind w:left="4320" w:hanging="360"/>
      </w:pPr>
      <w:rPr>
        <w:rFonts w:ascii="Arial" w:hAnsi="Arial" w:hint="default"/>
      </w:rPr>
    </w:lvl>
    <w:lvl w:ilvl="6" w:tplc="EAB4A87E" w:tentative="1">
      <w:start w:val="1"/>
      <w:numFmt w:val="bullet"/>
      <w:lvlText w:val="•"/>
      <w:lvlJc w:val="left"/>
      <w:pPr>
        <w:tabs>
          <w:tab w:val="num" w:pos="5040"/>
        </w:tabs>
        <w:ind w:left="5040" w:hanging="360"/>
      </w:pPr>
      <w:rPr>
        <w:rFonts w:ascii="Arial" w:hAnsi="Arial" w:hint="default"/>
      </w:rPr>
    </w:lvl>
    <w:lvl w:ilvl="7" w:tplc="7F3E154E" w:tentative="1">
      <w:start w:val="1"/>
      <w:numFmt w:val="bullet"/>
      <w:lvlText w:val="•"/>
      <w:lvlJc w:val="left"/>
      <w:pPr>
        <w:tabs>
          <w:tab w:val="num" w:pos="5760"/>
        </w:tabs>
        <w:ind w:left="5760" w:hanging="360"/>
      </w:pPr>
      <w:rPr>
        <w:rFonts w:ascii="Arial" w:hAnsi="Arial" w:hint="default"/>
      </w:rPr>
    </w:lvl>
    <w:lvl w:ilvl="8" w:tplc="A0CE91B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C202D50"/>
    <w:multiLevelType w:val="hybridMultilevel"/>
    <w:tmpl w:val="20108B4A"/>
    <w:lvl w:ilvl="0" w:tplc="1E66A056">
      <w:start w:val="1"/>
      <w:numFmt w:val="bullet"/>
      <w:lvlText w:val="•"/>
      <w:lvlJc w:val="left"/>
      <w:pPr>
        <w:tabs>
          <w:tab w:val="num" w:pos="720"/>
        </w:tabs>
        <w:ind w:left="720" w:hanging="360"/>
      </w:pPr>
      <w:rPr>
        <w:rFonts w:ascii="Arial" w:hAnsi="Arial" w:hint="default"/>
      </w:rPr>
    </w:lvl>
    <w:lvl w:ilvl="1" w:tplc="8696C50E" w:tentative="1">
      <w:start w:val="1"/>
      <w:numFmt w:val="bullet"/>
      <w:lvlText w:val="•"/>
      <w:lvlJc w:val="left"/>
      <w:pPr>
        <w:tabs>
          <w:tab w:val="num" w:pos="1440"/>
        </w:tabs>
        <w:ind w:left="1440" w:hanging="360"/>
      </w:pPr>
      <w:rPr>
        <w:rFonts w:ascii="Arial" w:hAnsi="Arial" w:hint="default"/>
      </w:rPr>
    </w:lvl>
    <w:lvl w:ilvl="2" w:tplc="4AFE4792" w:tentative="1">
      <w:start w:val="1"/>
      <w:numFmt w:val="bullet"/>
      <w:lvlText w:val="•"/>
      <w:lvlJc w:val="left"/>
      <w:pPr>
        <w:tabs>
          <w:tab w:val="num" w:pos="2160"/>
        </w:tabs>
        <w:ind w:left="2160" w:hanging="360"/>
      </w:pPr>
      <w:rPr>
        <w:rFonts w:ascii="Arial" w:hAnsi="Arial" w:hint="default"/>
      </w:rPr>
    </w:lvl>
    <w:lvl w:ilvl="3" w:tplc="0E9233FA" w:tentative="1">
      <w:start w:val="1"/>
      <w:numFmt w:val="bullet"/>
      <w:lvlText w:val="•"/>
      <w:lvlJc w:val="left"/>
      <w:pPr>
        <w:tabs>
          <w:tab w:val="num" w:pos="2880"/>
        </w:tabs>
        <w:ind w:left="2880" w:hanging="360"/>
      </w:pPr>
      <w:rPr>
        <w:rFonts w:ascii="Arial" w:hAnsi="Arial" w:hint="default"/>
      </w:rPr>
    </w:lvl>
    <w:lvl w:ilvl="4" w:tplc="45149B36" w:tentative="1">
      <w:start w:val="1"/>
      <w:numFmt w:val="bullet"/>
      <w:lvlText w:val="•"/>
      <w:lvlJc w:val="left"/>
      <w:pPr>
        <w:tabs>
          <w:tab w:val="num" w:pos="3600"/>
        </w:tabs>
        <w:ind w:left="3600" w:hanging="360"/>
      </w:pPr>
      <w:rPr>
        <w:rFonts w:ascii="Arial" w:hAnsi="Arial" w:hint="default"/>
      </w:rPr>
    </w:lvl>
    <w:lvl w:ilvl="5" w:tplc="D00014BE" w:tentative="1">
      <w:start w:val="1"/>
      <w:numFmt w:val="bullet"/>
      <w:lvlText w:val="•"/>
      <w:lvlJc w:val="left"/>
      <w:pPr>
        <w:tabs>
          <w:tab w:val="num" w:pos="4320"/>
        </w:tabs>
        <w:ind w:left="4320" w:hanging="360"/>
      </w:pPr>
      <w:rPr>
        <w:rFonts w:ascii="Arial" w:hAnsi="Arial" w:hint="default"/>
      </w:rPr>
    </w:lvl>
    <w:lvl w:ilvl="6" w:tplc="129EA02C" w:tentative="1">
      <w:start w:val="1"/>
      <w:numFmt w:val="bullet"/>
      <w:lvlText w:val="•"/>
      <w:lvlJc w:val="left"/>
      <w:pPr>
        <w:tabs>
          <w:tab w:val="num" w:pos="5040"/>
        </w:tabs>
        <w:ind w:left="5040" w:hanging="360"/>
      </w:pPr>
      <w:rPr>
        <w:rFonts w:ascii="Arial" w:hAnsi="Arial" w:hint="default"/>
      </w:rPr>
    </w:lvl>
    <w:lvl w:ilvl="7" w:tplc="2688AB80" w:tentative="1">
      <w:start w:val="1"/>
      <w:numFmt w:val="bullet"/>
      <w:lvlText w:val="•"/>
      <w:lvlJc w:val="left"/>
      <w:pPr>
        <w:tabs>
          <w:tab w:val="num" w:pos="5760"/>
        </w:tabs>
        <w:ind w:left="5760" w:hanging="360"/>
      </w:pPr>
      <w:rPr>
        <w:rFonts w:ascii="Arial" w:hAnsi="Arial" w:hint="default"/>
      </w:rPr>
    </w:lvl>
    <w:lvl w:ilvl="8" w:tplc="E15ADE04"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642939BF"/>
    <w:multiLevelType w:val="hybridMultilevel"/>
    <w:tmpl w:val="230E192C"/>
    <w:lvl w:ilvl="0" w:tplc="F07A22E0">
      <w:start w:val="1"/>
      <w:numFmt w:val="bullet"/>
      <w:lvlText w:val="•"/>
      <w:lvlJc w:val="left"/>
      <w:pPr>
        <w:tabs>
          <w:tab w:val="num" w:pos="720"/>
        </w:tabs>
        <w:ind w:left="720" w:hanging="360"/>
      </w:pPr>
      <w:rPr>
        <w:rFonts w:ascii="Arial" w:hAnsi="Arial" w:hint="default"/>
      </w:rPr>
    </w:lvl>
    <w:lvl w:ilvl="1" w:tplc="2C00709E" w:tentative="1">
      <w:start w:val="1"/>
      <w:numFmt w:val="bullet"/>
      <w:lvlText w:val="•"/>
      <w:lvlJc w:val="left"/>
      <w:pPr>
        <w:tabs>
          <w:tab w:val="num" w:pos="1440"/>
        </w:tabs>
        <w:ind w:left="1440" w:hanging="360"/>
      </w:pPr>
      <w:rPr>
        <w:rFonts w:ascii="Arial" w:hAnsi="Arial" w:hint="default"/>
      </w:rPr>
    </w:lvl>
    <w:lvl w:ilvl="2" w:tplc="BCFC9D1A" w:tentative="1">
      <w:start w:val="1"/>
      <w:numFmt w:val="bullet"/>
      <w:lvlText w:val="•"/>
      <w:lvlJc w:val="left"/>
      <w:pPr>
        <w:tabs>
          <w:tab w:val="num" w:pos="2160"/>
        </w:tabs>
        <w:ind w:left="2160" w:hanging="360"/>
      </w:pPr>
      <w:rPr>
        <w:rFonts w:ascii="Arial" w:hAnsi="Arial" w:hint="default"/>
      </w:rPr>
    </w:lvl>
    <w:lvl w:ilvl="3" w:tplc="A016D546" w:tentative="1">
      <w:start w:val="1"/>
      <w:numFmt w:val="bullet"/>
      <w:lvlText w:val="•"/>
      <w:lvlJc w:val="left"/>
      <w:pPr>
        <w:tabs>
          <w:tab w:val="num" w:pos="2880"/>
        </w:tabs>
        <w:ind w:left="2880" w:hanging="360"/>
      </w:pPr>
      <w:rPr>
        <w:rFonts w:ascii="Arial" w:hAnsi="Arial" w:hint="default"/>
      </w:rPr>
    </w:lvl>
    <w:lvl w:ilvl="4" w:tplc="64E40FD2" w:tentative="1">
      <w:start w:val="1"/>
      <w:numFmt w:val="bullet"/>
      <w:lvlText w:val="•"/>
      <w:lvlJc w:val="left"/>
      <w:pPr>
        <w:tabs>
          <w:tab w:val="num" w:pos="3600"/>
        </w:tabs>
        <w:ind w:left="3600" w:hanging="360"/>
      </w:pPr>
      <w:rPr>
        <w:rFonts w:ascii="Arial" w:hAnsi="Arial" w:hint="default"/>
      </w:rPr>
    </w:lvl>
    <w:lvl w:ilvl="5" w:tplc="463E22BE" w:tentative="1">
      <w:start w:val="1"/>
      <w:numFmt w:val="bullet"/>
      <w:lvlText w:val="•"/>
      <w:lvlJc w:val="left"/>
      <w:pPr>
        <w:tabs>
          <w:tab w:val="num" w:pos="4320"/>
        </w:tabs>
        <w:ind w:left="4320" w:hanging="360"/>
      </w:pPr>
      <w:rPr>
        <w:rFonts w:ascii="Arial" w:hAnsi="Arial" w:hint="default"/>
      </w:rPr>
    </w:lvl>
    <w:lvl w:ilvl="6" w:tplc="163451C2" w:tentative="1">
      <w:start w:val="1"/>
      <w:numFmt w:val="bullet"/>
      <w:lvlText w:val="•"/>
      <w:lvlJc w:val="left"/>
      <w:pPr>
        <w:tabs>
          <w:tab w:val="num" w:pos="5040"/>
        </w:tabs>
        <w:ind w:left="5040" w:hanging="360"/>
      </w:pPr>
      <w:rPr>
        <w:rFonts w:ascii="Arial" w:hAnsi="Arial" w:hint="default"/>
      </w:rPr>
    </w:lvl>
    <w:lvl w:ilvl="7" w:tplc="D6EE01C4" w:tentative="1">
      <w:start w:val="1"/>
      <w:numFmt w:val="bullet"/>
      <w:lvlText w:val="•"/>
      <w:lvlJc w:val="left"/>
      <w:pPr>
        <w:tabs>
          <w:tab w:val="num" w:pos="5760"/>
        </w:tabs>
        <w:ind w:left="5760" w:hanging="360"/>
      </w:pPr>
      <w:rPr>
        <w:rFonts w:ascii="Arial" w:hAnsi="Arial" w:hint="default"/>
      </w:rPr>
    </w:lvl>
    <w:lvl w:ilvl="8" w:tplc="3410BED2" w:tentative="1">
      <w:start w:val="1"/>
      <w:numFmt w:val="bullet"/>
      <w:lvlText w:val="•"/>
      <w:lvlJc w:val="left"/>
      <w:pPr>
        <w:tabs>
          <w:tab w:val="num" w:pos="6480"/>
        </w:tabs>
        <w:ind w:left="6480" w:hanging="360"/>
      </w:pPr>
      <w:rPr>
        <w:rFonts w:ascii="Arial" w:hAnsi="Arial" w:hint="default"/>
      </w:rPr>
    </w:lvl>
  </w:abstractNum>
  <w:num w:numId="1" w16cid:durableId="6176426">
    <w:abstractNumId w:val="2"/>
  </w:num>
  <w:num w:numId="2" w16cid:durableId="1912502287">
    <w:abstractNumId w:val="1"/>
  </w:num>
  <w:num w:numId="3" w16cid:durableId="6476307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3AC0"/>
    <w:rsid w:val="00003AC0"/>
    <w:rsid w:val="00080DE4"/>
    <w:rsid w:val="000926B7"/>
    <w:rsid w:val="000E5958"/>
    <w:rsid w:val="00125720"/>
    <w:rsid w:val="00266671"/>
    <w:rsid w:val="002E675A"/>
    <w:rsid w:val="0036623F"/>
    <w:rsid w:val="00426E83"/>
    <w:rsid w:val="004F56B7"/>
    <w:rsid w:val="007D795F"/>
    <w:rsid w:val="00932DD3"/>
    <w:rsid w:val="009B59D1"/>
    <w:rsid w:val="009F42EE"/>
    <w:rsid w:val="00A61693"/>
    <w:rsid w:val="00AD3C34"/>
    <w:rsid w:val="00B61DE5"/>
    <w:rsid w:val="00B93574"/>
    <w:rsid w:val="00BB79E7"/>
    <w:rsid w:val="00D75E27"/>
    <w:rsid w:val="00D75FEB"/>
    <w:rsid w:val="00E23EC4"/>
    <w:rsid w:val="00EA00C8"/>
    <w:rsid w:val="00F713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DF654CB"/>
  <w14:defaultImageDpi w14:val="32767"/>
  <w15:chartTrackingRefBased/>
  <w15:docId w15:val="{AA3027B0-8ECB-254B-959E-C41745ED16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03AC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03AC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03AC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03AC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03AC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03AC0"/>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03AC0"/>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03AC0"/>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03AC0"/>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03AC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03AC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03AC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03AC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03AC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03AC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03AC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03AC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03AC0"/>
    <w:rPr>
      <w:rFonts w:eastAsiaTheme="majorEastAsia" w:cstheme="majorBidi"/>
      <w:color w:val="272727" w:themeColor="text1" w:themeTint="D8"/>
    </w:rPr>
  </w:style>
  <w:style w:type="paragraph" w:styleId="Title">
    <w:name w:val="Title"/>
    <w:basedOn w:val="Normal"/>
    <w:next w:val="Normal"/>
    <w:link w:val="TitleChar"/>
    <w:uiPriority w:val="10"/>
    <w:qFormat/>
    <w:rsid w:val="00003AC0"/>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03AC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03AC0"/>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03AC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03AC0"/>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003AC0"/>
    <w:rPr>
      <w:i/>
      <w:iCs/>
      <w:color w:val="404040" w:themeColor="text1" w:themeTint="BF"/>
    </w:rPr>
  </w:style>
  <w:style w:type="paragraph" w:styleId="ListParagraph">
    <w:name w:val="List Paragraph"/>
    <w:basedOn w:val="Normal"/>
    <w:uiPriority w:val="34"/>
    <w:qFormat/>
    <w:rsid w:val="00003AC0"/>
    <w:pPr>
      <w:ind w:left="720"/>
      <w:contextualSpacing/>
    </w:pPr>
  </w:style>
  <w:style w:type="character" w:styleId="IntenseEmphasis">
    <w:name w:val="Intense Emphasis"/>
    <w:basedOn w:val="DefaultParagraphFont"/>
    <w:uiPriority w:val="21"/>
    <w:qFormat/>
    <w:rsid w:val="00003AC0"/>
    <w:rPr>
      <w:i/>
      <w:iCs/>
      <w:color w:val="0F4761" w:themeColor="accent1" w:themeShade="BF"/>
    </w:rPr>
  </w:style>
  <w:style w:type="paragraph" w:styleId="IntenseQuote">
    <w:name w:val="Intense Quote"/>
    <w:basedOn w:val="Normal"/>
    <w:next w:val="Normal"/>
    <w:link w:val="IntenseQuoteChar"/>
    <w:uiPriority w:val="30"/>
    <w:qFormat/>
    <w:rsid w:val="00003AC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03AC0"/>
    <w:rPr>
      <w:i/>
      <w:iCs/>
      <w:color w:val="0F4761" w:themeColor="accent1" w:themeShade="BF"/>
    </w:rPr>
  </w:style>
  <w:style w:type="character" w:styleId="IntenseReference">
    <w:name w:val="Intense Reference"/>
    <w:basedOn w:val="DefaultParagraphFont"/>
    <w:uiPriority w:val="32"/>
    <w:qFormat/>
    <w:rsid w:val="00003AC0"/>
    <w:rPr>
      <w:b/>
      <w:bCs/>
      <w:smallCaps/>
      <w:color w:val="0F4761" w:themeColor="accent1" w:themeShade="BF"/>
      <w:spacing w:val="5"/>
    </w:rPr>
  </w:style>
  <w:style w:type="paragraph" w:styleId="Footer">
    <w:name w:val="footer"/>
    <w:basedOn w:val="Normal"/>
    <w:link w:val="FooterChar"/>
    <w:uiPriority w:val="99"/>
    <w:unhideWhenUsed/>
    <w:rsid w:val="009F42EE"/>
    <w:pPr>
      <w:tabs>
        <w:tab w:val="center" w:pos="4680"/>
        <w:tab w:val="right" w:pos="9360"/>
      </w:tabs>
    </w:pPr>
  </w:style>
  <w:style w:type="character" w:customStyle="1" w:styleId="FooterChar">
    <w:name w:val="Footer Char"/>
    <w:basedOn w:val="DefaultParagraphFont"/>
    <w:link w:val="Footer"/>
    <w:uiPriority w:val="99"/>
    <w:rsid w:val="009F42EE"/>
  </w:style>
  <w:style w:type="character" w:styleId="PageNumber">
    <w:name w:val="page number"/>
    <w:basedOn w:val="DefaultParagraphFont"/>
    <w:uiPriority w:val="99"/>
    <w:semiHidden/>
    <w:unhideWhenUsed/>
    <w:rsid w:val="009F42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495957">
      <w:bodyDiv w:val="1"/>
      <w:marLeft w:val="0"/>
      <w:marRight w:val="0"/>
      <w:marTop w:val="0"/>
      <w:marBottom w:val="0"/>
      <w:divBdr>
        <w:top w:val="none" w:sz="0" w:space="0" w:color="auto"/>
        <w:left w:val="none" w:sz="0" w:space="0" w:color="auto"/>
        <w:bottom w:val="none" w:sz="0" w:space="0" w:color="auto"/>
        <w:right w:val="none" w:sz="0" w:space="0" w:color="auto"/>
      </w:divBdr>
      <w:divsChild>
        <w:div w:id="1188253762">
          <w:marLeft w:val="360"/>
          <w:marRight w:val="0"/>
          <w:marTop w:val="200"/>
          <w:marBottom w:val="0"/>
          <w:divBdr>
            <w:top w:val="none" w:sz="0" w:space="0" w:color="auto"/>
            <w:left w:val="none" w:sz="0" w:space="0" w:color="auto"/>
            <w:bottom w:val="none" w:sz="0" w:space="0" w:color="auto"/>
            <w:right w:val="none" w:sz="0" w:space="0" w:color="auto"/>
          </w:divBdr>
        </w:div>
      </w:divsChild>
    </w:div>
    <w:div w:id="339043923">
      <w:bodyDiv w:val="1"/>
      <w:marLeft w:val="0"/>
      <w:marRight w:val="0"/>
      <w:marTop w:val="0"/>
      <w:marBottom w:val="0"/>
      <w:divBdr>
        <w:top w:val="none" w:sz="0" w:space="0" w:color="auto"/>
        <w:left w:val="none" w:sz="0" w:space="0" w:color="auto"/>
        <w:bottom w:val="none" w:sz="0" w:space="0" w:color="auto"/>
        <w:right w:val="none" w:sz="0" w:space="0" w:color="auto"/>
      </w:divBdr>
      <w:divsChild>
        <w:div w:id="1579747486">
          <w:marLeft w:val="360"/>
          <w:marRight w:val="0"/>
          <w:marTop w:val="200"/>
          <w:marBottom w:val="0"/>
          <w:divBdr>
            <w:top w:val="none" w:sz="0" w:space="0" w:color="auto"/>
            <w:left w:val="none" w:sz="0" w:space="0" w:color="auto"/>
            <w:bottom w:val="none" w:sz="0" w:space="0" w:color="auto"/>
            <w:right w:val="none" w:sz="0" w:space="0" w:color="auto"/>
          </w:divBdr>
        </w:div>
      </w:divsChild>
    </w:div>
    <w:div w:id="1407874654">
      <w:bodyDiv w:val="1"/>
      <w:marLeft w:val="0"/>
      <w:marRight w:val="0"/>
      <w:marTop w:val="0"/>
      <w:marBottom w:val="0"/>
      <w:divBdr>
        <w:top w:val="none" w:sz="0" w:space="0" w:color="auto"/>
        <w:left w:val="none" w:sz="0" w:space="0" w:color="auto"/>
        <w:bottom w:val="none" w:sz="0" w:space="0" w:color="auto"/>
        <w:right w:val="none" w:sz="0" w:space="0" w:color="auto"/>
      </w:divBdr>
      <w:divsChild>
        <w:div w:id="1804736402">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3</Pages>
  <Words>1250</Words>
  <Characters>7129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Frenette</dc:creator>
  <cp:keywords/>
  <dc:description/>
  <cp:lastModifiedBy>Rachel Frenette</cp:lastModifiedBy>
  <cp:revision>11</cp:revision>
  <dcterms:created xsi:type="dcterms:W3CDTF">2025-04-03T08:23:00Z</dcterms:created>
  <dcterms:modified xsi:type="dcterms:W3CDTF">2025-04-03T09:35:00Z</dcterms:modified>
</cp:coreProperties>
</file>