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73DF" w14:textId="77777777" w:rsidR="00BA7323" w:rsidRPr="00977748" w:rsidRDefault="00BA7323" w:rsidP="00977748">
      <w:pPr>
        <w:spacing w:line="360" w:lineRule="auto"/>
        <w:jc w:val="center"/>
        <w:rPr>
          <w:rFonts w:ascii="Calisto MT" w:hAnsi="Calisto MT"/>
          <w:b/>
          <w:bCs/>
          <w:smallCaps/>
        </w:rPr>
      </w:pPr>
      <w:r w:rsidRPr="00977748">
        <w:rPr>
          <w:rFonts w:ascii="Calisto MT" w:hAnsi="Calisto MT"/>
          <w:b/>
          <w:bCs/>
          <w:smallCaps/>
        </w:rPr>
        <w:t>LLM Droit français et droit européen</w:t>
      </w:r>
    </w:p>
    <w:p w14:paraId="031804F6" w14:textId="77777777" w:rsidR="00BA7323" w:rsidRPr="00977748" w:rsidRDefault="00BA7323" w:rsidP="00977748">
      <w:pPr>
        <w:spacing w:line="360" w:lineRule="auto"/>
        <w:jc w:val="center"/>
        <w:rPr>
          <w:rFonts w:ascii="Calisto MT" w:hAnsi="Calisto MT"/>
          <w:smallCaps/>
        </w:rPr>
      </w:pPr>
      <w:r w:rsidRPr="00977748">
        <w:rPr>
          <w:rFonts w:ascii="Calisto MT" w:hAnsi="Calisto MT"/>
          <w:smallCaps/>
        </w:rPr>
        <w:t>Droit international privé</w:t>
      </w:r>
    </w:p>
    <w:p w14:paraId="4B8307C4" w14:textId="55624D75" w:rsidR="00BA7323" w:rsidRPr="00977748" w:rsidRDefault="00BA7323" w:rsidP="00977748">
      <w:pPr>
        <w:spacing w:line="360" w:lineRule="auto"/>
        <w:jc w:val="center"/>
        <w:rPr>
          <w:rFonts w:ascii="Calisto MT" w:hAnsi="Calisto MT"/>
          <w:u w:val="single"/>
        </w:rPr>
      </w:pPr>
      <w:r w:rsidRPr="00977748">
        <w:rPr>
          <w:rFonts w:ascii="Calisto MT" w:hAnsi="Calisto MT"/>
          <w:u w:val="single"/>
        </w:rPr>
        <w:t xml:space="preserve">Séance </w:t>
      </w:r>
      <w:r w:rsidR="00604E36">
        <w:rPr>
          <w:rFonts w:ascii="Calisto MT" w:hAnsi="Calisto MT"/>
          <w:u w:val="single"/>
        </w:rPr>
        <w:t>6</w:t>
      </w:r>
    </w:p>
    <w:p w14:paraId="7CCDBF19" w14:textId="325AC188" w:rsidR="00BA7323" w:rsidRPr="00977748" w:rsidRDefault="00BA7323" w:rsidP="00977748">
      <w:pPr>
        <w:spacing w:line="360" w:lineRule="auto"/>
        <w:jc w:val="center"/>
        <w:rPr>
          <w:rFonts w:ascii="Calisto MT" w:hAnsi="Calisto MT"/>
        </w:rPr>
      </w:pPr>
      <w:r w:rsidRPr="00977748">
        <w:rPr>
          <w:rFonts w:ascii="Calisto MT" w:hAnsi="Calisto MT"/>
        </w:rPr>
        <w:t>La loi applicable au contrat</w:t>
      </w:r>
    </w:p>
    <w:p w14:paraId="2A569B43" w14:textId="336F5ADC" w:rsidR="002A005B" w:rsidRPr="00977748" w:rsidRDefault="002A005B" w:rsidP="00977748">
      <w:pPr>
        <w:spacing w:line="360" w:lineRule="auto"/>
        <w:rPr>
          <w:rFonts w:ascii="Calisto MT" w:hAnsi="Calisto MT"/>
        </w:rPr>
      </w:pPr>
    </w:p>
    <w:p w14:paraId="36B008C5" w14:textId="26A0F0FB" w:rsidR="00070C14" w:rsidRPr="00C91A80" w:rsidRDefault="00070C14" w:rsidP="00070C14">
      <w:pPr>
        <w:spacing w:line="360" w:lineRule="auto"/>
        <w:jc w:val="both"/>
        <w:rPr>
          <w:rFonts w:ascii="Calisto MT" w:hAnsi="Calisto MT"/>
          <w:spacing w:val="-9"/>
        </w:rPr>
      </w:pPr>
      <w:r w:rsidRPr="00C91A80">
        <w:rPr>
          <w:rFonts w:ascii="Calisto MT" w:hAnsi="Calisto MT"/>
          <w:i/>
          <w:iCs/>
          <w:spacing w:val="-9"/>
          <w:u w:val="single"/>
        </w:rPr>
        <w:t>Remarque préliminaire</w:t>
      </w:r>
      <w:r w:rsidRPr="00C91A80">
        <w:rPr>
          <w:rFonts w:ascii="Calisto MT" w:hAnsi="Calisto MT"/>
          <w:spacing w:val="-9"/>
        </w:rPr>
        <w:t xml:space="preserve"> : Le champ d’application </w:t>
      </w:r>
      <w:r w:rsidR="00C91A80" w:rsidRPr="00C91A80">
        <w:rPr>
          <w:rFonts w:ascii="Calisto MT" w:hAnsi="Calisto MT"/>
          <w:bCs/>
          <w:spacing w:val="-9"/>
        </w:rPr>
        <w:t xml:space="preserve">de la Convention de Rome et </w:t>
      </w:r>
      <w:r w:rsidRPr="00C91A80">
        <w:rPr>
          <w:rFonts w:ascii="Calisto MT" w:hAnsi="Calisto MT"/>
          <w:bCs/>
          <w:spacing w:val="-9"/>
        </w:rPr>
        <w:t>du règlement Rome I</w:t>
      </w:r>
    </w:p>
    <w:p w14:paraId="1A4D4D08" w14:textId="77777777" w:rsidR="00070C14" w:rsidRPr="006019D0" w:rsidRDefault="00070C14" w:rsidP="00070C14">
      <w:pPr>
        <w:spacing w:line="360" w:lineRule="auto"/>
        <w:jc w:val="both"/>
        <w:rPr>
          <w:rFonts w:ascii="Calisto MT" w:hAnsi="Calisto MT"/>
        </w:rPr>
      </w:pPr>
      <w:r w:rsidRPr="006019D0">
        <w:rPr>
          <w:rFonts w:ascii="Calisto MT" w:hAnsi="Calisto MT"/>
        </w:rPr>
        <w:t xml:space="preserve">1) Champ d’application </w:t>
      </w:r>
      <w:r w:rsidRPr="006019D0">
        <w:rPr>
          <w:rFonts w:ascii="Calisto MT" w:hAnsi="Calisto MT"/>
          <w:bCs/>
        </w:rPr>
        <w:t>matériel</w:t>
      </w:r>
      <w:r w:rsidRPr="006019D0">
        <w:rPr>
          <w:rFonts w:ascii="Calisto MT" w:hAnsi="Calisto MT"/>
        </w:rPr>
        <w:t xml:space="preserve"> (</w:t>
      </w:r>
      <w:proofErr w:type="spellStart"/>
      <w:r w:rsidRPr="006019D0">
        <w:rPr>
          <w:rFonts w:ascii="Calisto MT" w:hAnsi="Calisto MT"/>
          <w:i/>
          <w:iCs/>
        </w:rPr>
        <w:t>ratione</w:t>
      </w:r>
      <w:proofErr w:type="spellEnd"/>
      <w:r w:rsidRPr="006019D0">
        <w:rPr>
          <w:rFonts w:ascii="Calisto MT" w:hAnsi="Calisto MT"/>
          <w:i/>
          <w:iCs/>
        </w:rPr>
        <w:t xml:space="preserve"> materiae</w:t>
      </w:r>
      <w:r w:rsidRPr="006019D0">
        <w:rPr>
          <w:rFonts w:ascii="Calisto MT" w:hAnsi="Calisto MT"/>
        </w:rPr>
        <w:t>)</w:t>
      </w:r>
    </w:p>
    <w:p w14:paraId="2290DFC2" w14:textId="77777777" w:rsidR="00070C14" w:rsidRPr="006019D0" w:rsidRDefault="00070C14" w:rsidP="00070C14">
      <w:pPr>
        <w:spacing w:line="360" w:lineRule="auto"/>
        <w:jc w:val="both"/>
        <w:rPr>
          <w:rFonts w:ascii="Calisto MT" w:hAnsi="Calisto MT"/>
        </w:rPr>
      </w:pPr>
      <w:r w:rsidRPr="006019D0">
        <w:rPr>
          <w:rFonts w:ascii="Calisto MT" w:hAnsi="Calisto MT"/>
        </w:rPr>
        <w:t>2) Champ d’application temporel</w:t>
      </w:r>
      <w:r w:rsidRPr="006019D0">
        <w:rPr>
          <w:rFonts w:ascii="Calisto MT" w:hAnsi="Calisto MT"/>
          <w:b/>
          <w:bCs/>
        </w:rPr>
        <w:t xml:space="preserve"> </w:t>
      </w:r>
      <w:r w:rsidRPr="006019D0">
        <w:rPr>
          <w:rFonts w:ascii="Calisto MT" w:hAnsi="Calisto MT"/>
        </w:rPr>
        <w:t>(</w:t>
      </w:r>
      <w:proofErr w:type="spellStart"/>
      <w:r w:rsidRPr="006019D0">
        <w:rPr>
          <w:rFonts w:ascii="Calisto MT" w:hAnsi="Calisto MT"/>
          <w:i/>
          <w:iCs/>
        </w:rPr>
        <w:t>ratione</w:t>
      </w:r>
      <w:proofErr w:type="spellEnd"/>
      <w:r w:rsidRPr="006019D0">
        <w:rPr>
          <w:rFonts w:ascii="Calisto MT" w:hAnsi="Calisto MT"/>
          <w:i/>
          <w:iCs/>
        </w:rPr>
        <w:t xml:space="preserve"> </w:t>
      </w:r>
      <w:proofErr w:type="spellStart"/>
      <w:r w:rsidRPr="006019D0">
        <w:rPr>
          <w:rFonts w:ascii="Calisto MT" w:hAnsi="Calisto MT"/>
          <w:i/>
          <w:iCs/>
        </w:rPr>
        <w:t>temporis</w:t>
      </w:r>
      <w:proofErr w:type="spellEnd"/>
      <w:r w:rsidRPr="006019D0">
        <w:rPr>
          <w:rFonts w:ascii="Calisto MT" w:hAnsi="Calisto MT"/>
        </w:rPr>
        <w:t>)</w:t>
      </w:r>
    </w:p>
    <w:p w14:paraId="2AE4E3A1" w14:textId="77777777" w:rsidR="00070C14" w:rsidRPr="006019D0" w:rsidRDefault="00070C14" w:rsidP="00070C14">
      <w:pPr>
        <w:spacing w:line="360" w:lineRule="auto"/>
        <w:jc w:val="both"/>
        <w:rPr>
          <w:rFonts w:ascii="Calisto MT" w:hAnsi="Calisto MT"/>
        </w:rPr>
      </w:pPr>
      <w:r w:rsidRPr="006019D0">
        <w:rPr>
          <w:rFonts w:ascii="Calisto MT" w:hAnsi="Calisto MT"/>
        </w:rPr>
        <w:t xml:space="preserve">3) Champ d’application </w:t>
      </w:r>
      <w:r w:rsidRPr="006019D0">
        <w:rPr>
          <w:rFonts w:ascii="Calisto MT" w:hAnsi="Calisto MT"/>
          <w:bCs/>
        </w:rPr>
        <w:t>spatial</w:t>
      </w:r>
      <w:r w:rsidRPr="006019D0">
        <w:rPr>
          <w:rFonts w:ascii="Calisto MT" w:hAnsi="Calisto MT"/>
          <w:b/>
        </w:rPr>
        <w:t xml:space="preserve"> </w:t>
      </w:r>
      <w:r w:rsidRPr="006019D0">
        <w:rPr>
          <w:rFonts w:ascii="Calisto MT" w:hAnsi="Calisto MT"/>
        </w:rPr>
        <w:t>(</w:t>
      </w:r>
      <w:proofErr w:type="spellStart"/>
      <w:r w:rsidRPr="006019D0">
        <w:rPr>
          <w:rFonts w:ascii="Calisto MT" w:hAnsi="Calisto MT"/>
          <w:i/>
          <w:iCs/>
        </w:rPr>
        <w:t>ratione</w:t>
      </w:r>
      <w:proofErr w:type="spellEnd"/>
      <w:r w:rsidRPr="006019D0">
        <w:rPr>
          <w:rFonts w:ascii="Calisto MT" w:hAnsi="Calisto MT"/>
          <w:i/>
          <w:iCs/>
        </w:rPr>
        <w:t xml:space="preserve"> </w:t>
      </w:r>
      <w:proofErr w:type="spellStart"/>
      <w:r w:rsidRPr="006019D0">
        <w:rPr>
          <w:rFonts w:ascii="Calisto MT" w:hAnsi="Calisto MT"/>
          <w:i/>
          <w:iCs/>
        </w:rPr>
        <w:t>loci</w:t>
      </w:r>
      <w:proofErr w:type="spellEnd"/>
      <w:r w:rsidRPr="006019D0">
        <w:rPr>
          <w:rFonts w:ascii="Calisto MT" w:hAnsi="Calisto MT"/>
        </w:rPr>
        <w:t>)</w:t>
      </w:r>
    </w:p>
    <w:p w14:paraId="2ACFC3BF" w14:textId="77777777" w:rsidR="00977748" w:rsidRPr="00977748" w:rsidRDefault="00977748" w:rsidP="00977748">
      <w:pPr>
        <w:spacing w:line="360" w:lineRule="auto"/>
        <w:jc w:val="both"/>
        <w:rPr>
          <w:rFonts w:ascii="Calisto MT" w:hAnsi="Calisto MT"/>
        </w:rPr>
      </w:pPr>
    </w:p>
    <w:p w14:paraId="7F95419C" w14:textId="26A035E4" w:rsidR="00977748" w:rsidRPr="00977748" w:rsidRDefault="00977748" w:rsidP="00977748">
      <w:pPr>
        <w:spacing w:line="360" w:lineRule="auto"/>
        <w:jc w:val="center"/>
        <w:rPr>
          <w:rFonts w:ascii="Calisto MT" w:hAnsi="Calisto MT"/>
          <w:b/>
          <w:iCs/>
          <w:u w:val="single"/>
        </w:rPr>
      </w:pPr>
      <w:r w:rsidRPr="00977748">
        <w:rPr>
          <w:rFonts w:ascii="Calisto MT" w:hAnsi="Calisto MT"/>
          <w:b/>
          <w:iCs/>
          <w:u w:val="single"/>
        </w:rPr>
        <w:t xml:space="preserve">I – L’identification de la </w:t>
      </w:r>
      <w:proofErr w:type="spellStart"/>
      <w:r w:rsidR="00435085" w:rsidRPr="00435085">
        <w:rPr>
          <w:rFonts w:ascii="Calisto MT" w:hAnsi="Calisto MT"/>
          <w:b/>
          <w:i/>
          <w:u w:val="single"/>
        </w:rPr>
        <w:t>lex</w:t>
      </w:r>
      <w:proofErr w:type="spellEnd"/>
      <w:r w:rsidR="00435085" w:rsidRPr="00435085">
        <w:rPr>
          <w:rFonts w:ascii="Calisto MT" w:hAnsi="Calisto MT"/>
          <w:b/>
          <w:i/>
          <w:u w:val="single"/>
        </w:rPr>
        <w:t xml:space="preserve"> </w:t>
      </w:r>
      <w:proofErr w:type="spellStart"/>
      <w:r w:rsidR="00435085" w:rsidRPr="00435085">
        <w:rPr>
          <w:rFonts w:ascii="Calisto MT" w:hAnsi="Calisto MT"/>
          <w:b/>
          <w:i/>
          <w:u w:val="single"/>
        </w:rPr>
        <w:t>contractus</w:t>
      </w:r>
      <w:proofErr w:type="spellEnd"/>
    </w:p>
    <w:p w14:paraId="528480FC" w14:textId="77777777" w:rsidR="00977748" w:rsidRPr="00977748" w:rsidRDefault="00977748" w:rsidP="00977748">
      <w:pPr>
        <w:spacing w:line="360" w:lineRule="auto"/>
        <w:jc w:val="both"/>
        <w:rPr>
          <w:rFonts w:ascii="Calisto MT" w:hAnsi="Calisto MT"/>
        </w:rPr>
      </w:pPr>
    </w:p>
    <w:p w14:paraId="40552C26" w14:textId="534A21EF" w:rsidR="00977748" w:rsidRPr="00170804" w:rsidRDefault="00170804" w:rsidP="00977748">
      <w:pPr>
        <w:spacing w:line="360" w:lineRule="auto"/>
        <w:jc w:val="center"/>
        <w:rPr>
          <w:rFonts w:ascii="Calisto MT" w:hAnsi="Calisto MT"/>
          <w:i/>
          <w:u w:val="single"/>
        </w:rPr>
      </w:pPr>
      <w:r w:rsidRPr="00170804">
        <w:rPr>
          <w:rFonts w:ascii="Calisto MT" w:hAnsi="Calisto MT"/>
          <w:i/>
          <w:u w:val="single"/>
        </w:rPr>
        <w:t>A</w:t>
      </w:r>
      <w:r w:rsidR="00977748" w:rsidRPr="00170804">
        <w:rPr>
          <w:rFonts w:ascii="Calisto MT" w:hAnsi="Calisto MT"/>
          <w:i/>
          <w:u w:val="single"/>
        </w:rPr>
        <w:t xml:space="preserve"> – Le principe d’autonomie</w:t>
      </w:r>
    </w:p>
    <w:p w14:paraId="1E8B7729" w14:textId="77777777" w:rsidR="00977748" w:rsidRPr="00977748" w:rsidRDefault="00977748" w:rsidP="00977748">
      <w:pPr>
        <w:spacing w:line="360" w:lineRule="auto"/>
        <w:jc w:val="both"/>
        <w:rPr>
          <w:rFonts w:ascii="Calisto MT" w:hAnsi="Calisto MT"/>
        </w:rPr>
      </w:pPr>
    </w:p>
    <w:p w14:paraId="1E9E7563" w14:textId="0050F2AB" w:rsidR="00170804" w:rsidRPr="00170804" w:rsidRDefault="00170804" w:rsidP="00170804">
      <w:pPr>
        <w:pStyle w:val="Paragraphedeliste"/>
        <w:numPr>
          <w:ilvl w:val="0"/>
          <w:numId w:val="39"/>
        </w:numPr>
        <w:spacing w:line="360" w:lineRule="auto"/>
        <w:jc w:val="center"/>
        <w:rPr>
          <w:rFonts w:ascii="Calisto MT" w:hAnsi="Calisto MT"/>
          <w:sz w:val="24"/>
          <w:szCs w:val="24"/>
          <w:u w:val="single"/>
        </w:rPr>
      </w:pPr>
      <w:r w:rsidRPr="00170804">
        <w:rPr>
          <w:rFonts w:ascii="Calisto MT" w:hAnsi="Calisto MT"/>
          <w:sz w:val="24"/>
          <w:szCs w:val="24"/>
          <w:u w:val="single"/>
        </w:rPr>
        <w:t>Le principe d</w:t>
      </w:r>
      <w:r w:rsidRPr="00170804">
        <w:rPr>
          <w:rFonts w:ascii="Calisto MT" w:hAnsi="Calisto MT"/>
          <w:sz w:val="24"/>
          <w:szCs w:val="24"/>
          <w:u w:val="single"/>
        </w:rPr>
        <w:t xml:space="preserve">u libre </w:t>
      </w:r>
      <w:r w:rsidRPr="00170804">
        <w:rPr>
          <w:rFonts w:ascii="Calisto MT" w:hAnsi="Calisto MT"/>
          <w:sz w:val="24"/>
          <w:szCs w:val="24"/>
          <w:u w:val="single"/>
        </w:rPr>
        <w:t xml:space="preserve">choix </w:t>
      </w:r>
      <w:r w:rsidRPr="00170804">
        <w:rPr>
          <w:rFonts w:ascii="Calisto MT" w:hAnsi="Calisto MT"/>
          <w:sz w:val="24"/>
          <w:szCs w:val="24"/>
          <w:u w:val="single"/>
        </w:rPr>
        <w:t xml:space="preserve">par les parties </w:t>
      </w:r>
      <w:r w:rsidRPr="00170804">
        <w:rPr>
          <w:rFonts w:ascii="Calisto MT" w:hAnsi="Calisto MT"/>
          <w:sz w:val="24"/>
          <w:szCs w:val="24"/>
          <w:u w:val="single"/>
        </w:rPr>
        <w:t>de la loi applicable au contrat</w:t>
      </w:r>
    </w:p>
    <w:p w14:paraId="270AF33C" w14:textId="77777777" w:rsidR="00170804" w:rsidRPr="00170804" w:rsidRDefault="00170804" w:rsidP="00170804">
      <w:pPr>
        <w:spacing w:line="360" w:lineRule="auto"/>
        <w:jc w:val="both"/>
        <w:rPr>
          <w:rFonts w:ascii="Calisto MT" w:hAnsi="Calisto MT"/>
        </w:rPr>
      </w:pPr>
    </w:p>
    <w:p w14:paraId="1F8CC5C4" w14:textId="31937089" w:rsidR="00170804" w:rsidRPr="00170804" w:rsidRDefault="00170804" w:rsidP="006C3018">
      <w:pPr>
        <w:pStyle w:val="Paragraphedeliste"/>
        <w:numPr>
          <w:ilvl w:val="0"/>
          <w:numId w:val="39"/>
        </w:numPr>
        <w:spacing w:line="360" w:lineRule="auto"/>
        <w:jc w:val="center"/>
        <w:rPr>
          <w:rFonts w:ascii="Calisto MT" w:hAnsi="Calisto MT"/>
          <w:sz w:val="24"/>
          <w:szCs w:val="24"/>
          <w:u w:val="single"/>
        </w:rPr>
      </w:pPr>
      <w:r w:rsidRPr="00170804">
        <w:rPr>
          <w:rFonts w:ascii="Calisto MT" w:hAnsi="Calisto MT"/>
          <w:sz w:val="24"/>
          <w:szCs w:val="24"/>
          <w:u w:val="single"/>
        </w:rPr>
        <w:t>L</w:t>
      </w:r>
      <w:r w:rsidRPr="00170804">
        <w:rPr>
          <w:rFonts w:ascii="Calisto MT" w:hAnsi="Calisto MT"/>
          <w:sz w:val="24"/>
          <w:szCs w:val="24"/>
          <w:u w:val="single"/>
        </w:rPr>
        <w:t xml:space="preserve">es exceptions </w:t>
      </w:r>
      <w:r w:rsidRPr="00170804">
        <w:rPr>
          <w:rFonts w:ascii="Calisto MT" w:hAnsi="Calisto MT"/>
          <w:sz w:val="24"/>
          <w:szCs w:val="24"/>
          <w:u w:val="single"/>
        </w:rPr>
        <w:t>a</w:t>
      </w:r>
      <w:r w:rsidRPr="00170804">
        <w:rPr>
          <w:rFonts w:ascii="Calisto MT" w:hAnsi="Calisto MT"/>
          <w:sz w:val="24"/>
          <w:szCs w:val="24"/>
          <w:u w:val="single"/>
        </w:rPr>
        <w:t>u libre choix par les parties de la loi applicable au contrat</w:t>
      </w:r>
    </w:p>
    <w:p w14:paraId="48F608CA" w14:textId="77777777" w:rsidR="00977748" w:rsidRPr="00977748" w:rsidRDefault="00977748" w:rsidP="00977748">
      <w:pPr>
        <w:spacing w:line="360" w:lineRule="auto"/>
        <w:jc w:val="both"/>
        <w:rPr>
          <w:rFonts w:ascii="Calisto MT" w:hAnsi="Calisto MT"/>
        </w:rPr>
      </w:pPr>
    </w:p>
    <w:p w14:paraId="21BC0055" w14:textId="7A765561" w:rsidR="00977748" w:rsidRPr="006A219D" w:rsidRDefault="006A219D" w:rsidP="00977748">
      <w:pPr>
        <w:spacing w:line="360" w:lineRule="auto"/>
        <w:jc w:val="center"/>
        <w:rPr>
          <w:rFonts w:ascii="Calisto MT" w:hAnsi="Calisto MT"/>
          <w:i/>
          <w:u w:val="single"/>
        </w:rPr>
      </w:pPr>
      <w:r w:rsidRPr="006A219D">
        <w:rPr>
          <w:rFonts w:ascii="Calisto MT" w:hAnsi="Calisto MT"/>
          <w:i/>
          <w:u w:val="single"/>
        </w:rPr>
        <w:t xml:space="preserve">B </w:t>
      </w:r>
      <w:r w:rsidR="00977748" w:rsidRPr="006A219D">
        <w:rPr>
          <w:rFonts w:ascii="Calisto MT" w:hAnsi="Calisto MT"/>
          <w:i/>
          <w:u w:val="single"/>
        </w:rPr>
        <w:t>– La règle de conflit supplétive, à défaut de choix des parties</w:t>
      </w:r>
    </w:p>
    <w:p w14:paraId="4B90BD4A" w14:textId="2CCF494E" w:rsidR="00977748" w:rsidRDefault="00977748" w:rsidP="00977748">
      <w:pPr>
        <w:spacing w:line="360" w:lineRule="auto"/>
        <w:jc w:val="both"/>
        <w:rPr>
          <w:rFonts w:ascii="Calisto MT" w:hAnsi="Calisto MT"/>
        </w:rPr>
      </w:pPr>
    </w:p>
    <w:p w14:paraId="273C0882" w14:textId="75A47A8E" w:rsidR="004948AA" w:rsidRPr="004948AA" w:rsidRDefault="004948AA" w:rsidP="004948AA">
      <w:pPr>
        <w:pStyle w:val="Paragraphedeliste"/>
        <w:numPr>
          <w:ilvl w:val="0"/>
          <w:numId w:val="40"/>
        </w:numPr>
        <w:spacing w:line="360" w:lineRule="auto"/>
        <w:jc w:val="center"/>
        <w:rPr>
          <w:rFonts w:ascii="Calisto MT" w:hAnsi="Calisto MT"/>
          <w:sz w:val="24"/>
          <w:szCs w:val="24"/>
        </w:rPr>
      </w:pPr>
      <w:r w:rsidRPr="004948AA">
        <w:rPr>
          <w:rFonts w:ascii="Calisto MT" w:hAnsi="Calisto MT"/>
          <w:iCs/>
          <w:sz w:val="24"/>
          <w:szCs w:val="24"/>
          <w:u w:val="single"/>
        </w:rPr>
        <w:t>L’article 4 de la convention de Rome</w:t>
      </w:r>
    </w:p>
    <w:p w14:paraId="30DCB8B6" w14:textId="77777777" w:rsidR="004948AA" w:rsidRPr="004948AA" w:rsidRDefault="004948AA" w:rsidP="004948AA">
      <w:pPr>
        <w:spacing w:line="360" w:lineRule="auto"/>
        <w:jc w:val="both"/>
        <w:rPr>
          <w:rFonts w:ascii="Calisto MT" w:hAnsi="Calisto MT"/>
        </w:rPr>
      </w:pPr>
    </w:p>
    <w:p w14:paraId="68880837" w14:textId="0626C23E" w:rsidR="004948AA" w:rsidRPr="004948AA" w:rsidRDefault="004948AA" w:rsidP="004948AA">
      <w:pPr>
        <w:pStyle w:val="Paragraphedeliste"/>
        <w:numPr>
          <w:ilvl w:val="0"/>
          <w:numId w:val="40"/>
        </w:numPr>
        <w:spacing w:line="360" w:lineRule="auto"/>
        <w:jc w:val="center"/>
        <w:rPr>
          <w:rFonts w:ascii="Calisto MT" w:hAnsi="Calisto MT"/>
          <w:sz w:val="24"/>
          <w:szCs w:val="24"/>
        </w:rPr>
      </w:pPr>
      <w:r w:rsidRPr="004948AA">
        <w:rPr>
          <w:rFonts w:ascii="Calisto MT" w:hAnsi="Calisto MT"/>
          <w:iCs/>
          <w:sz w:val="24"/>
          <w:szCs w:val="24"/>
          <w:u w:val="single"/>
        </w:rPr>
        <w:t>L’article 4 du règlement Rome I</w:t>
      </w:r>
    </w:p>
    <w:p w14:paraId="41BD2A5B" w14:textId="77777777" w:rsidR="00977748" w:rsidRPr="00977748" w:rsidRDefault="00977748" w:rsidP="00977748">
      <w:pPr>
        <w:spacing w:line="360" w:lineRule="auto"/>
        <w:jc w:val="both"/>
        <w:rPr>
          <w:rFonts w:ascii="Calisto MT" w:hAnsi="Calisto MT"/>
        </w:rPr>
      </w:pPr>
    </w:p>
    <w:p w14:paraId="110ECC9D" w14:textId="025E8345" w:rsidR="00977748" w:rsidRPr="00977748" w:rsidRDefault="00977748" w:rsidP="00977748">
      <w:pPr>
        <w:spacing w:line="360" w:lineRule="auto"/>
        <w:jc w:val="center"/>
        <w:rPr>
          <w:rFonts w:ascii="Calisto MT" w:hAnsi="Calisto MT"/>
          <w:b/>
          <w:iCs/>
          <w:u w:val="single"/>
        </w:rPr>
      </w:pPr>
      <w:r w:rsidRPr="00977748">
        <w:rPr>
          <w:rFonts w:ascii="Calisto MT" w:hAnsi="Calisto MT"/>
          <w:b/>
          <w:iCs/>
          <w:u w:val="single"/>
        </w:rPr>
        <w:t>II – L</w:t>
      </w:r>
      <w:r w:rsidR="002540C3">
        <w:rPr>
          <w:rFonts w:ascii="Calisto MT" w:hAnsi="Calisto MT"/>
          <w:b/>
          <w:iCs/>
          <w:u w:val="single"/>
        </w:rPr>
        <w:t xml:space="preserve">e domaine </w:t>
      </w:r>
      <w:r w:rsidRPr="00977748">
        <w:rPr>
          <w:rFonts w:ascii="Calisto MT" w:hAnsi="Calisto MT"/>
          <w:b/>
          <w:iCs/>
          <w:u w:val="single"/>
        </w:rPr>
        <w:t xml:space="preserve">de la </w:t>
      </w:r>
      <w:proofErr w:type="spellStart"/>
      <w:r w:rsidRPr="002540C3">
        <w:rPr>
          <w:rFonts w:ascii="Calisto MT" w:hAnsi="Calisto MT"/>
          <w:b/>
          <w:i/>
          <w:u w:val="single"/>
        </w:rPr>
        <w:t>l</w:t>
      </w:r>
      <w:r w:rsidR="002540C3" w:rsidRPr="002540C3">
        <w:rPr>
          <w:rFonts w:ascii="Calisto MT" w:hAnsi="Calisto MT"/>
          <w:b/>
          <w:i/>
          <w:u w:val="single"/>
        </w:rPr>
        <w:t>ex</w:t>
      </w:r>
      <w:proofErr w:type="spellEnd"/>
      <w:r w:rsidR="002540C3" w:rsidRPr="002540C3">
        <w:rPr>
          <w:rFonts w:ascii="Calisto MT" w:hAnsi="Calisto MT"/>
          <w:b/>
          <w:i/>
          <w:u w:val="single"/>
        </w:rPr>
        <w:t xml:space="preserve"> </w:t>
      </w:r>
      <w:proofErr w:type="spellStart"/>
      <w:r w:rsidR="002540C3" w:rsidRPr="002540C3">
        <w:rPr>
          <w:rFonts w:ascii="Calisto MT" w:hAnsi="Calisto MT"/>
          <w:b/>
          <w:i/>
          <w:u w:val="single"/>
        </w:rPr>
        <w:t>contractus</w:t>
      </w:r>
      <w:proofErr w:type="spellEnd"/>
    </w:p>
    <w:p w14:paraId="3321F469" w14:textId="38AA3929" w:rsidR="002540C3" w:rsidRDefault="002540C3" w:rsidP="00977748">
      <w:pPr>
        <w:spacing w:line="360" w:lineRule="auto"/>
        <w:jc w:val="both"/>
        <w:rPr>
          <w:rFonts w:ascii="Calisto MT" w:hAnsi="Calisto MT"/>
        </w:rPr>
      </w:pPr>
    </w:p>
    <w:p w14:paraId="755FABA3" w14:textId="3C0AFC86" w:rsidR="002540C3" w:rsidRPr="002540C3" w:rsidRDefault="002540C3" w:rsidP="002540C3">
      <w:pPr>
        <w:spacing w:line="360" w:lineRule="auto"/>
        <w:jc w:val="center"/>
        <w:rPr>
          <w:rFonts w:ascii="Calisto MT" w:hAnsi="Calisto MT"/>
          <w:i/>
          <w:iCs/>
          <w:u w:val="single"/>
        </w:rPr>
      </w:pPr>
      <w:r w:rsidRPr="002540C3">
        <w:rPr>
          <w:rFonts w:ascii="Calisto MT" w:hAnsi="Calisto MT"/>
          <w:i/>
          <w:iCs/>
          <w:u w:val="single"/>
        </w:rPr>
        <w:t xml:space="preserve">A – L’inapplicabilité de la </w:t>
      </w:r>
      <w:proofErr w:type="spellStart"/>
      <w:r w:rsidRPr="002540C3">
        <w:rPr>
          <w:rFonts w:ascii="Calisto MT" w:hAnsi="Calisto MT"/>
          <w:i/>
          <w:iCs/>
          <w:u w:val="single"/>
        </w:rPr>
        <w:t>lex</w:t>
      </w:r>
      <w:proofErr w:type="spellEnd"/>
      <w:r w:rsidRPr="002540C3">
        <w:rPr>
          <w:rFonts w:ascii="Calisto MT" w:hAnsi="Calisto MT"/>
          <w:i/>
          <w:iCs/>
          <w:u w:val="single"/>
        </w:rPr>
        <w:t xml:space="preserve"> </w:t>
      </w:r>
      <w:proofErr w:type="spellStart"/>
      <w:r w:rsidRPr="002540C3">
        <w:rPr>
          <w:rFonts w:ascii="Calisto MT" w:hAnsi="Calisto MT"/>
          <w:i/>
          <w:iCs/>
          <w:u w:val="single"/>
        </w:rPr>
        <w:t>contractus</w:t>
      </w:r>
      <w:proofErr w:type="spellEnd"/>
      <w:r w:rsidRPr="002540C3">
        <w:rPr>
          <w:rFonts w:ascii="Calisto MT" w:hAnsi="Calisto MT"/>
          <w:i/>
          <w:iCs/>
          <w:u w:val="single"/>
        </w:rPr>
        <w:t xml:space="preserve"> aux questions de procédure</w:t>
      </w:r>
    </w:p>
    <w:p w14:paraId="76A4BBF7" w14:textId="77777777" w:rsidR="00977748" w:rsidRPr="00977748" w:rsidRDefault="00977748" w:rsidP="00977748">
      <w:pPr>
        <w:spacing w:line="360" w:lineRule="auto"/>
        <w:jc w:val="both"/>
        <w:rPr>
          <w:rFonts w:ascii="Calisto MT" w:hAnsi="Calisto MT"/>
        </w:rPr>
      </w:pPr>
    </w:p>
    <w:p w14:paraId="2FFBF491" w14:textId="601990BF" w:rsidR="002540C3" w:rsidRPr="002540C3" w:rsidRDefault="002540C3" w:rsidP="002540C3">
      <w:pPr>
        <w:spacing w:line="360" w:lineRule="auto"/>
        <w:jc w:val="center"/>
        <w:rPr>
          <w:rFonts w:ascii="Calisto MT" w:hAnsi="Calisto MT"/>
          <w:i/>
          <w:iCs/>
          <w:u w:val="single"/>
        </w:rPr>
      </w:pPr>
      <w:r w:rsidRPr="002540C3">
        <w:rPr>
          <w:rFonts w:ascii="Calisto MT" w:hAnsi="Calisto MT"/>
          <w:i/>
          <w:iCs/>
          <w:u w:val="single"/>
        </w:rPr>
        <w:t xml:space="preserve">B – L’inapplicabilité de la </w:t>
      </w:r>
      <w:proofErr w:type="spellStart"/>
      <w:r w:rsidRPr="002540C3">
        <w:rPr>
          <w:rFonts w:ascii="Calisto MT" w:hAnsi="Calisto MT"/>
          <w:i/>
          <w:iCs/>
          <w:u w:val="single"/>
        </w:rPr>
        <w:t>lex</w:t>
      </w:r>
      <w:proofErr w:type="spellEnd"/>
      <w:r w:rsidRPr="002540C3">
        <w:rPr>
          <w:rFonts w:ascii="Calisto MT" w:hAnsi="Calisto MT"/>
          <w:i/>
          <w:iCs/>
          <w:u w:val="single"/>
        </w:rPr>
        <w:t xml:space="preserve"> </w:t>
      </w:r>
      <w:proofErr w:type="spellStart"/>
      <w:r w:rsidRPr="002540C3">
        <w:rPr>
          <w:rFonts w:ascii="Calisto MT" w:hAnsi="Calisto MT"/>
          <w:i/>
          <w:iCs/>
          <w:u w:val="single"/>
        </w:rPr>
        <w:t>contractus</w:t>
      </w:r>
      <w:proofErr w:type="spellEnd"/>
      <w:r w:rsidRPr="002540C3">
        <w:rPr>
          <w:rFonts w:ascii="Calisto MT" w:hAnsi="Calisto MT"/>
          <w:i/>
          <w:iCs/>
          <w:u w:val="single"/>
        </w:rPr>
        <w:t xml:space="preserve"> aux questions de capacité</w:t>
      </w:r>
    </w:p>
    <w:p w14:paraId="642B2B7E" w14:textId="77777777" w:rsidR="002540C3" w:rsidRDefault="002540C3" w:rsidP="00977748">
      <w:pPr>
        <w:spacing w:line="360" w:lineRule="auto"/>
        <w:jc w:val="both"/>
        <w:rPr>
          <w:rFonts w:ascii="Calisto MT" w:hAnsi="Calisto MT"/>
        </w:rPr>
      </w:pPr>
    </w:p>
    <w:p w14:paraId="588CFE64" w14:textId="260433D1" w:rsidR="002540C3" w:rsidRPr="002540C3" w:rsidRDefault="002540C3" w:rsidP="002540C3">
      <w:pPr>
        <w:spacing w:line="360" w:lineRule="auto"/>
        <w:jc w:val="center"/>
        <w:rPr>
          <w:rFonts w:ascii="Calisto MT" w:hAnsi="Calisto MT"/>
          <w:i/>
          <w:iCs/>
          <w:u w:val="single"/>
        </w:rPr>
      </w:pPr>
      <w:r>
        <w:rPr>
          <w:rFonts w:ascii="Calisto MT" w:hAnsi="Calisto MT"/>
          <w:i/>
          <w:iCs/>
          <w:u w:val="single"/>
        </w:rPr>
        <w:t>C</w:t>
      </w:r>
      <w:r w:rsidRPr="002540C3">
        <w:rPr>
          <w:rFonts w:ascii="Calisto MT" w:hAnsi="Calisto MT"/>
          <w:i/>
          <w:iCs/>
          <w:u w:val="single"/>
        </w:rPr>
        <w:t xml:space="preserve"> – L’inapplicabilité de la </w:t>
      </w:r>
      <w:proofErr w:type="spellStart"/>
      <w:r w:rsidRPr="002540C3">
        <w:rPr>
          <w:rFonts w:ascii="Calisto MT" w:hAnsi="Calisto MT"/>
          <w:i/>
          <w:iCs/>
          <w:u w:val="single"/>
        </w:rPr>
        <w:t>lex</w:t>
      </w:r>
      <w:proofErr w:type="spellEnd"/>
      <w:r w:rsidRPr="002540C3">
        <w:rPr>
          <w:rFonts w:ascii="Calisto MT" w:hAnsi="Calisto MT"/>
          <w:i/>
          <w:iCs/>
          <w:u w:val="single"/>
        </w:rPr>
        <w:t xml:space="preserve"> </w:t>
      </w:r>
      <w:proofErr w:type="spellStart"/>
      <w:r w:rsidRPr="002540C3">
        <w:rPr>
          <w:rFonts w:ascii="Calisto MT" w:hAnsi="Calisto MT"/>
          <w:i/>
          <w:iCs/>
          <w:u w:val="single"/>
        </w:rPr>
        <w:t>contractus</w:t>
      </w:r>
      <w:proofErr w:type="spellEnd"/>
      <w:r w:rsidRPr="002540C3">
        <w:rPr>
          <w:rFonts w:ascii="Calisto MT" w:hAnsi="Calisto MT"/>
          <w:i/>
          <w:iCs/>
          <w:u w:val="single"/>
        </w:rPr>
        <w:t xml:space="preserve"> </w:t>
      </w:r>
      <w:r>
        <w:rPr>
          <w:rFonts w:ascii="Calisto MT" w:hAnsi="Calisto MT"/>
          <w:i/>
          <w:iCs/>
          <w:u w:val="single"/>
        </w:rPr>
        <w:t>à la validité formelle du contrat</w:t>
      </w:r>
    </w:p>
    <w:p w14:paraId="51FD6A96" w14:textId="50409C0B" w:rsidR="00977748" w:rsidRPr="00977748" w:rsidRDefault="00977748" w:rsidP="002540C3">
      <w:pPr>
        <w:spacing w:line="360" w:lineRule="auto"/>
        <w:jc w:val="both"/>
        <w:rPr>
          <w:rFonts w:ascii="Calisto MT" w:hAnsi="Calisto MT"/>
        </w:rPr>
      </w:pPr>
    </w:p>
    <w:sectPr w:rsidR="00977748" w:rsidRPr="0097774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F1B41" w14:textId="77777777" w:rsidR="005948A4" w:rsidRDefault="005948A4" w:rsidP="008165BA">
      <w:r>
        <w:separator/>
      </w:r>
    </w:p>
  </w:endnote>
  <w:endnote w:type="continuationSeparator" w:id="0">
    <w:p w14:paraId="011F708B" w14:textId="77777777" w:rsidR="005948A4" w:rsidRDefault="005948A4" w:rsidP="0081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0636555"/>
      <w:docPartObj>
        <w:docPartGallery w:val="Page Numbers (Bottom of Page)"/>
        <w:docPartUnique/>
      </w:docPartObj>
    </w:sdtPr>
    <w:sdtEndPr>
      <w:rPr>
        <w:rFonts w:ascii="Calisto MT" w:hAnsi="Calisto MT"/>
        <w:sz w:val="22"/>
        <w:szCs w:val="22"/>
      </w:rPr>
    </w:sdtEndPr>
    <w:sdtContent>
      <w:p w14:paraId="2AFBD4B4" w14:textId="3919E43C" w:rsidR="008165BA" w:rsidRPr="008165BA" w:rsidRDefault="008165BA">
        <w:pPr>
          <w:pStyle w:val="Pieddepage"/>
          <w:jc w:val="center"/>
          <w:rPr>
            <w:rFonts w:ascii="Calisto MT" w:hAnsi="Calisto MT"/>
            <w:sz w:val="22"/>
            <w:szCs w:val="22"/>
          </w:rPr>
        </w:pPr>
        <w:r w:rsidRPr="008165BA">
          <w:rPr>
            <w:rFonts w:ascii="Calisto MT" w:hAnsi="Calisto MT"/>
            <w:sz w:val="22"/>
            <w:szCs w:val="22"/>
          </w:rPr>
          <w:fldChar w:fldCharType="begin"/>
        </w:r>
        <w:r w:rsidRPr="008165BA">
          <w:rPr>
            <w:rFonts w:ascii="Calisto MT" w:hAnsi="Calisto MT"/>
            <w:sz w:val="22"/>
            <w:szCs w:val="22"/>
          </w:rPr>
          <w:instrText>PAGE   \* MERGEFORMAT</w:instrText>
        </w:r>
        <w:r w:rsidRPr="008165BA">
          <w:rPr>
            <w:rFonts w:ascii="Calisto MT" w:hAnsi="Calisto MT"/>
            <w:sz w:val="22"/>
            <w:szCs w:val="22"/>
          </w:rPr>
          <w:fldChar w:fldCharType="separate"/>
        </w:r>
        <w:r w:rsidRPr="008165BA">
          <w:rPr>
            <w:rFonts w:ascii="Calisto MT" w:hAnsi="Calisto MT"/>
            <w:sz w:val="22"/>
            <w:szCs w:val="22"/>
          </w:rPr>
          <w:t>2</w:t>
        </w:r>
        <w:r w:rsidRPr="008165BA">
          <w:rPr>
            <w:rFonts w:ascii="Calisto MT" w:hAnsi="Calisto MT"/>
            <w:sz w:val="22"/>
            <w:szCs w:val="22"/>
          </w:rPr>
          <w:fldChar w:fldCharType="end"/>
        </w:r>
      </w:p>
    </w:sdtContent>
  </w:sdt>
  <w:p w14:paraId="25C7C4AD" w14:textId="77777777" w:rsidR="008165BA" w:rsidRDefault="008165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20A7" w14:textId="77777777" w:rsidR="005948A4" w:rsidRDefault="005948A4" w:rsidP="008165BA">
      <w:r>
        <w:separator/>
      </w:r>
    </w:p>
  </w:footnote>
  <w:footnote w:type="continuationSeparator" w:id="0">
    <w:p w14:paraId="725EF678" w14:textId="77777777" w:rsidR="005948A4" w:rsidRDefault="005948A4" w:rsidP="00816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4E1D"/>
    <w:multiLevelType w:val="hybridMultilevel"/>
    <w:tmpl w:val="E6B8A94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50DEB"/>
    <w:multiLevelType w:val="hybridMultilevel"/>
    <w:tmpl w:val="98C2AF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50D1"/>
    <w:multiLevelType w:val="hybridMultilevel"/>
    <w:tmpl w:val="BEBCD9F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CA57A1"/>
    <w:multiLevelType w:val="hybridMultilevel"/>
    <w:tmpl w:val="9A8207C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65310"/>
    <w:multiLevelType w:val="hybridMultilevel"/>
    <w:tmpl w:val="3C724AE4"/>
    <w:lvl w:ilvl="0" w:tplc="BBB2253E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5" w15:restartNumberingAfterBreak="0">
    <w:nsid w:val="1A21103D"/>
    <w:multiLevelType w:val="hybridMultilevel"/>
    <w:tmpl w:val="CFDEFD6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20CE8"/>
    <w:multiLevelType w:val="hybridMultilevel"/>
    <w:tmpl w:val="5184A8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B32D15"/>
    <w:multiLevelType w:val="hybridMultilevel"/>
    <w:tmpl w:val="14CE6F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08617D"/>
    <w:multiLevelType w:val="hybridMultilevel"/>
    <w:tmpl w:val="CB6C8C6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663E3"/>
    <w:multiLevelType w:val="hybridMultilevel"/>
    <w:tmpl w:val="783AC768"/>
    <w:lvl w:ilvl="0" w:tplc="12CA2C3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EB18BD"/>
    <w:multiLevelType w:val="hybridMultilevel"/>
    <w:tmpl w:val="31003D0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FE02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C24564"/>
    <w:multiLevelType w:val="hybridMultilevel"/>
    <w:tmpl w:val="259C4DDE"/>
    <w:lvl w:ilvl="0" w:tplc="86F83EF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7359"/>
    <w:multiLevelType w:val="hybridMultilevel"/>
    <w:tmpl w:val="12906B76"/>
    <w:lvl w:ilvl="0" w:tplc="A4E805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F06D9"/>
    <w:multiLevelType w:val="hybridMultilevel"/>
    <w:tmpl w:val="31087CC4"/>
    <w:lvl w:ilvl="0" w:tplc="040C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780AA7"/>
    <w:multiLevelType w:val="hybridMultilevel"/>
    <w:tmpl w:val="9E50E014"/>
    <w:lvl w:ilvl="0" w:tplc="2104DB32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15" w15:restartNumberingAfterBreak="0">
    <w:nsid w:val="3D6A557E"/>
    <w:multiLevelType w:val="hybridMultilevel"/>
    <w:tmpl w:val="18EED2AA"/>
    <w:lvl w:ilvl="0" w:tplc="319ED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54726"/>
    <w:multiLevelType w:val="hybridMultilevel"/>
    <w:tmpl w:val="02B435CE"/>
    <w:lvl w:ilvl="0" w:tplc="174ABDC6">
      <w:start w:val="1"/>
      <w:numFmt w:val="upperLetter"/>
      <w:lvlText w:val="%1."/>
      <w:lvlJc w:val="left"/>
      <w:pPr>
        <w:ind w:left="20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7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5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42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9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6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3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1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820" w:hanging="180"/>
      </w:pPr>
      <w:rPr>
        <w:rFonts w:cs="Times New Roman"/>
      </w:rPr>
    </w:lvl>
  </w:abstractNum>
  <w:abstractNum w:abstractNumId="17" w15:restartNumberingAfterBreak="0">
    <w:nsid w:val="40C3479C"/>
    <w:multiLevelType w:val="hybridMultilevel"/>
    <w:tmpl w:val="41920E2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C303D5"/>
    <w:multiLevelType w:val="hybridMultilevel"/>
    <w:tmpl w:val="94B0AB18"/>
    <w:lvl w:ilvl="0" w:tplc="262CEC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B1DDE"/>
    <w:multiLevelType w:val="hybridMultilevel"/>
    <w:tmpl w:val="CED43A04"/>
    <w:lvl w:ilvl="0" w:tplc="5BA0663E">
      <w:start w:val="1"/>
      <w:numFmt w:val="decimal"/>
      <w:lvlText w:val="%1."/>
      <w:lvlJc w:val="left"/>
      <w:pPr>
        <w:ind w:left="2400" w:hanging="360"/>
      </w:pPr>
      <w:rPr>
        <w:rFonts w:cs="Times New Roman" w:hint="default"/>
      </w:rPr>
    </w:lvl>
    <w:lvl w:ilvl="1" w:tplc="B5888F0A">
      <w:start w:val="1"/>
      <w:numFmt w:val="upperLetter"/>
      <w:lvlText w:val="%2."/>
      <w:lvlJc w:val="left"/>
      <w:pPr>
        <w:tabs>
          <w:tab w:val="num" w:pos="3120"/>
        </w:tabs>
        <w:ind w:left="3120" w:hanging="360"/>
      </w:pPr>
      <w:rPr>
        <w:rFonts w:ascii="Times New Roman" w:eastAsia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3840" w:hanging="180"/>
      </w:pPr>
      <w:rPr>
        <w:rFonts w:cs="Times New Roman"/>
      </w:rPr>
    </w:lvl>
    <w:lvl w:ilvl="3" w:tplc="0712A9B4">
      <w:start w:val="2"/>
      <w:numFmt w:val="lowerRoman"/>
      <w:lvlText w:val="%4."/>
      <w:lvlJc w:val="left"/>
      <w:pPr>
        <w:ind w:left="4920" w:hanging="72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528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600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72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44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8160" w:hanging="180"/>
      </w:pPr>
      <w:rPr>
        <w:rFonts w:cs="Times New Roman"/>
      </w:rPr>
    </w:lvl>
  </w:abstractNum>
  <w:abstractNum w:abstractNumId="20" w15:restartNumberingAfterBreak="0">
    <w:nsid w:val="4EB65002"/>
    <w:multiLevelType w:val="hybridMultilevel"/>
    <w:tmpl w:val="5DAC221A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3112A"/>
    <w:multiLevelType w:val="hybridMultilevel"/>
    <w:tmpl w:val="E152C988"/>
    <w:lvl w:ilvl="0" w:tplc="5ED0D084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22" w15:restartNumberingAfterBreak="0">
    <w:nsid w:val="540746F5"/>
    <w:multiLevelType w:val="hybridMultilevel"/>
    <w:tmpl w:val="365CB528"/>
    <w:lvl w:ilvl="0" w:tplc="EB44253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34134"/>
    <w:multiLevelType w:val="hybridMultilevel"/>
    <w:tmpl w:val="45F428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806B3"/>
    <w:multiLevelType w:val="hybridMultilevel"/>
    <w:tmpl w:val="91E0E5D4"/>
    <w:lvl w:ilvl="0" w:tplc="040C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E460C"/>
    <w:multiLevelType w:val="hybridMultilevel"/>
    <w:tmpl w:val="A4A6227E"/>
    <w:lvl w:ilvl="0" w:tplc="6CF67A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D725F"/>
    <w:multiLevelType w:val="hybridMultilevel"/>
    <w:tmpl w:val="94CCE87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286CEF"/>
    <w:multiLevelType w:val="hybridMultilevel"/>
    <w:tmpl w:val="41629872"/>
    <w:lvl w:ilvl="0" w:tplc="C642488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mbr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73D8D"/>
    <w:multiLevelType w:val="hybridMultilevel"/>
    <w:tmpl w:val="A90849DC"/>
    <w:lvl w:ilvl="0" w:tplc="04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A096F"/>
    <w:multiLevelType w:val="hybridMultilevel"/>
    <w:tmpl w:val="07ACC3EE"/>
    <w:lvl w:ilvl="0" w:tplc="458C92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343D0C"/>
    <w:multiLevelType w:val="hybridMultilevel"/>
    <w:tmpl w:val="C1AEDD82"/>
    <w:lvl w:ilvl="0" w:tplc="A51251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67EF7"/>
    <w:multiLevelType w:val="hybridMultilevel"/>
    <w:tmpl w:val="5A3AC1AE"/>
    <w:lvl w:ilvl="0" w:tplc="0420B028">
      <w:start w:val="2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32" w15:restartNumberingAfterBreak="0">
    <w:nsid w:val="6ACB3845"/>
    <w:multiLevelType w:val="hybridMultilevel"/>
    <w:tmpl w:val="655295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97414A"/>
    <w:multiLevelType w:val="hybridMultilevel"/>
    <w:tmpl w:val="D50CCE08"/>
    <w:lvl w:ilvl="0" w:tplc="040C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F82D32"/>
    <w:multiLevelType w:val="hybridMultilevel"/>
    <w:tmpl w:val="293E7B3E"/>
    <w:lvl w:ilvl="0" w:tplc="62B4F1E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C2001"/>
    <w:multiLevelType w:val="hybridMultilevel"/>
    <w:tmpl w:val="5268BE3A"/>
    <w:lvl w:ilvl="0" w:tplc="17A0C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740B9"/>
    <w:multiLevelType w:val="hybridMultilevel"/>
    <w:tmpl w:val="02A271B8"/>
    <w:lvl w:ilvl="0" w:tplc="0068D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fr-FR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560ED8"/>
    <w:multiLevelType w:val="hybridMultilevel"/>
    <w:tmpl w:val="2A402D72"/>
    <w:lvl w:ilvl="0" w:tplc="510EE9C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E66685"/>
    <w:multiLevelType w:val="hybridMultilevel"/>
    <w:tmpl w:val="38046D64"/>
    <w:lvl w:ilvl="0" w:tplc="1E062A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20"/>
  </w:num>
  <w:num w:numId="4">
    <w:abstractNumId w:val="26"/>
  </w:num>
  <w:num w:numId="5">
    <w:abstractNumId w:val="10"/>
  </w:num>
  <w:num w:numId="6">
    <w:abstractNumId w:val="35"/>
  </w:num>
  <w:num w:numId="7">
    <w:abstractNumId w:val="2"/>
  </w:num>
  <w:num w:numId="8">
    <w:abstractNumId w:val="17"/>
  </w:num>
  <w:num w:numId="9">
    <w:abstractNumId w:val="11"/>
  </w:num>
  <w:num w:numId="10">
    <w:abstractNumId w:val="32"/>
  </w:num>
  <w:num w:numId="11">
    <w:abstractNumId w:val="8"/>
  </w:num>
  <w:num w:numId="12">
    <w:abstractNumId w:val="6"/>
  </w:num>
  <w:num w:numId="13">
    <w:abstractNumId w:val="7"/>
  </w:num>
  <w:num w:numId="14">
    <w:abstractNumId w:val="5"/>
  </w:num>
  <w:num w:numId="15">
    <w:abstractNumId w:val="37"/>
  </w:num>
  <w:num w:numId="16">
    <w:abstractNumId w:val="34"/>
  </w:num>
  <w:num w:numId="17">
    <w:abstractNumId w:val="24"/>
  </w:num>
  <w:num w:numId="18">
    <w:abstractNumId w:val="18"/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16"/>
  </w:num>
  <w:num w:numId="22">
    <w:abstractNumId w:val="19"/>
  </w:num>
  <w:num w:numId="23">
    <w:abstractNumId w:val="31"/>
  </w:num>
  <w:num w:numId="24">
    <w:abstractNumId w:val="4"/>
  </w:num>
  <w:num w:numId="25">
    <w:abstractNumId w:val="21"/>
  </w:num>
  <w:num w:numId="26">
    <w:abstractNumId w:val="14"/>
  </w:num>
  <w:num w:numId="27">
    <w:abstractNumId w:val="0"/>
  </w:num>
  <w:num w:numId="28">
    <w:abstractNumId w:val="3"/>
  </w:num>
  <w:num w:numId="29">
    <w:abstractNumId w:val="13"/>
  </w:num>
  <w:num w:numId="30">
    <w:abstractNumId w:val="33"/>
  </w:num>
  <w:num w:numId="31">
    <w:abstractNumId w:val="29"/>
  </w:num>
  <w:num w:numId="32">
    <w:abstractNumId w:val="27"/>
  </w:num>
  <w:num w:numId="33">
    <w:abstractNumId w:val="30"/>
  </w:num>
  <w:num w:numId="34">
    <w:abstractNumId w:val="9"/>
  </w:num>
  <w:num w:numId="35">
    <w:abstractNumId w:val="22"/>
  </w:num>
  <w:num w:numId="36">
    <w:abstractNumId w:val="28"/>
  </w:num>
  <w:num w:numId="37">
    <w:abstractNumId w:val="15"/>
  </w:num>
  <w:num w:numId="38">
    <w:abstractNumId w:val="38"/>
  </w:num>
  <w:num w:numId="39">
    <w:abstractNumId w:val="1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23"/>
    <w:rsid w:val="00001567"/>
    <w:rsid w:val="00070C14"/>
    <w:rsid w:val="00170804"/>
    <w:rsid w:val="00192AB7"/>
    <w:rsid w:val="001B4916"/>
    <w:rsid w:val="001B5C16"/>
    <w:rsid w:val="00244328"/>
    <w:rsid w:val="002540C3"/>
    <w:rsid w:val="002668B0"/>
    <w:rsid w:val="002A005B"/>
    <w:rsid w:val="002B2FD3"/>
    <w:rsid w:val="002F0D00"/>
    <w:rsid w:val="00332C73"/>
    <w:rsid w:val="00337B05"/>
    <w:rsid w:val="003C7B54"/>
    <w:rsid w:val="00405BB0"/>
    <w:rsid w:val="00435085"/>
    <w:rsid w:val="00466FF9"/>
    <w:rsid w:val="0047656A"/>
    <w:rsid w:val="004948AA"/>
    <w:rsid w:val="0054362F"/>
    <w:rsid w:val="005948A4"/>
    <w:rsid w:val="005B3096"/>
    <w:rsid w:val="005C27CE"/>
    <w:rsid w:val="005E1ABB"/>
    <w:rsid w:val="00604E36"/>
    <w:rsid w:val="00645B78"/>
    <w:rsid w:val="00696B71"/>
    <w:rsid w:val="006A219D"/>
    <w:rsid w:val="006B4388"/>
    <w:rsid w:val="006C3018"/>
    <w:rsid w:val="006F1A55"/>
    <w:rsid w:val="006F1CDE"/>
    <w:rsid w:val="00707197"/>
    <w:rsid w:val="00721F00"/>
    <w:rsid w:val="007A6B15"/>
    <w:rsid w:val="008165BA"/>
    <w:rsid w:val="00825BD9"/>
    <w:rsid w:val="00977748"/>
    <w:rsid w:val="00A278FA"/>
    <w:rsid w:val="00A50D01"/>
    <w:rsid w:val="00A65AEB"/>
    <w:rsid w:val="00AA6D22"/>
    <w:rsid w:val="00AD42D4"/>
    <w:rsid w:val="00B1557A"/>
    <w:rsid w:val="00BA7323"/>
    <w:rsid w:val="00BD1BF2"/>
    <w:rsid w:val="00C91A80"/>
    <w:rsid w:val="00CC1744"/>
    <w:rsid w:val="00D51515"/>
    <w:rsid w:val="00E33657"/>
    <w:rsid w:val="00E6356E"/>
    <w:rsid w:val="00E9509B"/>
    <w:rsid w:val="00ED5692"/>
    <w:rsid w:val="00EF12A4"/>
    <w:rsid w:val="00F0019A"/>
    <w:rsid w:val="00F23DD7"/>
    <w:rsid w:val="00FA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3828"/>
  <w15:chartTrackingRefBased/>
  <w15:docId w15:val="{744EA38C-188C-4C2C-B4EB-39DF1284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777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9777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774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7">
    <w:name w:val="heading 7"/>
    <w:basedOn w:val="Normal"/>
    <w:next w:val="Normal"/>
    <w:link w:val="Titre7Car"/>
    <w:qFormat/>
    <w:rsid w:val="00977748"/>
    <w:pPr>
      <w:keepNext/>
      <w:jc w:val="both"/>
      <w:outlineLvl w:val="6"/>
    </w:pPr>
    <w:rPr>
      <w:i/>
      <w:iCs/>
      <w:noProof/>
    </w:rPr>
  </w:style>
  <w:style w:type="paragraph" w:styleId="Titre9">
    <w:name w:val="heading 9"/>
    <w:basedOn w:val="Normal"/>
    <w:next w:val="Normal"/>
    <w:link w:val="Titre9Car"/>
    <w:qFormat/>
    <w:rsid w:val="00977748"/>
    <w:pPr>
      <w:keepNext/>
      <w:outlineLvl w:val="8"/>
    </w:pPr>
    <w:rPr>
      <w:rFonts w:ascii="Garamond" w:eastAsia="MS Minngs" w:hAnsi="Garamond"/>
      <w:b/>
      <w:bCs/>
      <w:cap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7748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977748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977748"/>
    <w:rPr>
      <w:rFonts w:ascii="Calibri Light" w:eastAsia="Times New Roman" w:hAnsi="Calibri Light" w:cs="Times New Roman"/>
      <w:b/>
      <w:bCs/>
      <w:sz w:val="26"/>
      <w:szCs w:val="26"/>
      <w:lang w:eastAsia="fr-FR"/>
    </w:rPr>
  </w:style>
  <w:style w:type="character" w:customStyle="1" w:styleId="Titre7Car">
    <w:name w:val="Titre 7 Car"/>
    <w:basedOn w:val="Policepardfaut"/>
    <w:link w:val="Titre7"/>
    <w:rsid w:val="00977748"/>
    <w:rPr>
      <w:rFonts w:ascii="Times New Roman" w:eastAsia="Times New Roman" w:hAnsi="Times New Roman" w:cs="Times New Roman"/>
      <w:i/>
      <w:iCs/>
      <w:noProof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977748"/>
    <w:rPr>
      <w:rFonts w:ascii="Garamond" w:eastAsia="MS Minngs" w:hAnsi="Garamond" w:cs="Times New Roman"/>
      <w:b/>
      <w:bCs/>
      <w:caps/>
      <w:sz w:val="24"/>
      <w:szCs w:val="24"/>
      <w:u w:val="single"/>
      <w:lang w:eastAsia="fr-FR"/>
    </w:rPr>
  </w:style>
  <w:style w:type="paragraph" w:styleId="NormalWeb">
    <w:name w:val="Normal (Web)"/>
    <w:basedOn w:val="Normal"/>
    <w:rsid w:val="00977748"/>
    <w:pPr>
      <w:spacing w:before="100" w:beforeAutospacing="1" w:after="100" w:afterAutospacing="1"/>
    </w:pPr>
  </w:style>
  <w:style w:type="paragraph" w:styleId="Pieddepage">
    <w:name w:val="footer"/>
    <w:aliases w:val=" Char"/>
    <w:basedOn w:val="Normal"/>
    <w:link w:val="PieddepageCar"/>
    <w:uiPriority w:val="99"/>
    <w:rsid w:val="0097774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aliases w:val=" Char Car"/>
    <w:basedOn w:val="Policepardfaut"/>
    <w:link w:val="Pieddepage"/>
    <w:uiPriority w:val="99"/>
    <w:rsid w:val="0097774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977748"/>
  </w:style>
  <w:style w:type="paragraph" w:styleId="Corpsdetexte3">
    <w:name w:val="Body Text 3"/>
    <w:basedOn w:val="Normal"/>
    <w:link w:val="Corpsdetexte3Car"/>
    <w:rsid w:val="00977748"/>
    <w:pPr>
      <w:jc w:val="both"/>
    </w:pPr>
    <w:rPr>
      <w:rFonts w:ascii="Verdana" w:hAnsi="Verdana"/>
      <w:b/>
      <w:bCs/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rsid w:val="00977748"/>
    <w:rPr>
      <w:rFonts w:ascii="Verdana" w:eastAsia="Times New Roman" w:hAnsi="Verdana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977748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97774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rsid w:val="00977748"/>
    <w:pPr>
      <w:jc w:val="both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977748"/>
    <w:rPr>
      <w:rFonts w:ascii="Times New Roman" w:eastAsia="Times New Roman" w:hAnsi="Times New Roman" w:cs="Times New Roman"/>
      <w:sz w:val="20"/>
      <w:szCs w:val="24"/>
      <w:lang w:eastAsia="fr-FR"/>
    </w:rPr>
  </w:style>
  <w:style w:type="character" w:styleId="Appelnotedebasdep">
    <w:name w:val="footnote reference"/>
    <w:aliases w:val="Appl de note bas de page"/>
    <w:uiPriority w:val="99"/>
    <w:rsid w:val="00977748"/>
    <w:rPr>
      <w:rFonts w:ascii="Times New Roman" w:hAnsi="Times New Roman"/>
      <w:sz w:val="20"/>
      <w:vertAlign w:val="superscript"/>
    </w:rPr>
  </w:style>
  <w:style w:type="paragraph" w:customStyle="1" w:styleId="CM1">
    <w:name w:val="CM1"/>
    <w:basedOn w:val="Normal"/>
    <w:next w:val="Normal"/>
    <w:rsid w:val="00977748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4">
    <w:name w:val="CM4"/>
    <w:basedOn w:val="Normal"/>
    <w:next w:val="Normal"/>
    <w:rsid w:val="00977748"/>
    <w:pPr>
      <w:autoSpaceDE w:val="0"/>
      <w:autoSpaceDN w:val="0"/>
      <w:adjustRightInd w:val="0"/>
    </w:pPr>
    <w:rPr>
      <w:rFonts w:ascii="EUAlbertina" w:hAnsi="EUAlbertina"/>
    </w:rPr>
  </w:style>
  <w:style w:type="paragraph" w:styleId="Corpsdetexte2">
    <w:name w:val="Body Text 2"/>
    <w:basedOn w:val="Normal"/>
    <w:link w:val="Corpsdetexte2Car"/>
    <w:rsid w:val="0097774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97774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Cochin">
    <w:name w:val="Normal (Cochin)"/>
    <w:basedOn w:val="Normal"/>
    <w:autoRedefine/>
    <w:qFormat/>
    <w:rsid w:val="00977748"/>
    <w:pPr>
      <w:spacing w:after="200"/>
      <w:jc w:val="both"/>
    </w:pPr>
    <w:rPr>
      <w:rFonts w:ascii="Cochin" w:eastAsia="Cambria" w:hAnsi="Cochin"/>
    </w:rPr>
  </w:style>
  <w:style w:type="paragraph" w:customStyle="1" w:styleId="CM3">
    <w:name w:val="CM3"/>
    <w:basedOn w:val="Normal"/>
    <w:next w:val="Normal"/>
    <w:rsid w:val="00977748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NormalJustified">
    <w:name w:val="Normal + Justified"/>
    <w:aliases w:val="Line spacing:  1.5 lines"/>
    <w:basedOn w:val="Normal"/>
    <w:link w:val="NormalJustifiedLinespacing15linesChar"/>
    <w:rsid w:val="00977748"/>
    <w:pPr>
      <w:spacing w:line="360" w:lineRule="auto"/>
      <w:jc w:val="both"/>
    </w:pPr>
  </w:style>
  <w:style w:type="character" w:customStyle="1" w:styleId="NormalJustifiedLinespacing15linesChar">
    <w:name w:val="Normal + Justified;Line spacing:  1.5 lines Char"/>
    <w:link w:val="NormalJustified"/>
    <w:rsid w:val="0097774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qFormat/>
    <w:rsid w:val="00977748"/>
    <w:pPr>
      <w:ind w:left="720"/>
      <w:contextualSpacing/>
    </w:pPr>
    <w:rPr>
      <w:rFonts w:ascii="Cambria" w:eastAsia="MS Minngs" w:hAnsi="Cambria"/>
    </w:rPr>
  </w:style>
  <w:style w:type="paragraph" w:styleId="En-tte">
    <w:name w:val="header"/>
    <w:basedOn w:val="Normal"/>
    <w:link w:val="En-tteCar"/>
    <w:uiPriority w:val="99"/>
    <w:unhideWhenUsed/>
    <w:rsid w:val="009777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774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22"/>
    <w:qFormat/>
    <w:rsid w:val="00977748"/>
    <w:rPr>
      <w:b/>
      <w:bCs/>
    </w:rPr>
  </w:style>
  <w:style w:type="paragraph" w:customStyle="1" w:styleId="Note">
    <w:name w:val="Note"/>
    <w:basedOn w:val="Normal"/>
    <w:qFormat/>
    <w:rsid w:val="00977748"/>
    <w:pPr>
      <w:ind w:firstLine="142"/>
      <w:jc w:val="both"/>
    </w:pPr>
    <w:rPr>
      <w:rFonts w:ascii="Tms Rmn" w:hAnsi="Tms Rmn" w:cs="Tms Rmn"/>
      <w:noProof/>
      <w:sz w:val="16"/>
    </w:rPr>
  </w:style>
  <w:style w:type="paragraph" w:styleId="Paragraphedeliste">
    <w:name w:val="List Paragraph"/>
    <w:basedOn w:val="Normal"/>
    <w:uiPriority w:val="34"/>
    <w:qFormat/>
    <w:rsid w:val="00977748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CommentaireCar">
    <w:name w:val="Commentaire Car"/>
    <w:link w:val="Commentaire"/>
    <w:semiHidden/>
    <w:rsid w:val="00977748"/>
    <w:rPr>
      <w:lang w:val="x-none"/>
    </w:rPr>
  </w:style>
  <w:style w:type="paragraph" w:styleId="Commentaire">
    <w:name w:val="annotation text"/>
    <w:basedOn w:val="Normal"/>
    <w:link w:val="CommentaireCar"/>
    <w:semiHidden/>
    <w:rsid w:val="00977748"/>
    <w:rPr>
      <w:rFonts w:asciiTheme="minorHAnsi" w:eastAsiaTheme="minorHAnsi" w:hAnsiTheme="minorHAnsi" w:cstheme="minorBidi"/>
      <w:sz w:val="22"/>
      <w:szCs w:val="22"/>
      <w:lang w:val="x-none" w:eastAsia="en-US"/>
    </w:rPr>
  </w:style>
  <w:style w:type="character" w:customStyle="1" w:styleId="CommentaireCar1">
    <w:name w:val="Commentaire Car1"/>
    <w:basedOn w:val="Policepardfaut"/>
    <w:uiPriority w:val="99"/>
    <w:semiHidden/>
    <w:rsid w:val="0097774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highlight">
    <w:name w:val="highlight"/>
    <w:basedOn w:val="Policepardfaut"/>
    <w:rsid w:val="00977748"/>
  </w:style>
  <w:style w:type="character" w:customStyle="1" w:styleId="markedcontent">
    <w:name w:val="markedcontent"/>
    <w:basedOn w:val="Policepardfaut"/>
    <w:rsid w:val="00977748"/>
  </w:style>
  <w:style w:type="character" w:styleId="Accentuation">
    <w:name w:val="Emphasis"/>
    <w:uiPriority w:val="20"/>
    <w:qFormat/>
    <w:rsid w:val="00977748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74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748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UP1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Usunier</dc:creator>
  <cp:keywords/>
  <dc:description/>
  <cp:lastModifiedBy>Laurence Usunier</cp:lastModifiedBy>
  <cp:revision>7</cp:revision>
  <dcterms:created xsi:type="dcterms:W3CDTF">2024-02-24T14:56:00Z</dcterms:created>
  <dcterms:modified xsi:type="dcterms:W3CDTF">2024-02-24T15:01:00Z</dcterms:modified>
</cp:coreProperties>
</file>