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6B2C" w14:textId="03E56F8F" w:rsidR="005D317D" w:rsidRDefault="00EE753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Sém</w:t>
      </w:r>
      <w:r w:rsidR="00ED5935">
        <w:rPr>
          <w:rFonts w:ascii="Times New Roman" w:hAnsi="Times New Roman" w:cs="Times New Roman"/>
          <w:sz w:val="24"/>
          <w:szCs w:val="24"/>
        </w:rPr>
        <w:t xml:space="preserve">inaire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9E4A93E" w14:textId="34422B3E" w:rsidR="00EE7535" w:rsidRPr="00EE7535" w:rsidRDefault="00ED5935" w:rsidP="00EE7535">
      <w:pPr>
        <w:pStyle w:val="Sansinterlign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Histoire et g</w:t>
      </w:r>
      <w:r w:rsidR="00EE7535" w:rsidRPr="00EE7535">
        <w:rPr>
          <w:rFonts w:ascii="Times New Roman" w:hAnsi="Times New Roman" w:cs="Times New Roman"/>
          <w:color w:val="FF0000"/>
          <w:sz w:val="36"/>
          <w:szCs w:val="36"/>
        </w:rPr>
        <w:t>estion du patrimoine culturel</w:t>
      </w:r>
    </w:p>
    <w:p w14:paraId="7ECF712E" w14:textId="25D00F38" w:rsidR="00EE7535" w:rsidRDefault="00EE753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04/04/2025</w:t>
      </w:r>
    </w:p>
    <w:p w14:paraId="757BB4B2" w14:textId="77777777" w:rsidR="00EE7535" w:rsidRDefault="00EE753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558CF64" w14:textId="41133B31" w:rsidR="00282F25" w:rsidRPr="00282F25" w:rsidRDefault="00282F25" w:rsidP="00EE7535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2F25">
        <w:rPr>
          <w:rFonts w:ascii="Times New Roman" w:hAnsi="Times New Roman" w:cs="Times New Roman"/>
          <w:b/>
          <w:bCs/>
          <w:sz w:val="28"/>
          <w:szCs w:val="28"/>
          <w:u w:val="single"/>
        </w:rPr>
        <w:t>Compte-rendu de la séance du 04/04/2025 :</w:t>
      </w:r>
    </w:p>
    <w:p w14:paraId="40556628" w14:textId="77777777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F2792C1" w14:textId="17605CD5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Objectifs du jour : rédiger un synopsis en groupe à proposer à M. Mazeau et Mme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commencer à réfléchir au découpage par panneau.</w:t>
      </w:r>
    </w:p>
    <w:p w14:paraId="3AEBD90C" w14:textId="77777777" w:rsidR="00651751" w:rsidRDefault="00651751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08FF582" w14:textId="47010896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groupe semble d’accord sur les grandes lignes du synopsis. Le début, par exemple, concernerait les événements qui font que Marc Bloch est connu, à savoir son engagement dans la Résistance et sa mort.</w:t>
      </w:r>
    </w:p>
    <w:p w14:paraId="31DBE682" w14:textId="6ED320CA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L’exposition se clôturerait sur son héritage à la Sorbonne, mais le dernier panneau ne proposerait pas une conclusion « classique ».</w:t>
      </w:r>
    </w:p>
    <w:p w14:paraId="085724B4" w14:textId="3F03115A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Etant donné l’endroit d’exposition (hall de Panthéon), nous pourrions faire des panneaux indépendants pour un déroulé non linéaire (ceci reste à voir).</w:t>
      </w:r>
    </w:p>
    <w:p w14:paraId="56652498" w14:textId="77777777" w:rsidR="00651751" w:rsidRDefault="00651751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D9355BF" w14:textId="283E4016" w:rsidR="00651751" w:rsidRDefault="00651751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971F4A1" w14:textId="230A735E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Concernant le synopsis </w:t>
      </w:r>
      <w:r w:rsidR="005B4742">
        <w:rPr>
          <w:rFonts w:ascii="Times New Roman" w:hAnsi="Times New Roman" w:cs="Times New Roman"/>
          <w:sz w:val="24"/>
          <w:szCs w:val="24"/>
        </w:rPr>
        <w:t>en détails</w:t>
      </w:r>
      <w:r>
        <w:rPr>
          <w:rFonts w:ascii="Times New Roman" w:hAnsi="Times New Roman" w:cs="Times New Roman"/>
          <w:sz w:val="24"/>
          <w:szCs w:val="24"/>
        </w:rPr>
        <w:t>, voici les thèmes à aborder</w:t>
      </w:r>
      <w:r w:rsidR="0053550A">
        <w:rPr>
          <w:rFonts w:ascii="Times New Roman" w:hAnsi="Times New Roman" w:cs="Times New Roman"/>
          <w:sz w:val="24"/>
          <w:szCs w:val="24"/>
        </w:rPr>
        <w:t>/idées</w:t>
      </w:r>
      <w:r>
        <w:rPr>
          <w:rFonts w:ascii="Times New Roman" w:hAnsi="Times New Roman" w:cs="Times New Roman"/>
          <w:sz w:val="24"/>
          <w:szCs w:val="24"/>
        </w:rPr>
        <w:t xml:space="preserve"> (non classés) :</w:t>
      </w:r>
    </w:p>
    <w:p w14:paraId="4856FDB6" w14:textId="6D78258E" w:rsidR="00651751" w:rsidRDefault="00651751" w:rsidP="00282F25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</w:t>
      </w:r>
      <w:r w:rsidR="00282F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ès accroche, petite biographie</w:t>
      </w:r>
      <w:r w:rsidR="005B4742">
        <w:rPr>
          <w:rFonts w:ascii="Times New Roman" w:hAnsi="Times New Roman" w:cs="Times New Roman"/>
          <w:sz w:val="24"/>
          <w:szCs w:val="24"/>
        </w:rPr>
        <w:t>. Evoquer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F25">
        <w:rPr>
          <w:rFonts w:ascii="Times New Roman" w:hAnsi="Times New Roman" w:cs="Times New Roman"/>
          <w:sz w:val="24"/>
          <w:szCs w:val="24"/>
        </w:rPr>
        <w:t>père</w:t>
      </w:r>
      <w:r>
        <w:rPr>
          <w:rFonts w:ascii="Times New Roman" w:hAnsi="Times New Roman" w:cs="Times New Roman"/>
          <w:sz w:val="24"/>
          <w:szCs w:val="24"/>
        </w:rPr>
        <w:t xml:space="preserve"> historien</w:t>
      </w:r>
      <w:r w:rsidR="00E106DF">
        <w:rPr>
          <w:rFonts w:ascii="Times New Roman" w:hAnsi="Times New Roman" w:cs="Times New Roman"/>
          <w:sz w:val="24"/>
          <w:szCs w:val="24"/>
        </w:rPr>
        <w:t>.</w:t>
      </w:r>
    </w:p>
    <w:p w14:paraId="2B734CDA" w14:textId="7E12058A" w:rsidR="00282F25" w:rsidRDefault="005B4742" w:rsidP="00282F25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82F25">
        <w:rPr>
          <w:rFonts w:ascii="Times New Roman" w:hAnsi="Times New Roman" w:cs="Times New Roman"/>
          <w:sz w:val="24"/>
          <w:szCs w:val="24"/>
        </w:rPr>
        <w:t>on héritage à la Sorbonne.</w:t>
      </w:r>
    </w:p>
    <w:p w14:paraId="011A2D43" w14:textId="4D611299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Entretiens avec des descendants, retranscrire leurs témoignages pour rendre ça vivant ?</w:t>
      </w:r>
    </w:p>
    <w:p w14:paraId="5466FB37" w14:textId="77777777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Méthodologie : transdisciplinarité, plusieurs périodes, renouvellement historiographique</w:t>
      </w:r>
    </w:p>
    <w:p w14:paraId="0DC03EBB" w14:textId="77777777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Répression contre les Juifs, répercussion à la Sorbonne, la Sorbonne en guerre</w:t>
      </w:r>
    </w:p>
    <w:p w14:paraId="233345EE" w14:textId="77777777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 conclusion : l’histoire comme espoir à la fin. Message d’espoir</w:t>
      </w:r>
    </w:p>
    <w:p w14:paraId="010E8592" w14:textId="77777777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Historien en guerre : 1GM. Parler de 2GM sur même panneau ? Peut-être trop dur de les rapprocher vu qu’il ne fait pas du tout la même chose. Eventuellement une partie en 2 panneaux.</w:t>
      </w:r>
    </w:p>
    <w:p w14:paraId="2526D7CE" w14:textId="5E486F0C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Histoire de la Résistance, F.T.P., panthéonisé avec d’autres Résistants</w:t>
      </w:r>
    </w:p>
    <w:p w14:paraId="5E31C24B" w14:textId="746A6EA1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réseau d’historiens, les relations (graphisme permettrait de relier les acteurs à la façon d’une carte mentale) </w:t>
      </w:r>
    </w:p>
    <w:p w14:paraId="35F78F07" w14:textId="43EFDBD5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Histoire économique et sociale à Sorbonne / IHES + </w:t>
      </w:r>
      <w:r w:rsidRPr="0053550A">
        <w:rPr>
          <w:rFonts w:ascii="Times New Roman" w:hAnsi="Times New Roman" w:cs="Times New Roman"/>
          <w:i/>
          <w:iCs/>
          <w:sz w:val="24"/>
          <w:szCs w:val="24"/>
        </w:rPr>
        <w:t>Annales</w:t>
      </w:r>
      <w:r>
        <w:rPr>
          <w:rFonts w:ascii="Times New Roman" w:hAnsi="Times New Roman" w:cs="Times New Roman"/>
          <w:sz w:val="24"/>
          <w:szCs w:val="24"/>
        </w:rPr>
        <w:t xml:space="preserve"> + témoignage d’Anne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Conchon</w:t>
      </w:r>
      <w:proofErr w:type="spellEnd"/>
    </w:p>
    <w:p w14:paraId="7536BE2E" w14:textId="246EB16D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Héritage à la Sorbonne (interroger professeurs. Plaque : photo légendée avec débat sur mention Allemands/Nazis)</w:t>
      </w:r>
    </w:p>
    <w:p w14:paraId="502AE538" w14:textId="77777777" w:rsidR="0053550A" w:rsidRDefault="0053550A" w:rsidP="0053550A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Témoignages universitaires : professeurs</w:t>
      </w:r>
    </w:p>
    <w:p w14:paraId="2C164DFD" w14:textId="77777777" w:rsidR="00E106DF" w:rsidRDefault="00E106DF" w:rsidP="0053550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7487FE9" w14:textId="77777777" w:rsidR="0053550A" w:rsidRDefault="0053550A" w:rsidP="0053550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00CBF8F" w14:textId="5FB93FF2" w:rsidR="0053550A" w:rsidRPr="0053550A" w:rsidRDefault="0053550A" w:rsidP="0053550A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550A">
        <w:rPr>
          <w:rFonts w:ascii="Times New Roman" w:hAnsi="Times New Roman" w:cs="Times New Roman"/>
          <w:b/>
          <w:bCs/>
          <w:sz w:val="28"/>
          <w:szCs w:val="28"/>
          <w:u w:val="single"/>
        </w:rPr>
        <w:t>Synopsis :</w:t>
      </w:r>
    </w:p>
    <w:p w14:paraId="33393E4E" w14:textId="77777777" w:rsidR="0053550A" w:rsidRDefault="0053550A" w:rsidP="0053550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0D8C68F" w14:textId="5CB852D8" w:rsidR="0053550A" w:rsidRDefault="0053550A" w:rsidP="0053550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personnes présentes proposent un titre ainsi qu’un sous-titre pour l’exposition :</w:t>
      </w:r>
    </w:p>
    <w:p w14:paraId="435FBC9C" w14:textId="77777777" w:rsidR="0053550A" w:rsidRDefault="0053550A" w:rsidP="0053550A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DAE7A5A" w14:textId="447562C4" w:rsidR="0053550A" w:rsidRPr="0053550A" w:rsidRDefault="0053550A" w:rsidP="0053550A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53550A">
        <w:rPr>
          <w:rFonts w:ascii="Times New Roman" w:hAnsi="Times New Roman" w:cs="Times New Roman"/>
          <w:sz w:val="32"/>
          <w:szCs w:val="32"/>
        </w:rPr>
        <w:t>Marc Bloch : de la Sorbonne au Panthéon</w:t>
      </w:r>
    </w:p>
    <w:p w14:paraId="451D01A4" w14:textId="0AB9D0D6" w:rsidR="0053550A" w:rsidRPr="0053550A" w:rsidRDefault="0053550A" w:rsidP="0053550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53550A">
        <w:rPr>
          <w:rFonts w:ascii="Times New Roman" w:hAnsi="Times New Roman" w:cs="Times New Roman"/>
          <w:sz w:val="28"/>
          <w:szCs w:val="28"/>
        </w:rPr>
        <w:t>L’héritage d’un historien engagé</w:t>
      </w:r>
    </w:p>
    <w:p w14:paraId="1F0C10F2" w14:textId="77777777" w:rsidR="00282F25" w:rsidRDefault="00282F25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64EC47A" w14:textId="77777777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AC676E6" w14:textId="180215F7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Synopsis adopté à la fin de la séance :</w:t>
      </w:r>
    </w:p>
    <w:p w14:paraId="0E612999" w14:textId="77777777" w:rsidR="0053550A" w:rsidRPr="00282F25" w:rsidRDefault="0053550A" w:rsidP="0053550A">
      <w:pPr>
        <w:pStyle w:val="Sansinterlign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F25">
        <w:rPr>
          <w:rFonts w:ascii="Times New Roman" w:hAnsi="Times New Roman" w:cs="Times New Roman"/>
          <w:sz w:val="24"/>
          <w:szCs w:val="24"/>
        </w:rPr>
        <w:t xml:space="preserve">Si l’on connaît généralement la fin tragique de Marc Bloch — résistant exécuté par les nazis —, on oublie trop souvent qu’il fut également professeur à la Sorbonne, cofondateur de la revue </w:t>
      </w:r>
      <w:r w:rsidRPr="00282F25">
        <w:rPr>
          <w:rFonts w:ascii="Times New Roman" w:hAnsi="Times New Roman" w:cs="Times New Roman"/>
          <w:i/>
          <w:iCs/>
          <w:sz w:val="24"/>
          <w:szCs w:val="24"/>
        </w:rPr>
        <w:t>Les Annales</w:t>
      </w:r>
      <w:r w:rsidRPr="00282F25">
        <w:rPr>
          <w:rFonts w:ascii="Times New Roman" w:hAnsi="Times New Roman" w:cs="Times New Roman"/>
          <w:sz w:val="24"/>
          <w:szCs w:val="24"/>
        </w:rPr>
        <w:t xml:space="preserve">, et l’un des penseurs ayant profondément renouvelé notre rapport à l’Histoire. L’influence de ses travaux se fait encore ressentir plus de 80 ans après sa mort. L’exposition </w:t>
      </w:r>
      <w:proofErr w:type="gramStart"/>
      <w:r w:rsidRPr="00282F25">
        <w:rPr>
          <w:rFonts w:ascii="Times New Roman" w:hAnsi="Times New Roman" w:cs="Times New Roman"/>
          <w:sz w:val="24"/>
          <w:szCs w:val="24"/>
        </w:rPr>
        <w:t>dresse</w:t>
      </w:r>
      <w:proofErr w:type="gramEnd"/>
      <w:r w:rsidRPr="00282F25">
        <w:rPr>
          <w:rFonts w:ascii="Times New Roman" w:hAnsi="Times New Roman" w:cs="Times New Roman"/>
          <w:sz w:val="24"/>
          <w:szCs w:val="24"/>
        </w:rPr>
        <w:t xml:space="preserve"> le portrait d’un historien en constante évolution dans sa pratique de l’histoire mais aussi dans son rapport au monde, à la science, à la politique, à la guerre et à l’autoritarisme. Les </w:t>
      </w:r>
      <w:proofErr w:type="spellStart"/>
      <w:r w:rsidRPr="00282F25">
        <w:rPr>
          <w:rFonts w:ascii="Times New Roman" w:hAnsi="Times New Roman" w:cs="Times New Roman"/>
          <w:sz w:val="24"/>
          <w:szCs w:val="24"/>
        </w:rPr>
        <w:t>étudiant·e·s</w:t>
      </w:r>
      <w:proofErr w:type="spellEnd"/>
      <w:r w:rsidRPr="00282F25">
        <w:rPr>
          <w:rFonts w:ascii="Times New Roman" w:hAnsi="Times New Roman" w:cs="Times New Roman"/>
          <w:sz w:val="24"/>
          <w:szCs w:val="24"/>
        </w:rPr>
        <w:t xml:space="preserve"> de l’université Paris 1 Panthéon-Sorbonne et leurs </w:t>
      </w:r>
      <w:proofErr w:type="spellStart"/>
      <w:r w:rsidRPr="00282F25">
        <w:rPr>
          <w:rFonts w:ascii="Times New Roman" w:hAnsi="Times New Roman" w:cs="Times New Roman"/>
          <w:sz w:val="24"/>
          <w:szCs w:val="24"/>
        </w:rPr>
        <w:t>professeur·e·s</w:t>
      </w:r>
      <w:proofErr w:type="spellEnd"/>
      <w:r w:rsidRPr="00282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F25">
        <w:rPr>
          <w:rFonts w:ascii="Times New Roman" w:hAnsi="Times New Roman" w:cs="Times New Roman"/>
          <w:sz w:val="24"/>
          <w:szCs w:val="24"/>
        </w:rPr>
        <w:t>soutenu·e·s</w:t>
      </w:r>
      <w:proofErr w:type="spellEnd"/>
      <w:r w:rsidRPr="00282F25">
        <w:rPr>
          <w:rFonts w:ascii="Times New Roman" w:hAnsi="Times New Roman" w:cs="Times New Roman"/>
          <w:sz w:val="24"/>
          <w:szCs w:val="24"/>
        </w:rPr>
        <w:t xml:space="preserve"> par la famille de Marc Bloch, remettent en lumière l’héritage de l’historien à la Sorbonne. </w:t>
      </w:r>
    </w:p>
    <w:p w14:paraId="6EECD2D5" w14:textId="77777777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0104EC1" w14:textId="77777777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0E320A6" w14:textId="0DBECFC0" w:rsidR="0053550A" w:rsidRPr="0053550A" w:rsidRDefault="0053550A" w:rsidP="00EE7535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550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Les panneaux :</w:t>
      </w:r>
    </w:p>
    <w:p w14:paraId="3A8C6C95" w14:textId="124707D3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parallèle d’un travail sur le synopsis, les personnes présentes proposent un découpage par panneau, en partant sur une exposition en 12 panneaux, conformément au dernier mail de M. Mazeau.</w:t>
      </w:r>
    </w:p>
    <w:p w14:paraId="6DE14955" w14:textId="77777777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ECE26EB" w14:textId="518EDEC9" w:rsidR="00E106DF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Réflexions globales :</w:t>
      </w:r>
    </w:p>
    <w:p w14:paraId="02DC8ADF" w14:textId="1DC17A6E" w:rsidR="0053550A" w:rsidRPr="0053550A" w:rsidRDefault="0053550A" w:rsidP="0053550A">
      <w:pPr>
        <w:pStyle w:val="Sansinterlign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51751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panneau sur la Résistance et sa mort + panthéonisation. Panthéonisation = rapide, pour annoncer la suite. « Connu pour ses faits de Résistance, Marc Bloch entre aujourd’hui au Panthéon. Mais ce n’est pas qu’un Résistant, Marc Bloch est aussi un historien. » </w:t>
      </w:r>
      <w:r>
        <w:rPr>
          <w:rFonts w:ascii="Times New Roman" w:hAnsi="Times New Roman" w:cs="Times New Roman"/>
          <w:i/>
          <w:iCs/>
          <w:sz w:val="24"/>
          <w:szCs w:val="24"/>
        </w:rPr>
        <w:t>phrases à des fins d’illustration, ceci n’est pas un texte adopté par le groupe</w:t>
      </w:r>
    </w:p>
    <w:p w14:paraId="14AC6C83" w14:textId="3C87D1E8" w:rsidR="00E106DF" w:rsidRDefault="00E106DF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106DF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panneau : chronologie/fiche d’identité. Fiche cadre pour que tout le monde ait les bases.</w:t>
      </w:r>
    </w:p>
    <w:p w14:paraId="1D3111F0" w14:textId="6E9D31F5" w:rsidR="00577646" w:rsidRDefault="00577646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7646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panneau : formation universitaire</w:t>
      </w:r>
    </w:p>
    <w:p w14:paraId="2D38BF87" w14:textId="77777777" w:rsidR="005B4742" w:rsidRDefault="005B4742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51B1D87" w14:textId="1C095401" w:rsidR="005B4742" w:rsidRDefault="005B4742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introduire la vie de Marc Bloch, nous pourrions faire une chronologie. L’un des premiers panneaux pourrait être dédié à la chronologie et/ou une frise pourrait occuper la partie supérieure des panneaux.</w:t>
      </w:r>
    </w:p>
    <w:p w14:paraId="465F957C" w14:textId="77777777" w:rsidR="005B4742" w:rsidRDefault="005B4742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4D7C025" w14:textId="77777777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4B5CCA0" w14:textId="47C88B9F" w:rsidR="0053550A" w:rsidRDefault="0053550A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L’approche adoptée est chrono-thématique.</w:t>
      </w:r>
    </w:p>
    <w:p w14:paraId="798540E8" w14:textId="77777777" w:rsidR="003B3D83" w:rsidRDefault="003B3D83" w:rsidP="00EE753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10C6FC7" w14:textId="77777777" w:rsidR="001619EE" w:rsidRDefault="001619EE" w:rsidP="001619E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25A5B4E" w14:textId="30E10744" w:rsidR="001619EE" w:rsidRPr="0053550A" w:rsidRDefault="001619EE" w:rsidP="001619EE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Ordre des panneaux :</w:t>
      </w:r>
      <w:r w:rsidR="00D434C1">
        <w:rPr>
          <w:rFonts w:ascii="Times New Roman" w:hAnsi="Times New Roman" w:cs="Times New Roman"/>
          <w:sz w:val="24"/>
          <w:szCs w:val="24"/>
        </w:rPr>
        <w:t xml:space="preserve"> </w:t>
      </w:r>
      <w:r w:rsidR="00D434C1" w:rsidRPr="005355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œuvres historiques égrainées au fil des panneaux</w:t>
      </w:r>
      <w:r w:rsidR="005355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il faut se renseigner sur les autres expositions pour essayer d’être complémentaires</w:t>
      </w:r>
    </w:p>
    <w:p w14:paraId="4745E6E7" w14:textId="43E08210" w:rsidR="001619EE" w:rsidRDefault="001619EE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Titre/accroche (mort assassiné</w:t>
      </w:r>
      <w:r w:rsidR="005355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résistant, panthéonisation)</w:t>
      </w:r>
    </w:p>
    <w:p w14:paraId="1C8304F1" w14:textId="51CA136F" w:rsidR="001619EE" w:rsidRDefault="001619EE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Chrono</w:t>
      </w:r>
      <w:r w:rsidR="0053550A">
        <w:rPr>
          <w:rFonts w:ascii="Times New Roman" w:hAnsi="Times New Roman" w:cs="Times New Roman"/>
          <w:sz w:val="24"/>
          <w:szCs w:val="24"/>
        </w:rPr>
        <w:t>logie</w:t>
      </w:r>
      <w:r>
        <w:rPr>
          <w:rFonts w:ascii="Times New Roman" w:hAnsi="Times New Roman" w:cs="Times New Roman"/>
          <w:sz w:val="24"/>
          <w:szCs w:val="24"/>
        </w:rPr>
        <w:t xml:space="preserve">/fiche d’identité, quelques dates </w:t>
      </w:r>
      <w:r w:rsidR="0053550A">
        <w:rPr>
          <w:rFonts w:ascii="Times New Roman" w:hAnsi="Times New Roman" w:cs="Times New Roman"/>
          <w:sz w:val="24"/>
          <w:szCs w:val="24"/>
        </w:rPr>
        <w:t>clés</w:t>
      </w:r>
    </w:p>
    <w:p w14:paraId="0612D863" w14:textId="31122A6F" w:rsidR="001619EE" w:rsidRDefault="001619EE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</w:t>
      </w:r>
      <w:r w:rsidR="0053550A">
        <w:rPr>
          <w:rFonts w:ascii="Times New Roman" w:hAnsi="Times New Roman" w:cs="Times New Roman"/>
          <w:sz w:val="24"/>
          <w:szCs w:val="24"/>
        </w:rPr>
        <w:t>graphie</w:t>
      </w:r>
      <w:r>
        <w:rPr>
          <w:rFonts w:ascii="Times New Roman" w:hAnsi="Times New Roman" w:cs="Times New Roman"/>
          <w:sz w:val="24"/>
          <w:szCs w:val="24"/>
        </w:rPr>
        <w:t xml:space="preserve"> académique / formation universitaire</w:t>
      </w:r>
    </w:p>
    <w:p w14:paraId="7A6EFE9F" w14:textId="6C3F98A4" w:rsidR="001619EE" w:rsidRDefault="001619EE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Historien en guerre </w:t>
      </w:r>
      <w:r w:rsidR="005355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1GM</w:t>
      </w:r>
      <w:r w:rsidR="005355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 expérience de guerre</w:t>
      </w:r>
      <w:r w:rsidR="00D434C1">
        <w:rPr>
          <w:rFonts w:ascii="Times New Roman" w:hAnsi="Times New Roman" w:cs="Times New Roman"/>
          <w:sz w:val="24"/>
          <w:szCs w:val="24"/>
        </w:rPr>
        <w:t xml:space="preserve"> (impact de la guerre sur l’historien)</w:t>
      </w:r>
    </w:p>
    <w:p w14:paraId="07BA792A" w14:textId="6C58AE4E" w:rsidR="007D1750" w:rsidRPr="007D1750" w:rsidRDefault="007D1750" w:rsidP="007D1750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Réseau historien / </w:t>
      </w:r>
      <w:r w:rsidRPr="0053550A">
        <w:rPr>
          <w:rFonts w:ascii="Times New Roman" w:hAnsi="Times New Roman" w:cs="Times New Roman"/>
          <w:i/>
          <w:iCs/>
          <w:sz w:val="24"/>
          <w:szCs w:val="24"/>
        </w:rPr>
        <w:t>Annales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A5702" w14:textId="35623F61" w:rsidR="00D434C1" w:rsidRPr="00D434C1" w:rsidRDefault="00D434C1" w:rsidP="00D434C1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Historien social : direction de l’IHES</w:t>
      </w:r>
    </w:p>
    <w:p w14:paraId="1D77E5FE" w14:textId="6E576F27" w:rsidR="001619EE" w:rsidRDefault="001619EE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Historien en guerre </w:t>
      </w:r>
      <w:r w:rsidR="005355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2GM</w:t>
      </w:r>
      <w:r w:rsidR="005355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: historien en résistance</w:t>
      </w:r>
      <w:r w:rsidR="00D434C1">
        <w:rPr>
          <w:rFonts w:ascii="Times New Roman" w:hAnsi="Times New Roman" w:cs="Times New Roman"/>
          <w:sz w:val="24"/>
          <w:szCs w:val="24"/>
        </w:rPr>
        <w:t xml:space="preserve">, panthéonisation avec </w:t>
      </w:r>
      <w:r w:rsidR="0053550A">
        <w:rPr>
          <w:rFonts w:ascii="Times New Roman" w:hAnsi="Times New Roman" w:cs="Times New Roman"/>
          <w:sz w:val="24"/>
          <w:szCs w:val="24"/>
        </w:rPr>
        <w:t xml:space="preserve">d’autres </w:t>
      </w:r>
      <w:r w:rsidR="00D434C1">
        <w:rPr>
          <w:rFonts w:ascii="Times New Roman" w:hAnsi="Times New Roman" w:cs="Times New Roman"/>
          <w:sz w:val="24"/>
          <w:szCs w:val="24"/>
        </w:rPr>
        <w:t>F</w:t>
      </w:r>
      <w:r w:rsidR="0053550A">
        <w:rPr>
          <w:rFonts w:ascii="Times New Roman" w:hAnsi="Times New Roman" w:cs="Times New Roman"/>
          <w:sz w:val="24"/>
          <w:szCs w:val="24"/>
        </w:rPr>
        <w:t>.</w:t>
      </w:r>
      <w:r w:rsidR="00D434C1">
        <w:rPr>
          <w:rFonts w:ascii="Times New Roman" w:hAnsi="Times New Roman" w:cs="Times New Roman"/>
          <w:sz w:val="24"/>
          <w:szCs w:val="24"/>
        </w:rPr>
        <w:t>T</w:t>
      </w:r>
      <w:r w:rsidR="0053550A">
        <w:rPr>
          <w:rFonts w:ascii="Times New Roman" w:hAnsi="Times New Roman" w:cs="Times New Roman"/>
          <w:sz w:val="24"/>
          <w:szCs w:val="24"/>
        </w:rPr>
        <w:t>.</w:t>
      </w:r>
      <w:r w:rsidR="00D434C1">
        <w:rPr>
          <w:rFonts w:ascii="Times New Roman" w:hAnsi="Times New Roman" w:cs="Times New Roman"/>
          <w:sz w:val="24"/>
          <w:szCs w:val="24"/>
        </w:rPr>
        <w:t>P</w:t>
      </w:r>
      <w:r w:rsidR="0053550A">
        <w:rPr>
          <w:rFonts w:ascii="Times New Roman" w:hAnsi="Times New Roman" w:cs="Times New Roman"/>
          <w:sz w:val="24"/>
          <w:szCs w:val="24"/>
        </w:rPr>
        <w:t>.</w:t>
      </w:r>
      <w:r w:rsidR="005B4742">
        <w:rPr>
          <w:rFonts w:ascii="Times New Roman" w:hAnsi="Times New Roman" w:cs="Times New Roman"/>
          <w:sz w:val="24"/>
          <w:szCs w:val="24"/>
        </w:rPr>
        <w:t xml:space="preserve"> (</w:t>
      </w:r>
      <w:r w:rsidR="005B4742">
        <w:rPr>
          <w:rFonts w:ascii="Times New Roman" w:hAnsi="Times New Roman" w:cs="Times New Roman"/>
          <w:i/>
          <w:iCs/>
          <w:sz w:val="24"/>
          <w:szCs w:val="24"/>
        </w:rPr>
        <w:t>la panthéonisation sera mentionnée mais pas abordée en détails</w:t>
      </w:r>
      <w:r w:rsidR="005B4742">
        <w:rPr>
          <w:rFonts w:ascii="Times New Roman" w:hAnsi="Times New Roman" w:cs="Times New Roman"/>
          <w:sz w:val="24"/>
          <w:szCs w:val="24"/>
        </w:rPr>
        <w:t>)</w:t>
      </w:r>
    </w:p>
    <w:p w14:paraId="30EC0C31" w14:textId="7D5BAC89" w:rsidR="00D434C1" w:rsidRPr="007D1750" w:rsidRDefault="00D434C1" w:rsidP="007D1750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Répression à la Sorbonne pendant la guerre</w:t>
      </w:r>
    </w:p>
    <w:p w14:paraId="4D4492DE" w14:textId="66F1C91C" w:rsidR="00D434C1" w:rsidRDefault="00D434C1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Renouvellement historiographique</w:t>
      </w:r>
      <w:r w:rsidR="007D1750">
        <w:rPr>
          <w:rFonts w:ascii="Times New Roman" w:hAnsi="Times New Roman" w:cs="Times New Roman"/>
          <w:sz w:val="24"/>
          <w:szCs w:val="24"/>
        </w:rPr>
        <w:t>/historique</w:t>
      </w:r>
    </w:p>
    <w:p w14:paraId="448B1DC2" w14:textId="36D55EC6" w:rsidR="00D434C1" w:rsidRDefault="00D434C1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Responsabilité de l’historien</w:t>
      </w:r>
    </w:p>
    <w:p w14:paraId="0B38D1E4" w14:textId="0D6F924E" w:rsidR="007D1750" w:rsidRDefault="007D1750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Héritage à la Sorbonne : plaque</w:t>
      </w:r>
    </w:p>
    <w:p w14:paraId="7C7E964F" w14:textId="0C6D644D" w:rsidR="00D434C1" w:rsidRDefault="00D434C1" w:rsidP="001619EE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Héritage universitaire : témoignages</w:t>
      </w:r>
    </w:p>
    <w:p w14:paraId="3D8C3D3D" w14:textId="5C0ECE09" w:rsidR="00E27668" w:rsidRPr="005B4742" w:rsidRDefault="005B4742" w:rsidP="00E27668">
      <w:pPr>
        <w:pStyle w:val="Sansinterlign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742">
        <w:rPr>
          <w:rFonts w:ascii="Times New Roman" w:hAnsi="Times New Roman" w:cs="Times New Roman"/>
          <w:i/>
          <w:iCs/>
          <w:sz w:val="24"/>
          <w:szCs w:val="24"/>
        </w:rPr>
        <w:t>Les panneaux 11 et 12 peuvent éventuellement être regroupés en 1 panneau si nécessaire.</w:t>
      </w:r>
    </w:p>
    <w:p w14:paraId="59749DC5" w14:textId="77777777" w:rsidR="00AE0426" w:rsidRPr="005B4742" w:rsidRDefault="00AE0426" w:rsidP="00E27668">
      <w:pPr>
        <w:pStyle w:val="Sansinterligne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9D6B98" w14:textId="77777777" w:rsidR="00282F25" w:rsidRDefault="00282F25" w:rsidP="00E2766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4152B47" w14:textId="77777777" w:rsidR="00E7130D" w:rsidRDefault="00E7130D" w:rsidP="00E2766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7B65A3F" w14:textId="31DE8653" w:rsidR="00E7130D" w:rsidRDefault="00E7130D" w:rsidP="00E2766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d’un graphiste, proposé par un membre du groupe :</w:t>
      </w:r>
    </w:p>
    <w:p w14:paraId="78600A80" w14:textId="7820094A" w:rsidR="00E7130D" w:rsidRPr="00E7130D" w:rsidRDefault="00E7130D" w:rsidP="00E7130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Kilian Barbier : </w:t>
      </w:r>
      <w:r w:rsidRPr="00E7130D">
        <w:rPr>
          <w:rFonts w:ascii="Times New Roman" w:hAnsi="Times New Roman" w:cs="Times New Roman"/>
          <w:sz w:val="24"/>
          <w:szCs w:val="24"/>
        </w:rPr>
        <w:t>contact@kilianbarbier.fr</w:t>
      </w:r>
    </w:p>
    <w:p w14:paraId="177FB608" w14:textId="6EDC14E8" w:rsidR="00E7130D" w:rsidRPr="00E7130D" w:rsidRDefault="00E7130D" w:rsidP="00E7130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E7130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0D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0D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0D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0D">
        <w:rPr>
          <w:rFonts w:ascii="Times New Roman" w:hAnsi="Times New Roman" w:cs="Times New Roman"/>
          <w:sz w:val="24"/>
          <w:szCs w:val="24"/>
        </w:rPr>
        <w:t>25</w:t>
      </w:r>
    </w:p>
    <w:p w14:paraId="1A73EFC6" w14:textId="1977092E" w:rsidR="00E7130D" w:rsidRDefault="00E7130D" w:rsidP="00E7130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E7130D">
        <w:rPr>
          <w:rFonts w:ascii="Times New Roman" w:hAnsi="Times New Roman" w:cs="Times New Roman"/>
          <w:sz w:val="24"/>
          <w:szCs w:val="24"/>
        </w:rPr>
        <w:t>https://kbarbier.fr</w:t>
      </w:r>
    </w:p>
    <w:sectPr w:rsidR="00E7130D" w:rsidSect="00EE7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494"/>
    <w:multiLevelType w:val="hybridMultilevel"/>
    <w:tmpl w:val="A10861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47C3"/>
    <w:multiLevelType w:val="hybridMultilevel"/>
    <w:tmpl w:val="41222A52"/>
    <w:lvl w:ilvl="0" w:tplc="1884F0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16F3"/>
    <w:multiLevelType w:val="hybridMultilevel"/>
    <w:tmpl w:val="B4FEE286"/>
    <w:lvl w:ilvl="0" w:tplc="9C16891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9867">
    <w:abstractNumId w:val="2"/>
  </w:num>
  <w:num w:numId="2" w16cid:durableId="1777822935">
    <w:abstractNumId w:val="0"/>
  </w:num>
  <w:num w:numId="3" w16cid:durableId="21975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35"/>
    <w:rsid w:val="001619EE"/>
    <w:rsid w:val="00282F25"/>
    <w:rsid w:val="002A5B6E"/>
    <w:rsid w:val="003B3D83"/>
    <w:rsid w:val="0053550A"/>
    <w:rsid w:val="00577646"/>
    <w:rsid w:val="005B4742"/>
    <w:rsid w:val="005D317D"/>
    <w:rsid w:val="005F216D"/>
    <w:rsid w:val="00651751"/>
    <w:rsid w:val="00750604"/>
    <w:rsid w:val="007D1750"/>
    <w:rsid w:val="007E7C71"/>
    <w:rsid w:val="00AE0426"/>
    <w:rsid w:val="00C74395"/>
    <w:rsid w:val="00D434C1"/>
    <w:rsid w:val="00E106DF"/>
    <w:rsid w:val="00E12DCB"/>
    <w:rsid w:val="00E27668"/>
    <w:rsid w:val="00E7130D"/>
    <w:rsid w:val="00EA0910"/>
    <w:rsid w:val="00ED5935"/>
    <w:rsid w:val="00E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66CF"/>
  <w15:chartTrackingRefBased/>
  <w15:docId w15:val="{82B7F836-BFAE-410E-9C65-D033245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75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75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75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75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75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75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75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75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75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75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753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EE7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Bayol</dc:creator>
  <cp:keywords/>
  <dc:description/>
  <cp:lastModifiedBy>Samantha Bayol</cp:lastModifiedBy>
  <cp:revision>7</cp:revision>
  <dcterms:created xsi:type="dcterms:W3CDTF">2025-04-04T07:56:00Z</dcterms:created>
  <dcterms:modified xsi:type="dcterms:W3CDTF">2025-04-04T13:09:00Z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2025-04-04T07:58:00Z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788d02d3-313a-49b1-8efd-cfbb673ccdf0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