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E2EB" w14:textId="2D8D27B4" w:rsidR="00A90C08" w:rsidRDefault="00A9637F" w:rsidP="00B8368A">
      <w:pPr>
        <w:pStyle w:val="Titre1"/>
      </w:pPr>
      <w:r w:rsidRPr="00CA0359">
        <w:t xml:space="preserve">Sas capes </w:t>
      </w:r>
      <w:r w:rsidRPr="00B8368A">
        <w:t>agreg</w:t>
      </w:r>
      <w:r w:rsidRPr="00CA0359">
        <w:t xml:space="preserve"> 202</w:t>
      </w:r>
      <w:r w:rsidR="005222EB">
        <w:t>3</w:t>
      </w:r>
      <w:r w:rsidRPr="00CA0359">
        <w:t>-2</w:t>
      </w:r>
      <w:r w:rsidR="005222EB">
        <w:t>4</w:t>
      </w:r>
      <w:r w:rsidR="00CA0359">
        <w:t xml:space="preserve"> </w:t>
      </w:r>
    </w:p>
    <w:p w14:paraId="361DF3FF" w14:textId="10316AB9" w:rsidR="00CA0359" w:rsidRPr="00CA0359" w:rsidRDefault="008B26B9" w:rsidP="00B8368A">
      <w:pPr>
        <w:pStyle w:val="Titre1"/>
      </w:pPr>
      <w:r w:rsidRPr="00CA0359">
        <w:t>C</w:t>
      </w:r>
      <w:r w:rsidR="00C7477E">
        <w:t xml:space="preserve">onsommateur, </w:t>
      </w:r>
      <w:r w:rsidRPr="00CA0359">
        <w:t xml:space="preserve">choix </w:t>
      </w:r>
      <w:r w:rsidR="00C7477E">
        <w:t xml:space="preserve">optimal, </w:t>
      </w:r>
      <w:r w:rsidRPr="00CA0359">
        <w:t>f</w:t>
      </w:r>
      <w:r w:rsidR="00C7477E">
        <w:t xml:space="preserve">onction </w:t>
      </w:r>
      <w:r w:rsidRPr="00CA0359">
        <w:t>de d</w:t>
      </w:r>
      <w:r w:rsidR="00C7477E">
        <w:t>emande</w:t>
      </w:r>
    </w:p>
    <w:p w14:paraId="712B4EF8" w14:textId="2CC25404" w:rsidR="00667A6F" w:rsidRPr="00B8368A" w:rsidRDefault="00E92DC5" w:rsidP="00F356E5">
      <w:pPr>
        <w:pStyle w:val="Titre2"/>
      </w:pPr>
      <w:r w:rsidRPr="00B8368A">
        <w:t>Intro</w:t>
      </w:r>
      <w:r w:rsidR="002C6F12" w:rsidRPr="00B8368A">
        <w:t>duction</w:t>
      </w:r>
    </w:p>
    <w:p w14:paraId="447FE855" w14:textId="77777777" w:rsidR="00D80A8E" w:rsidRDefault="00D80A8E">
      <w:r>
        <w:t xml:space="preserve">Il n’y a rien d’évident à commencer </w:t>
      </w:r>
      <w:r w:rsidR="000878AD">
        <w:t>par le Cr.</w:t>
      </w:r>
    </w:p>
    <w:p w14:paraId="10A35CC1" w14:textId="53D58BB6" w:rsidR="00D80A8E" w:rsidRDefault="000878AD" w:rsidP="00D80A8E">
      <w:pPr>
        <w:pStyle w:val="Paragraphedeliste"/>
        <w:numPr>
          <w:ilvl w:val="0"/>
          <w:numId w:val="3"/>
        </w:numPr>
      </w:pPr>
      <w:r>
        <w:t>Les classiques et Marx ne le faisaient pas</w:t>
      </w:r>
    </w:p>
    <w:p w14:paraId="70C4593F" w14:textId="5FC7E6C2" w:rsidR="00D80A8E" w:rsidRDefault="000878AD" w:rsidP="00D80A8E">
      <w:pPr>
        <w:pStyle w:val="Paragraphedeliste"/>
        <w:numPr>
          <w:ilvl w:val="0"/>
          <w:numId w:val="3"/>
        </w:numPr>
      </w:pPr>
      <w:r>
        <w:t>Keynes en dit peu de chose</w:t>
      </w:r>
      <w:r w:rsidR="00D80A8E">
        <w:t xml:space="preserve"> : les seuls </w:t>
      </w:r>
      <w:r>
        <w:t>choix important</w:t>
      </w:r>
      <w:r w:rsidR="00D80A8E">
        <w:t>s</w:t>
      </w:r>
      <w:r>
        <w:t xml:space="preserve"> </w:t>
      </w:r>
      <w:r w:rsidR="00D80A8E">
        <w:t xml:space="preserve">du consommateur sont le choix entre consommation présente et épargne en vue d’une consommation future, et le choix entre les formes d’épargne (monétaire versus financière). </w:t>
      </w:r>
      <w:r w:rsidR="00420465">
        <w:t>L</w:t>
      </w:r>
      <w:r w:rsidR="00D80A8E">
        <w:t>’offre de travail a peu d’importance en cas de chômage involontaire car les offreurs ne parviennent pas à réaliser leurs choix optimaux (Keynes ne dénie par l'existence de ces choix mais conteste qu'ils se réalisent effectivement). Le consommateur est donc au 2</w:t>
      </w:r>
      <w:r w:rsidR="00D80A8E" w:rsidRPr="00D80A8E">
        <w:rPr>
          <w:vertAlign w:val="superscript"/>
        </w:rPr>
        <w:t>nd</w:t>
      </w:r>
      <w:r w:rsidR="00D80A8E">
        <w:t xml:space="preserve"> plan.</w:t>
      </w:r>
    </w:p>
    <w:p w14:paraId="25817881" w14:textId="70ED2381" w:rsidR="000878AD" w:rsidRDefault="00D80A8E" w:rsidP="00D80A8E">
      <w:pPr>
        <w:pStyle w:val="Paragraphedeliste"/>
        <w:numPr>
          <w:ilvl w:val="0"/>
          <w:numId w:val="3"/>
        </w:numPr>
      </w:pPr>
      <w:r>
        <w:t>Mettre en avant le consommateur, c</w:t>
      </w:r>
      <w:r w:rsidR="000878AD">
        <w:t xml:space="preserve">’est </w:t>
      </w:r>
      <w:r>
        <w:t>un</w:t>
      </w:r>
      <w:r w:rsidR="002C6F12">
        <w:t>e</w:t>
      </w:r>
      <w:r>
        <w:t xml:space="preserve"> </w:t>
      </w:r>
      <w:r w:rsidR="000878AD">
        <w:t>innov</w:t>
      </w:r>
      <w:r>
        <w:t>ation</w:t>
      </w:r>
      <w:r w:rsidR="000878AD">
        <w:t xml:space="preserve"> n</w:t>
      </w:r>
      <w:r>
        <w:t>éo-classique</w:t>
      </w:r>
      <w:r w:rsidR="000878AD">
        <w:t xml:space="preserve">. </w:t>
      </w:r>
    </w:p>
    <w:p w14:paraId="72F8C2CE" w14:textId="774A34D6" w:rsidR="000878AD" w:rsidRDefault="00420465">
      <w:r>
        <w:t xml:space="preserve">On </w:t>
      </w:r>
      <w:r w:rsidR="00D80A8E">
        <w:t>commence par le consommateur en microéconomie</w:t>
      </w:r>
      <w:r>
        <w:t xml:space="preserve"> moins pour rendre compte des choix </w:t>
      </w:r>
      <w:proofErr w:type="gramStart"/>
      <w:r>
        <w:t>individuels</w:t>
      </w:r>
      <w:proofErr w:type="gramEnd"/>
      <w:r>
        <w:t xml:space="preserve"> que p</w:t>
      </w:r>
      <w:r w:rsidR="000878AD">
        <w:t>our expliquer la formation des prix</w:t>
      </w:r>
      <w:r>
        <w:t xml:space="preserve"> : la théorie de la décision est le premier élément de la théorie des prix. </w:t>
      </w:r>
      <w:r w:rsidR="00D80A8E">
        <w:t>L</w:t>
      </w:r>
      <w:r w:rsidR="000878AD">
        <w:t>e prix est la notion centrale qui organise t</w:t>
      </w:r>
      <w:r w:rsidR="00D80A8E">
        <w:t xml:space="preserve">oute </w:t>
      </w:r>
      <w:r w:rsidR="000878AD">
        <w:t>pensée éco</w:t>
      </w:r>
      <w:r w:rsidR="00D80A8E">
        <w:t xml:space="preserve">nomique : </w:t>
      </w:r>
      <w:r w:rsidR="000878AD">
        <w:t>tous les économistes pensent qu</w:t>
      </w:r>
      <w:r w:rsidR="00D80A8E">
        <w:t>’</w:t>
      </w:r>
      <w:r w:rsidR="000878AD">
        <w:t>au moins une éco partic</w:t>
      </w:r>
      <w:r w:rsidR="00D80A8E">
        <w:t xml:space="preserve">ulière, </w:t>
      </w:r>
      <w:r w:rsidR="000878AD">
        <w:t xml:space="preserve">l’éco de marché, trouve une cohérence (pas forcément optimale mais une cohérence, </w:t>
      </w:r>
      <w:r>
        <w:t xml:space="preserve">i.e. </w:t>
      </w:r>
      <w:r w:rsidR="000878AD">
        <w:t>ce n’est pas le chaos) grâce aux prix. Le prix (VE ou prix monétaire) est la condition d’intelligibilité de</w:t>
      </w:r>
      <w:r>
        <w:t>s sociétés marchandes</w:t>
      </w:r>
      <w:r w:rsidR="000878AD">
        <w:t>. Sur ce point, tous les économistes d’accord</w:t>
      </w:r>
      <w:r>
        <w:t>ent</w:t>
      </w:r>
      <w:r w:rsidR="000878AD">
        <w:t>, même s</w:t>
      </w:r>
      <w:r w:rsidR="00D80A8E">
        <w:t>’il existe de</w:t>
      </w:r>
      <w:r w:rsidR="000878AD">
        <w:t xml:space="preserve"> vives différences sur la manière dont on conçoit </w:t>
      </w:r>
      <w:r>
        <w:t xml:space="preserve">le prix, </w:t>
      </w:r>
      <w:r w:rsidR="000878AD">
        <w:t>les mécanismes ou les dispositifs institutionnels qui rendent possible cette cohérence.</w:t>
      </w:r>
    </w:p>
    <w:p w14:paraId="7455DAE0" w14:textId="77777777" w:rsidR="00420465" w:rsidRDefault="000878AD" w:rsidP="00B136E5">
      <w:pPr>
        <w:pStyle w:val="Paragraphedeliste"/>
        <w:numPr>
          <w:ilvl w:val="0"/>
          <w:numId w:val="3"/>
        </w:numPr>
      </w:pPr>
      <w:r>
        <w:t>Clq et Marx</w:t>
      </w:r>
    </w:p>
    <w:p w14:paraId="326B22B8" w14:textId="2ACB5612" w:rsidR="00B136E5" w:rsidRDefault="00420465" w:rsidP="00420465">
      <w:r>
        <w:t>L</w:t>
      </w:r>
      <w:r w:rsidR="000878AD">
        <w:t>e prix ne s’explique pas fondamentalement par la demande</w:t>
      </w:r>
      <w:r w:rsidR="00D80A8E">
        <w:t xml:space="preserve"> mais par les conditions de production, résumées chez Ricardo par la quantité de travail (direct et indirect) nécessaire à la production</w:t>
      </w:r>
      <w:r w:rsidR="000878AD">
        <w:t xml:space="preserve">. </w:t>
      </w:r>
      <w:r w:rsidR="00D80A8E">
        <w:t>A</w:t>
      </w:r>
      <w:r w:rsidR="000878AD">
        <w:t xml:space="preserve"> CT, la D </w:t>
      </w:r>
      <w:r w:rsidR="00D80A8E">
        <w:t>affecte les prix.</w:t>
      </w:r>
      <w:r w:rsidR="000878AD">
        <w:t xml:space="preserve"> Mais mécanisme de gravitation : lq la D augmente, le prix augmente, les profits augmentent, les Kistes déplacent leurs capitaux, l’O augmente, le prix diminue </w:t>
      </w:r>
      <w:r w:rsidR="00D80A8E">
        <w:t xml:space="preserve">pour revenir </w:t>
      </w:r>
      <w:r w:rsidR="000878AD">
        <w:t>à son niveau naturel. Dans les prix naturels, le prix est déterminé par les conditions de prod, par la diffté de P°</w:t>
      </w:r>
      <w:r>
        <w:t> :</w:t>
      </w:r>
      <w:r w:rsidR="000878AD">
        <w:t xml:space="preserve"> Ricardo, par la qté de travail, direct et indirect, nécessaire pour produire la mchse. La D détermine les qtés produites</w:t>
      </w:r>
      <w:r>
        <w:t xml:space="preserve"> et</w:t>
      </w:r>
      <w:r w:rsidR="000878AD">
        <w:t xml:space="preserve"> l’alloc des Kx dans les différentes branches, mais c’est l’O qui détermine le prix. Ce qui veut dire qu’une théorie de la valeur, CN d’une théorie éco, exige une éco avec P°. Même les ressources naturelles exigent un travail pour être extraites et transportées.</w:t>
      </w:r>
    </w:p>
    <w:p w14:paraId="5A96997C" w14:textId="15F672F8" w:rsidR="00420465" w:rsidRDefault="00420465" w:rsidP="00B136E5">
      <w:pPr>
        <w:pStyle w:val="Paragraphedeliste"/>
        <w:numPr>
          <w:ilvl w:val="0"/>
          <w:numId w:val="3"/>
        </w:numPr>
      </w:pPr>
      <w:r>
        <w:t>N</w:t>
      </w:r>
      <w:r w:rsidR="000878AD">
        <w:t>éoc</w:t>
      </w:r>
      <w:r>
        <w:t>lassiques</w:t>
      </w:r>
    </w:p>
    <w:p w14:paraId="23D9F20A" w14:textId="7E697BE2" w:rsidR="000878AD" w:rsidRDefault="00420465" w:rsidP="00420465">
      <w:r>
        <w:t>L</w:t>
      </w:r>
      <w:r w:rsidR="000878AD">
        <w:t xml:space="preserve">’échange est premier. Eco d’échange pur, les qtés de biens sont données sans coût. On </w:t>
      </w:r>
      <w:r>
        <w:t xml:space="preserve">énonce </w:t>
      </w:r>
      <w:r w:rsidR="000878AD">
        <w:t xml:space="preserve">une théorie de la VE fondée sur </w:t>
      </w:r>
      <w:r>
        <w:t>des</w:t>
      </w:r>
      <w:r w:rsidR="000878AD">
        <w:t xml:space="preserve"> offre</w:t>
      </w:r>
      <w:r>
        <w:t>s</w:t>
      </w:r>
      <w:r w:rsidR="000878AD">
        <w:t xml:space="preserve"> qui résulte</w:t>
      </w:r>
      <w:r>
        <w:t>nt</w:t>
      </w:r>
      <w:r w:rsidR="000878AD">
        <w:t xml:space="preserve"> des qtés données et </w:t>
      </w:r>
      <w:r>
        <w:t xml:space="preserve">des </w:t>
      </w:r>
      <w:r w:rsidR="000878AD">
        <w:t>d</w:t>
      </w:r>
      <w:r>
        <w:t>emandes qui dépendent des prix</w:t>
      </w:r>
      <w:r w:rsidR="000878AD">
        <w:t>. Puis on ajoute la P°</w:t>
      </w:r>
      <w:r>
        <w:t>, puis la capitalisation, puis la monnaie.</w:t>
      </w:r>
      <w:r w:rsidR="000878AD">
        <w:t xml:space="preserve"> Là encore, la d</w:t>
      </w:r>
      <w:r>
        <w:t xml:space="preserve">emande </w:t>
      </w:r>
      <w:r w:rsidR="000878AD">
        <w:t xml:space="preserve">importe, </w:t>
      </w:r>
      <w:r w:rsidR="000878AD">
        <w:lastRenderedPageBreak/>
        <w:t>essentiellement à cause d’une hyp sur les RE</w:t>
      </w:r>
      <w:r>
        <w:t xml:space="preserve"> (décroissants)</w:t>
      </w:r>
      <w:r w:rsidR="000878AD">
        <w:t xml:space="preserve">. </w:t>
      </w:r>
      <w:r w:rsidR="004008E8">
        <w:t xml:space="preserve">La théorie classique des prix exige des RE constants (sauf à très LT) : la diffté de P° ne varie pas avec la qté produite. Si elle varie, alors le coût de prod° dépend de la D. </w:t>
      </w:r>
      <w:r w:rsidR="00F16E0F">
        <w:t xml:space="preserve">Donc </w:t>
      </w:r>
      <w:r>
        <w:t xml:space="preserve">les néo-classiques </w:t>
      </w:r>
      <w:r w:rsidR="00F16E0F">
        <w:t>prétendent proposer une théorie + générale.</w:t>
      </w:r>
    </w:p>
    <w:p w14:paraId="7B27324F" w14:textId="77777777" w:rsidR="00F16E0F" w:rsidRDefault="00F16E0F"/>
    <w:p w14:paraId="29C2083F" w14:textId="77777777" w:rsidR="00667A6F" w:rsidRPr="00093468" w:rsidRDefault="00667A6F" w:rsidP="00B8368A">
      <w:pPr>
        <w:pStyle w:val="Titre2"/>
      </w:pPr>
      <w:r w:rsidRPr="00093468">
        <w:t>Préférences, CI, U</w:t>
      </w:r>
    </w:p>
    <w:p w14:paraId="13A8DF25" w14:textId="71E61F8F" w:rsidR="00CA0359" w:rsidRPr="00CA0359" w:rsidRDefault="00CA0359" w:rsidP="00B8368A">
      <w:pPr>
        <w:pStyle w:val="Titre3"/>
      </w:pPr>
      <w:r w:rsidRPr="00B8368A">
        <w:t>Préférences</w:t>
      </w:r>
    </w:p>
    <w:p w14:paraId="285F0CC2" w14:textId="110FB6F0" w:rsidR="002C6F12" w:rsidRDefault="002C6F12">
      <w:r>
        <w:t>Les préférences sont définies pour chaque agent et rendent compte de ses goûts</w:t>
      </w:r>
      <w:r w:rsidR="00175038">
        <w:t xml:space="preserve"> relativement aux paniers de biens</w:t>
      </w:r>
      <w:r>
        <w:t>. Elles expriment un classement de tous les paniers de biens possibles</w:t>
      </w:r>
      <w:r w:rsidR="00420465">
        <w:t>,</w:t>
      </w:r>
      <w:r>
        <w:t xml:space="preserve"> et indiquent si un panier est préféré à un autre, ou si l’agent est indifférent entre deux paniers. </w:t>
      </w:r>
      <w:r w:rsidR="00175038">
        <w:t>Notations</w:t>
      </w:r>
      <w:r w:rsidR="006D1D43">
        <w:t> : Q préféré à Q’ ou Q et Q’ équivalents.</w:t>
      </w:r>
      <w:r w:rsidR="00420465">
        <w:t xml:space="preserve"> </w:t>
      </w:r>
      <w:r>
        <w:t>Le classement est supposé complet.</w:t>
      </w:r>
    </w:p>
    <w:p w14:paraId="13C322FE" w14:textId="452915CD" w:rsidR="00E92DC5" w:rsidRDefault="00E92DC5">
      <w:r>
        <w:t xml:space="preserve">On suppose des préf données. Discutable : les préf sont historiquement et socialement construites, tous les économistes le savent. Mais en un moment donné, les préf </w:t>
      </w:r>
      <w:r w:rsidR="00420465">
        <w:t xml:space="preserve">d’un consommateur donné </w:t>
      </w:r>
      <w:r>
        <w:t>sont considérées comme données par l’économiste. Si on change de préf, on ne change pas de raisonnement mais on change d’éco, i.e. les paramètres de l’économiste que sont les préf sont modifiées, donc on a de nvx choix, un nvel éq, de nouveaux prix.</w:t>
      </w:r>
    </w:p>
    <w:p w14:paraId="1EB0D3CC" w14:textId="7ABBFEEF" w:rsidR="00CA0359" w:rsidRDefault="00CA0359" w:rsidP="00B8368A">
      <w:pPr>
        <w:pStyle w:val="Titre3"/>
      </w:pPr>
      <w:r>
        <w:t>Courbes d’indifférence</w:t>
      </w:r>
    </w:p>
    <w:p w14:paraId="3F66A9B5" w14:textId="73188711" w:rsidR="00420465" w:rsidRDefault="002C6F12" w:rsidP="00420465">
      <w:pPr>
        <w:pStyle w:val="Paragraphedeliste"/>
        <w:numPr>
          <w:ilvl w:val="0"/>
          <w:numId w:val="8"/>
        </w:numPr>
      </w:pPr>
      <w:r>
        <w:t>Représentation graphique dans une é</w:t>
      </w:r>
      <w:r w:rsidR="00667A6F">
        <w:t xml:space="preserve">co à 2 biens pour simplifier mais </w:t>
      </w:r>
      <w:r>
        <w:t xml:space="preserve">conception et résultats </w:t>
      </w:r>
      <w:r w:rsidR="00667A6F">
        <w:t>généralisable</w:t>
      </w:r>
      <w:r>
        <w:t>s</w:t>
      </w:r>
      <w:r w:rsidR="00667A6F">
        <w:t xml:space="preserve"> à n </w:t>
      </w:r>
      <w:proofErr w:type="gramStart"/>
      <w:r w:rsidR="00667A6F">
        <w:t>biens</w:t>
      </w:r>
      <w:proofErr w:type="gramEnd"/>
      <w:r w:rsidR="00667A6F">
        <w:t>.</w:t>
      </w:r>
      <w:r w:rsidR="00175038">
        <w:t xml:space="preserve"> </w:t>
      </w:r>
      <w:r w:rsidR="00667A6F">
        <w:t>CI dans axes (q1, q2) :</w:t>
      </w:r>
      <w:r>
        <w:t xml:space="preserve"> les CI sont des courbes de niveau d’U. Une CI contient tous les paniers procurant un même niveau d’U. N’interviennent ici que des quantités de biens et les goûts des agents : ni prix, ni revenus.</w:t>
      </w:r>
    </w:p>
    <w:p w14:paraId="0B52BEA8" w14:textId="1AE6DA91" w:rsidR="00667A6F" w:rsidRDefault="002C6F12" w:rsidP="00175038">
      <w:pPr>
        <w:pStyle w:val="Paragraphedeliste"/>
        <w:ind w:left="284"/>
      </w:pPr>
      <w:r>
        <w:t>S</w:t>
      </w:r>
      <w:r w:rsidR="00667A6F">
        <w:t>chéma standard (</w:t>
      </w:r>
      <w:r w:rsidR="00B136E5">
        <w:t xml:space="preserve">CI </w:t>
      </w:r>
      <w:r w:rsidR="00667A6F">
        <w:t>hyperboliques)</w:t>
      </w:r>
    </w:p>
    <w:p w14:paraId="20F60C09" w14:textId="1A3874A9" w:rsidR="00175038" w:rsidRDefault="00175038" w:rsidP="002C6F12"/>
    <w:p w14:paraId="02E04480" w14:textId="5ABE900F" w:rsidR="00175038" w:rsidRDefault="00175038" w:rsidP="002C6F12"/>
    <w:p w14:paraId="5BA9781F" w14:textId="77777777" w:rsidR="006D1D43" w:rsidRDefault="006D1D43" w:rsidP="002C6F12"/>
    <w:p w14:paraId="40EF4F93" w14:textId="77777777" w:rsidR="00175038" w:rsidRDefault="00175038" w:rsidP="002C6F12"/>
    <w:p w14:paraId="0068E337" w14:textId="2E39F875" w:rsidR="00E423B7" w:rsidRDefault="00353C2D" w:rsidP="00175038">
      <w:pPr>
        <w:pStyle w:val="Paragraphedeliste"/>
        <w:numPr>
          <w:ilvl w:val="0"/>
          <w:numId w:val="9"/>
        </w:numPr>
      </w:pPr>
      <w:r>
        <w:t>Interprétation</w:t>
      </w:r>
    </w:p>
    <w:p w14:paraId="0734E370" w14:textId="77777777" w:rsidR="00175038" w:rsidRDefault="00353C2D" w:rsidP="00175038">
      <w:pPr>
        <w:pStyle w:val="Paragraphedeliste"/>
        <w:numPr>
          <w:ilvl w:val="0"/>
          <w:numId w:val="10"/>
        </w:numPr>
      </w:pPr>
      <w:r>
        <w:t>Continues = biens divisibles, toujours supposé chez le Cr.</w:t>
      </w:r>
    </w:p>
    <w:p w14:paraId="1C3A715B" w14:textId="3EC93591" w:rsidR="00175038" w:rsidRDefault="00353C2D" w:rsidP="00175038">
      <w:pPr>
        <w:pStyle w:val="Paragraphedeliste"/>
        <w:numPr>
          <w:ilvl w:val="0"/>
          <w:numId w:val="10"/>
        </w:numPr>
      </w:pPr>
      <w:r>
        <w:t>Décroissantes = non-satiété. Si satiété, CI horizontales, ou verticales, ou croissantes</w:t>
      </w:r>
      <w:r w:rsidR="00175038">
        <w:t xml:space="preserve">. </w:t>
      </w:r>
      <w:r w:rsidR="002C6F12">
        <w:t>Plus les CI s’éloignent de l’origine, plus le niveau d’U associé s’accroît.</w:t>
      </w:r>
      <w:r w:rsidR="00420465">
        <w:t xml:space="preserve"> Deux CI ne peuvent pas se couper. Tte CI divise le plan en 3 zones.</w:t>
      </w:r>
    </w:p>
    <w:p w14:paraId="466CB166" w14:textId="4818D451" w:rsidR="00175038" w:rsidRDefault="00353C2D" w:rsidP="00175038">
      <w:pPr>
        <w:pStyle w:val="Paragraphedeliste"/>
        <w:numPr>
          <w:ilvl w:val="0"/>
          <w:numId w:val="10"/>
        </w:numPr>
      </w:pPr>
      <w:r>
        <w:t>Convexes = préférence pour les mélanges</w:t>
      </w:r>
      <w:r w:rsidR="00175038">
        <w:t xml:space="preserve">. </w:t>
      </w:r>
      <w:r>
        <w:t>Si non convexité, CI affines ou concaves</w:t>
      </w:r>
      <w:r w:rsidR="00420465">
        <w:t>.</w:t>
      </w:r>
    </w:p>
    <w:p w14:paraId="3C493840" w14:textId="62EFD5CB" w:rsidR="00175038" w:rsidRDefault="00353C2D" w:rsidP="00175038">
      <w:pPr>
        <w:pStyle w:val="Paragraphedeliste"/>
        <w:numPr>
          <w:ilvl w:val="0"/>
          <w:numId w:val="10"/>
        </w:numPr>
      </w:pPr>
      <w:r>
        <w:t>Asymptotes aux axes = désirabilité</w:t>
      </w:r>
      <w:r w:rsidR="002C6F12">
        <w:t xml:space="preserve"> (pas nécessaire)</w:t>
      </w:r>
    </w:p>
    <w:p w14:paraId="0B81EA63" w14:textId="1DD7C0FB" w:rsidR="00175038" w:rsidRDefault="00175038" w:rsidP="00175038">
      <w:r>
        <w:br w:type="page"/>
      </w:r>
    </w:p>
    <w:p w14:paraId="2692F88B" w14:textId="178BB228" w:rsidR="00353C2D" w:rsidRDefault="00E423B7" w:rsidP="00B8368A">
      <w:pPr>
        <w:pStyle w:val="Titre3"/>
      </w:pPr>
      <w:r>
        <w:lastRenderedPageBreak/>
        <w:t>Fct d’U</w:t>
      </w:r>
      <w:r w:rsidR="00CA0359">
        <w:t>tilité</w:t>
      </w:r>
    </w:p>
    <w:p w14:paraId="166094FA" w14:textId="5E75E9B3" w:rsidR="002C6F12" w:rsidRDefault="002C6F12" w:rsidP="006D1D43">
      <w:pPr>
        <w:pStyle w:val="Paragraphedeliste"/>
        <w:numPr>
          <w:ilvl w:val="0"/>
          <w:numId w:val="11"/>
        </w:numPr>
      </w:pPr>
      <w:r>
        <w:t>Représentation graphique : double abscisse (q1 et U)</w:t>
      </w:r>
    </w:p>
    <w:p w14:paraId="38D6B498" w14:textId="716911E4" w:rsidR="002C6F12" w:rsidRDefault="002C6F12" w:rsidP="002C6F12"/>
    <w:p w14:paraId="66E043F3" w14:textId="449B9F50" w:rsidR="002C6F12" w:rsidRDefault="002C6F12" w:rsidP="002C6F12"/>
    <w:p w14:paraId="213B9855" w14:textId="0F7233F4" w:rsidR="002C6F12" w:rsidRDefault="002C6F12" w:rsidP="002C6F12"/>
    <w:p w14:paraId="2B3FC054" w14:textId="77777777" w:rsidR="006D1D43" w:rsidRDefault="006D1D43" w:rsidP="002C6F12"/>
    <w:p w14:paraId="38D23E8B" w14:textId="74B620DA" w:rsidR="002C6F12" w:rsidRDefault="002C6F12" w:rsidP="002C6F12"/>
    <w:p w14:paraId="6966BB16" w14:textId="77777777" w:rsidR="006D1D43" w:rsidRDefault="002C6F12" w:rsidP="006D1D43">
      <w:pPr>
        <w:pStyle w:val="Paragraphedeliste"/>
        <w:numPr>
          <w:ilvl w:val="0"/>
          <w:numId w:val="13"/>
        </w:numPr>
      </w:pPr>
      <w:r>
        <w:t>Calcul numérique : l</w:t>
      </w:r>
      <w:r w:rsidR="00CB5B62">
        <w:t>e plus souvent Cobb-Douglas, déf à une fct croissante près</w:t>
      </w:r>
      <w:r w:rsidR="00353C2D">
        <w:t>.</w:t>
      </w:r>
    </w:p>
    <w:p w14:paraId="204DC228" w14:textId="25243B32" w:rsidR="002C6F12" w:rsidRDefault="002C6F12" w:rsidP="006D1D43">
      <w:pPr>
        <w:pStyle w:val="Paragraphedeliste"/>
        <w:numPr>
          <w:ilvl w:val="0"/>
          <w:numId w:val="13"/>
        </w:numPr>
      </w:pPr>
      <w:r>
        <w:t>Interprétation</w:t>
      </w:r>
    </w:p>
    <w:p w14:paraId="625641AC" w14:textId="0D5F2DD8" w:rsidR="006D1D43" w:rsidRDefault="00353C2D" w:rsidP="006D1D43">
      <w:pPr>
        <w:pStyle w:val="Paragraphedeliste"/>
        <w:numPr>
          <w:ilvl w:val="0"/>
          <w:numId w:val="10"/>
        </w:numPr>
      </w:pPr>
      <w:r>
        <w:t xml:space="preserve">Chez les premiers marginalistes, conception cardinaliste de l’utilité : le nombre (qté d’utilité) désigne une réalité de sensation. </w:t>
      </w:r>
      <w:r w:rsidR="00360BCC">
        <w:t xml:space="preserve">Hyp U marg décroissante. </w:t>
      </w:r>
      <w:r>
        <w:t>Pbs : dans quelle unité mesure-t-on l’utilité ? Que signifie une utilité égale à 2 chez 2 individus différents ?</w:t>
      </w:r>
    </w:p>
    <w:p w14:paraId="64106BA2" w14:textId="5B96F453" w:rsidR="00360BCC" w:rsidRDefault="00353C2D" w:rsidP="00360BCC">
      <w:pPr>
        <w:pStyle w:val="Paragraphedeliste"/>
        <w:numPr>
          <w:ilvl w:val="0"/>
          <w:numId w:val="10"/>
        </w:numPr>
      </w:pPr>
      <w:r>
        <w:t xml:space="preserve">Dans la micro d’Arrow-Debreu, l’utilité est ordinale : elle n’est qu’un outil sans autre signification que le classement, pour un agent, d’un panier de biens relativement à un autre. Le nombre obtenu par application de la fct d’U d’1 agent à un panier n’intéresse l’économiste que relativement au nombre obtenu pour le même agent (même fct d’U) </w:t>
      </w:r>
      <w:r w:rsidR="00420465">
        <w:t xml:space="preserve">et </w:t>
      </w:r>
      <w:r w:rsidR="002C6F12">
        <w:t>un autre panier.</w:t>
      </w:r>
      <w:r w:rsidR="00360BCC">
        <w:t xml:space="preserve"> D’où : pas d’hyp sur l’U marg.</w:t>
      </w:r>
    </w:p>
    <w:p w14:paraId="5810EEB9" w14:textId="77777777" w:rsidR="00420465" w:rsidRDefault="002C6F12" w:rsidP="00360BCC">
      <w:pPr>
        <w:pStyle w:val="Paragraphedeliste"/>
        <w:numPr>
          <w:ilvl w:val="0"/>
          <w:numId w:val="10"/>
        </w:numPr>
      </w:pPr>
      <w:r>
        <w:t>Seule contrainte de la fct d’U :</w:t>
      </w:r>
    </w:p>
    <w:p w14:paraId="4B2F2FFF" w14:textId="77777777" w:rsidR="00420465" w:rsidRDefault="006D1D43" w:rsidP="00420465">
      <w:pPr>
        <w:pStyle w:val="Paragraphedeliste"/>
        <w:ind w:left="284"/>
      </w:pPr>
      <w:r>
        <w:t>Q</w:t>
      </w:r>
      <w:r w:rsidR="002C6F12">
        <w:t xml:space="preserve"> est préféré</w:t>
      </w:r>
      <w:r>
        <w:t xml:space="preserve"> à Q’ </w:t>
      </w:r>
      <w:r>
        <w:sym w:font="Wingdings" w:char="F0F3"/>
      </w:r>
      <w:r>
        <w:t xml:space="preserve"> U(Q) &gt; U(Q’)</w:t>
      </w:r>
    </w:p>
    <w:p w14:paraId="3835367C" w14:textId="6C512B0B" w:rsidR="00EA0C02" w:rsidRDefault="006D1D43" w:rsidP="00420465">
      <w:pPr>
        <w:pStyle w:val="Paragraphedeliste"/>
        <w:ind w:left="284"/>
      </w:pPr>
      <w:r>
        <w:t xml:space="preserve">Q’ </w:t>
      </w:r>
      <w:r w:rsidR="00360BCC">
        <w:t xml:space="preserve">et Q </w:t>
      </w:r>
      <w:r>
        <w:t xml:space="preserve">équivalents en U </w:t>
      </w:r>
      <w:r>
        <w:sym w:font="Wingdings" w:char="F0F3"/>
      </w:r>
      <w:r>
        <w:t xml:space="preserve"> </w:t>
      </w:r>
      <w:r w:rsidR="002C6F12">
        <w:t xml:space="preserve"> </w:t>
      </w:r>
      <w:r>
        <w:t>U(Q) = U(Q’)</w:t>
      </w:r>
      <w:r w:rsidR="00360BCC">
        <w:t>.</w:t>
      </w:r>
    </w:p>
    <w:p w14:paraId="2014CDBE" w14:textId="61341A25" w:rsidR="00353C2D" w:rsidRDefault="00EA0C02" w:rsidP="00EA0C02">
      <w:r>
        <w:br w:type="page"/>
      </w:r>
    </w:p>
    <w:p w14:paraId="23ADC135" w14:textId="77777777" w:rsidR="00E423B7" w:rsidRPr="00093468" w:rsidRDefault="00E423B7" w:rsidP="00F356E5">
      <w:pPr>
        <w:pStyle w:val="Titre2"/>
        <w:spacing w:before="200"/>
      </w:pPr>
      <w:r w:rsidRPr="00093468">
        <w:lastRenderedPageBreak/>
        <w:t>Contrainte budg</w:t>
      </w:r>
      <w:r w:rsidR="00093468">
        <w:t xml:space="preserve"> et choix optimal</w:t>
      </w:r>
    </w:p>
    <w:p w14:paraId="3AA55C00" w14:textId="5BDBBDF7" w:rsidR="006D1D43" w:rsidRDefault="006D1D43" w:rsidP="00F356E5">
      <w:pPr>
        <w:pStyle w:val="Titre3"/>
        <w:numPr>
          <w:ilvl w:val="0"/>
          <w:numId w:val="21"/>
        </w:numPr>
      </w:pPr>
      <w:r>
        <w:t>Dotations et prix</w:t>
      </w:r>
    </w:p>
    <w:p w14:paraId="62E2C470" w14:textId="00BB0121" w:rsidR="006D1D43" w:rsidRDefault="006D1D43" w:rsidP="006D1D43">
      <w:r>
        <w:t>On attribue des ressources à chaque consommateur : ressources en biens, temps compris. Les offres financent les demandes.</w:t>
      </w:r>
      <w:r w:rsidR="00AA1FD7">
        <w:t xml:space="preserve"> Indépendamment des agents, des prix sont affichés</w:t>
      </w:r>
      <w:r w:rsidR="00420465">
        <w:t xml:space="preserve"> et les agents sont price-taker (conc parfaite).</w:t>
      </w:r>
      <w:r w:rsidR="00AA1FD7">
        <w:t xml:space="preserve"> </w:t>
      </w:r>
      <w:r w:rsidR="00420465">
        <w:t>D</w:t>
      </w:r>
      <w:r w:rsidR="00AA1FD7">
        <w:t xml:space="preserve">ébat : quelle justification ? </w:t>
      </w:r>
    </w:p>
    <w:p w14:paraId="1813934F" w14:textId="43CE42D9" w:rsidR="006D1D43" w:rsidRDefault="006D1D43" w:rsidP="00B8368A">
      <w:pPr>
        <w:pStyle w:val="Titre3"/>
      </w:pPr>
      <w:r>
        <w:t>Revenu, contrainte budgétaire, ensemble des consommations réalisables</w:t>
      </w:r>
    </w:p>
    <w:p w14:paraId="7CA86327" w14:textId="7AAB5E02" w:rsidR="006D1D43" w:rsidRDefault="006D1D43" w:rsidP="006D1D43">
      <w:r>
        <w:t>L’évaluation par les prix détermine le revenu.</w:t>
      </w:r>
      <w:r w:rsidR="002B0E17">
        <w:t xml:space="preserve"> La valeur des </w:t>
      </w:r>
      <w:r w:rsidR="00C56EB2">
        <w:t>demandes</w:t>
      </w:r>
      <w:r w:rsidR="002B0E17">
        <w:t xml:space="preserve"> ne peut excéder le revenu.</w:t>
      </w:r>
    </w:p>
    <w:p w14:paraId="088BE896" w14:textId="34E244C0" w:rsidR="00545AD2" w:rsidRDefault="006D1D43" w:rsidP="006D1D43">
      <w:r>
        <w:t xml:space="preserve">Contrainte budgétaire non saturée : le consommateur peut acquérir tous les paniers dont la valeur n’excède pas </w:t>
      </w:r>
      <w:r w:rsidR="00545AD2">
        <w:t xml:space="preserve">son revenu (potentiel = la valeur de ses dotations). </w:t>
      </w:r>
    </w:p>
    <w:p w14:paraId="67745217" w14:textId="2A35C092" w:rsidR="00545AD2" w:rsidRDefault="00545AD2" w:rsidP="006D1D43">
      <w:r>
        <w:t xml:space="preserve">Ensemble des consommations réalisables = </w:t>
      </w:r>
      <w:r w:rsidR="002B0E17">
        <w:t xml:space="preserve">ensemble des </w:t>
      </w:r>
      <w:r>
        <w:t>Q = (q</w:t>
      </w:r>
      <w:proofErr w:type="gramStart"/>
      <w:r>
        <w:t>1,q</w:t>
      </w:r>
      <w:proofErr w:type="gramEnd"/>
      <w:r>
        <w:t xml:space="preserve">2) tels que p1q1 + p2q2 </w:t>
      </w:r>
      <w:r w:rsidRPr="002B0E17">
        <w:rPr>
          <w:u w:val="single"/>
        </w:rPr>
        <w:t>&lt;</w:t>
      </w:r>
      <w:r>
        <w:t xml:space="preserve"> R</w:t>
      </w:r>
      <w:r w:rsidR="002B0E17">
        <w:t>.</w:t>
      </w:r>
    </w:p>
    <w:p w14:paraId="32A2E4CB" w14:textId="733E8A70" w:rsidR="002B0E17" w:rsidRDefault="00C56EB2" w:rsidP="006D1D43">
      <w:r>
        <w:t>G</w:t>
      </w:r>
      <w:r w:rsidR="002B0E17">
        <w:t>raphique</w:t>
      </w:r>
      <w:r w:rsidR="00954D77">
        <w:t xml:space="preserve"> </w:t>
      </w:r>
      <w:r>
        <w:t xml:space="preserve">(q1, q2) </w:t>
      </w:r>
      <w:r w:rsidR="00954D77">
        <w:t>de l’ens des C° réalisables</w:t>
      </w:r>
    </w:p>
    <w:p w14:paraId="2D39E469" w14:textId="68BA4D4F" w:rsidR="002B0E17" w:rsidRDefault="002B0E17" w:rsidP="006D1D43"/>
    <w:p w14:paraId="4E34CC4E" w14:textId="5A8EA8CC" w:rsidR="002B0E17" w:rsidRDefault="002B0E17" w:rsidP="006D1D43"/>
    <w:p w14:paraId="2DEE797F" w14:textId="04F58519" w:rsidR="002B0E17" w:rsidRDefault="002B0E17" w:rsidP="006D1D43"/>
    <w:p w14:paraId="59FFB5EB" w14:textId="77777777" w:rsidR="00954D77" w:rsidRDefault="00954D77" w:rsidP="006D1D43"/>
    <w:p w14:paraId="7E2A7BFF" w14:textId="77777777" w:rsidR="00954D77" w:rsidRDefault="00954D77" w:rsidP="006D1D43"/>
    <w:p w14:paraId="134F9994" w14:textId="77777777" w:rsidR="002B0E17" w:rsidRDefault="002B0E17" w:rsidP="006D1D43"/>
    <w:p w14:paraId="0CFC6B6C" w14:textId="77777777" w:rsidR="002B0E17" w:rsidRDefault="002B0E17" w:rsidP="006D1D43"/>
    <w:p w14:paraId="7D4F6D5D" w14:textId="77777777" w:rsidR="00C01287" w:rsidRDefault="00545AD2" w:rsidP="006D1D43">
      <w:r>
        <w:t>Contrainte budgétaire saturée :</w:t>
      </w:r>
    </w:p>
    <w:p w14:paraId="63D529CF" w14:textId="040C9839" w:rsidR="00C01287" w:rsidRDefault="00C01287" w:rsidP="00C01287">
      <w:pPr>
        <w:pStyle w:val="Paragraphedeliste"/>
        <w:numPr>
          <w:ilvl w:val="0"/>
          <w:numId w:val="10"/>
        </w:numPr>
      </w:pPr>
      <w:r>
        <w:t>S</w:t>
      </w:r>
      <w:r w:rsidR="00545AD2">
        <w:t>i non</w:t>
      </w:r>
      <w:r w:rsidR="00EA0C02">
        <w:t>-</w:t>
      </w:r>
      <w:r w:rsidR="00545AD2">
        <w:t xml:space="preserve">satiété, </w:t>
      </w:r>
      <w:r w:rsidR="002B0E17">
        <w:t xml:space="preserve">on </w:t>
      </w:r>
      <w:r w:rsidR="00545AD2">
        <w:t>consomme la totalité de son revenu (soit en conservant une partie de son offre maximale possible, soit en demandant une quantité supérieure d’autres biens)</w:t>
      </w:r>
      <w:r w:rsidR="00954D77">
        <w:t>.</w:t>
      </w:r>
    </w:p>
    <w:p w14:paraId="15133E05" w14:textId="453969DF" w:rsidR="006D1D43" w:rsidRDefault="00C01287" w:rsidP="00C01287">
      <w:pPr>
        <w:pStyle w:val="Paragraphedeliste"/>
        <w:numPr>
          <w:ilvl w:val="0"/>
          <w:numId w:val="10"/>
        </w:numPr>
      </w:pPr>
      <w:r>
        <w:t>Conséquence : l</w:t>
      </w:r>
      <w:r w:rsidR="00EA0C02">
        <w:t>a valeur des demandes est égale à la valeur des offres : elle ne peut jamais être supérieure (sauf à compter sur le don ou le vol, ce qu’on exclut, il faut financer ses demandes) et elle n’est pas inférieure sauf à supposer la satiété.</w:t>
      </w:r>
      <w:r>
        <w:t xml:space="preserve"> Important pour LW.</w:t>
      </w:r>
    </w:p>
    <w:p w14:paraId="469F76E3" w14:textId="19491401" w:rsidR="00C01287" w:rsidRDefault="00C01287" w:rsidP="00C01287">
      <w:pPr>
        <w:pStyle w:val="Paragraphedeliste"/>
        <w:numPr>
          <w:ilvl w:val="0"/>
          <w:numId w:val="10"/>
        </w:numPr>
      </w:pPr>
      <w:r>
        <w:t>Remarque : n’exclut pas l’épargne. CB intertemporelle (suppose système complet de marchés)</w:t>
      </w:r>
    </w:p>
    <w:p w14:paraId="18BF26D2" w14:textId="78410AD8" w:rsidR="00EA0C02" w:rsidRDefault="00EA0C02" w:rsidP="006D1D43"/>
    <w:p w14:paraId="724A0863" w14:textId="23912602" w:rsidR="00EA0C02" w:rsidRDefault="00EA0C02" w:rsidP="006D1D43"/>
    <w:p w14:paraId="126BE4AF" w14:textId="77777777" w:rsidR="00C01287" w:rsidRDefault="00C01287" w:rsidP="006D1D43"/>
    <w:p w14:paraId="6F1C6A79" w14:textId="302D977F" w:rsidR="00EA0C02" w:rsidRDefault="00EA0C02" w:rsidP="006D1D43"/>
    <w:p w14:paraId="6019C092" w14:textId="56FD8E49" w:rsidR="00EA0C02" w:rsidRDefault="00EA0C02" w:rsidP="006D1D43"/>
    <w:p w14:paraId="584859EA" w14:textId="77777777" w:rsidR="00EA0C02" w:rsidRDefault="00EA0C02" w:rsidP="006D1D43"/>
    <w:p w14:paraId="73275603" w14:textId="42EA025B" w:rsidR="00E423B7" w:rsidRDefault="00C447E5" w:rsidP="00B8368A">
      <w:pPr>
        <w:pStyle w:val="Titre3"/>
      </w:pPr>
      <w:r>
        <w:lastRenderedPageBreak/>
        <w:t>Choix optimaux</w:t>
      </w:r>
    </w:p>
    <w:p w14:paraId="4A147057" w14:textId="26693B9F" w:rsidR="00954D77" w:rsidRDefault="00E423B7" w:rsidP="00E423B7">
      <w:pPr>
        <w:pStyle w:val="Paragraphedeliste"/>
        <w:numPr>
          <w:ilvl w:val="0"/>
          <w:numId w:val="1"/>
        </w:numPr>
      </w:pPr>
      <w:r>
        <w:t>CI affines</w:t>
      </w:r>
    </w:p>
    <w:p w14:paraId="4CD037FA" w14:textId="77777777" w:rsidR="00954D77" w:rsidRDefault="00954D77" w:rsidP="00954D77">
      <w:pPr>
        <w:ind w:left="360"/>
      </w:pPr>
    </w:p>
    <w:p w14:paraId="072C6F82" w14:textId="77777777" w:rsidR="00954D77" w:rsidRDefault="00954D77" w:rsidP="00954D77">
      <w:pPr>
        <w:ind w:left="360"/>
      </w:pPr>
    </w:p>
    <w:p w14:paraId="7CFE6E02" w14:textId="77777777" w:rsidR="00954D77" w:rsidRDefault="00954D77" w:rsidP="00954D77">
      <w:pPr>
        <w:ind w:left="360"/>
      </w:pPr>
    </w:p>
    <w:p w14:paraId="74DFFADC" w14:textId="77777777" w:rsidR="00954D77" w:rsidRDefault="00954D77" w:rsidP="00954D77">
      <w:pPr>
        <w:ind w:left="360"/>
      </w:pPr>
    </w:p>
    <w:p w14:paraId="73389CFD" w14:textId="40ACCFF5" w:rsidR="00954D77" w:rsidRDefault="00954D77" w:rsidP="00954D77">
      <w:pPr>
        <w:ind w:left="360"/>
      </w:pPr>
    </w:p>
    <w:p w14:paraId="40B2B9A7" w14:textId="77777777" w:rsidR="00C447E5" w:rsidRDefault="00C447E5" w:rsidP="00954D77">
      <w:pPr>
        <w:ind w:left="360"/>
      </w:pPr>
    </w:p>
    <w:p w14:paraId="60EFF8CD" w14:textId="4FA0DDD2" w:rsidR="00C01287" w:rsidRDefault="00C01287" w:rsidP="00C01287">
      <w:pPr>
        <w:pStyle w:val="Paragraphedeliste"/>
        <w:numPr>
          <w:ilvl w:val="0"/>
          <w:numId w:val="10"/>
        </w:numPr>
      </w:pPr>
      <w:r>
        <w:t>Raisonnement graphique : choix en coin ou indéterminé.</w:t>
      </w:r>
    </w:p>
    <w:p w14:paraId="15F67593" w14:textId="440003DC" w:rsidR="00C01287" w:rsidRDefault="00954D77" w:rsidP="00C01287">
      <w:pPr>
        <w:pStyle w:val="Paragraphedeliste"/>
        <w:numPr>
          <w:ilvl w:val="0"/>
          <w:numId w:val="10"/>
        </w:numPr>
      </w:pPr>
      <w:r>
        <w:t>Interprétation par comparaison entre TMS (taux d’échange limite subjectif) et rapport des prix objectif.</w:t>
      </w:r>
    </w:p>
    <w:p w14:paraId="2722591B" w14:textId="77777777" w:rsidR="00C01287" w:rsidRDefault="00C01287" w:rsidP="00C01287">
      <w:pPr>
        <w:pStyle w:val="Paragraphedeliste"/>
        <w:numPr>
          <w:ilvl w:val="0"/>
          <w:numId w:val="10"/>
        </w:numPr>
      </w:pPr>
      <w:r>
        <w:t>TMS = 2 signifie : le consommateur est disposé à céder au max 2 unités de bien 2 pour obtenir 1 unité de bien 1 (ou à céder ½ unité de 1 pour obtenir 1 unité de 2). Prix subjectif du bien 1 mesuré en bien 2 (non observé), que le Cr n’a pas intérêt à révéler. TMS = prix de réserve du Cr = consentement marginal à payer le bien 1, mesuré par la qté de bien 2 échangé.</w:t>
      </w:r>
    </w:p>
    <w:p w14:paraId="0542CBFA" w14:textId="2896C8E9" w:rsidR="00954D77" w:rsidRDefault="00C01287" w:rsidP="00C01287">
      <w:pPr>
        <w:pStyle w:val="Paragraphedeliste"/>
        <w:numPr>
          <w:ilvl w:val="0"/>
          <w:numId w:val="10"/>
        </w:numPr>
      </w:pPr>
      <w:r>
        <w:t>Remarque : u</w:t>
      </w:r>
      <w:r w:rsidR="00954D77">
        <w:t xml:space="preserve">n prix est toujours relatif : le prix d’un bien </w:t>
      </w:r>
      <w:r w:rsidR="00954D77" w:rsidRPr="00C01287">
        <w:rPr>
          <w:i/>
          <w:iCs/>
        </w:rPr>
        <w:t>i</w:t>
      </w:r>
      <w:r w:rsidR="00954D77">
        <w:t xml:space="preserve"> est la qté d’un autre bien qu’on peut céder, ou qu’on exige, en échange d’une unité de </w:t>
      </w:r>
      <w:r w:rsidR="00954D77" w:rsidRPr="00C01287">
        <w:rPr>
          <w:i/>
          <w:iCs/>
        </w:rPr>
        <w:t>i</w:t>
      </w:r>
      <w:r w:rsidR="00954D77">
        <w:t>. L’autre bien est le numéraire. Si les prix sont nominaux, le numéraire est la monnaie.</w:t>
      </w:r>
      <w:r>
        <w:t xml:space="preserve"> Ici, le bien 2 est le numéraire.</w:t>
      </w:r>
    </w:p>
    <w:p w14:paraId="63D6B22F" w14:textId="6071F649" w:rsidR="00C01287" w:rsidRDefault="00C01287" w:rsidP="00C01287">
      <w:pPr>
        <w:pStyle w:val="Paragraphedeliste"/>
        <w:ind w:left="284"/>
      </w:pPr>
      <w:r>
        <w:t>D’où : si p1, p2 et R varient dans la même proportion, le choix n’est pas modifié (homogénéité de degré 0 des demandes par rapport aux prix et au revenu, lorsque le revenu résulte de la vente de biens). i.e. le niveau absolu des prix n’importe pas : seuls comptent les prix relatifs (important pour équilibre)</w:t>
      </w:r>
    </w:p>
    <w:p w14:paraId="452ED8DF" w14:textId="4CFCDC2E" w:rsidR="00954D77" w:rsidRDefault="00954D77" w:rsidP="00C01287">
      <w:pPr>
        <w:pStyle w:val="Paragraphedeliste"/>
        <w:numPr>
          <w:ilvl w:val="0"/>
          <w:numId w:val="10"/>
        </w:numPr>
      </w:pPr>
      <w:r>
        <w:t xml:space="preserve">Si le prix objectif de 1 en 2 (p1/p2) est inférieur à 2, le Cr désire consommer son revenu exclusivement en bien 1 =&gt; solution en coin </w:t>
      </w:r>
      <w:r w:rsidR="00C447E5">
        <w:t xml:space="preserve">Q* = </w:t>
      </w:r>
      <w:r>
        <w:t>(</w:t>
      </w:r>
      <w:r w:rsidR="00C447E5">
        <w:t>R/p1, 0). Et réciproquement. Si p1/p2 = 2, le consommateur est indifférent entre tous les paniers de sa contraintes budgétaire.</w:t>
      </w:r>
      <w:r>
        <w:t xml:space="preserve">  </w:t>
      </w:r>
    </w:p>
    <w:p w14:paraId="1B97B3C5" w14:textId="77777777" w:rsidR="00C01287" w:rsidRDefault="00C01287" w:rsidP="00C01287">
      <w:pPr>
        <w:pStyle w:val="Paragraphedeliste"/>
        <w:ind w:left="284"/>
      </w:pPr>
    </w:p>
    <w:p w14:paraId="3914E075" w14:textId="77777777" w:rsidR="00EA0C02" w:rsidRDefault="00E423B7" w:rsidP="00E423B7">
      <w:pPr>
        <w:pStyle w:val="Paragraphedeliste"/>
        <w:numPr>
          <w:ilvl w:val="0"/>
          <w:numId w:val="1"/>
        </w:numPr>
      </w:pPr>
      <w:r>
        <w:t>CI convexes</w:t>
      </w:r>
      <w:r w:rsidR="00CB5B62">
        <w:t>.</w:t>
      </w:r>
    </w:p>
    <w:p w14:paraId="5256BCEF" w14:textId="4D4553F2" w:rsidR="00EA0C02" w:rsidRDefault="00EA0C02" w:rsidP="00EA0C02">
      <w:r>
        <w:t>Graphique (q1, q2)</w:t>
      </w:r>
    </w:p>
    <w:p w14:paraId="77B236BD" w14:textId="0AEAE9F9" w:rsidR="00EA0C02" w:rsidRDefault="00EA0C02" w:rsidP="00EA0C02"/>
    <w:p w14:paraId="711EABED" w14:textId="40B6A553" w:rsidR="00EA0C02" w:rsidRDefault="00EA0C02" w:rsidP="00EA0C02"/>
    <w:p w14:paraId="39F12F4E" w14:textId="74B0881E" w:rsidR="00EA0C02" w:rsidRDefault="00EA0C02" w:rsidP="00EA0C02"/>
    <w:p w14:paraId="3362DD5C" w14:textId="72D2F300" w:rsidR="00EA0C02" w:rsidRDefault="00EA0C02" w:rsidP="00EA0C02"/>
    <w:p w14:paraId="21C14C60" w14:textId="0F9BBEA4" w:rsidR="00EA0C02" w:rsidRDefault="00EA0C02" w:rsidP="00EA0C02"/>
    <w:p w14:paraId="6BBF19A4" w14:textId="739E92AD" w:rsidR="00C447E5" w:rsidRDefault="00CB5B62" w:rsidP="00EA0C02">
      <w:pPr>
        <w:pStyle w:val="Paragraphedeliste"/>
        <w:numPr>
          <w:ilvl w:val="0"/>
          <w:numId w:val="10"/>
        </w:numPr>
      </w:pPr>
      <w:r>
        <w:lastRenderedPageBreak/>
        <w:t xml:space="preserve">Attention : la situation </w:t>
      </w:r>
      <w:r w:rsidR="00B136E5">
        <w:t xml:space="preserve">spontanée </w:t>
      </w:r>
      <w:r>
        <w:t>n’est pas au point tangen</w:t>
      </w:r>
      <w:r w:rsidR="00C01287">
        <w:t>t</w:t>
      </w:r>
      <w:r>
        <w:t xml:space="preserve">. </w:t>
      </w:r>
      <w:r w:rsidR="00C447E5">
        <w:t>Hors du pt tangen</w:t>
      </w:r>
      <w:r w:rsidR="00C01287">
        <w:t xml:space="preserve">t, </w:t>
      </w:r>
      <w:r w:rsidR="00EA0C02">
        <w:t>il y a</w:t>
      </w:r>
      <w:r w:rsidR="00C447E5">
        <w:t xml:space="preserve"> possibilité d’améliorer l’U en restant dans l’ens des C° réalisables</w:t>
      </w:r>
      <w:r w:rsidR="00C01287">
        <w:t>.</w:t>
      </w:r>
    </w:p>
    <w:p w14:paraId="338275AC" w14:textId="4425E309" w:rsidR="00C01287" w:rsidRDefault="00290151" w:rsidP="00C01287">
      <w:pPr>
        <w:pStyle w:val="Paragraphedeliste"/>
        <w:numPr>
          <w:ilvl w:val="0"/>
          <w:numId w:val="10"/>
        </w:numPr>
      </w:pPr>
      <w:r>
        <w:t>Le panier optimal Q = (q1, q2) vérifie l’égalité d</w:t>
      </w:r>
      <w:r w:rsidR="005D4895">
        <w:t xml:space="preserve">u </w:t>
      </w:r>
      <w:r w:rsidR="00360BCC">
        <w:t>TMS (=</w:t>
      </w:r>
      <w:r w:rsidR="005D4895">
        <w:t>rapport d</w:t>
      </w:r>
      <w:r>
        <w:t>es utilités marginales</w:t>
      </w:r>
      <w:r w:rsidR="00360BCC">
        <w:t>)</w:t>
      </w:r>
      <w:r>
        <w:t xml:space="preserve"> et du rapport des prix.</w:t>
      </w:r>
      <w:r w:rsidR="00C01287">
        <w:t xml:space="preserve"> Car graphiquement, TMS = Pente CI, CB a pour pente p1/p2, donc tangence implique l’égalité.</w:t>
      </w:r>
    </w:p>
    <w:p w14:paraId="549D679B" w14:textId="77777777" w:rsidR="00C01287" w:rsidRDefault="00C447E5" w:rsidP="00EA0C02">
      <w:pPr>
        <w:pStyle w:val="Paragraphedeliste"/>
        <w:numPr>
          <w:ilvl w:val="0"/>
          <w:numId w:val="10"/>
        </w:numPr>
      </w:pPr>
      <w:r>
        <w:t xml:space="preserve">Interprétation TMS / rapport des prix. Seule différence avec </w:t>
      </w:r>
      <w:r w:rsidR="00EA0C02">
        <w:t xml:space="preserve">le </w:t>
      </w:r>
      <w:r>
        <w:t>cas</w:t>
      </w:r>
      <w:r w:rsidR="00EA0C02">
        <w:t xml:space="preserve"> des CI</w:t>
      </w:r>
      <w:r>
        <w:t xml:space="preserve"> affines est la variation du TMS le long d’une CI, qui décroît : plus la qté de bien 1 s’accroît, plus la qté de bien 2 qu’on est disposé à céder pour obtenir une unité de 1 diminue. Traduit la convexité des C</w:t>
      </w:r>
      <w:r w:rsidR="00C01287">
        <w:t>I</w:t>
      </w:r>
      <w:r>
        <w:t>.</w:t>
      </w:r>
    </w:p>
    <w:p w14:paraId="00EAED11" w14:textId="77777777" w:rsidR="00CB155E" w:rsidRDefault="00CB155E" w:rsidP="00C01287">
      <w:pPr>
        <w:pStyle w:val="Paragraphedeliste"/>
        <w:ind w:left="284"/>
      </w:pPr>
    </w:p>
    <w:p w14:paraId="5665DDA4" w14:textId="0B8829D5" w:rsidR="007517D4" w:rsidRDefault="00CB155E" w:rsidP="00C01287">
      <w:pPr>
        <w:pStyle w:val="Paragraphedeliste"/>
        <w:ind w:left="284"/>
      </w:pPr>
      <w:r>
        <w:t>Suite (IV et V) : l</w:t>
      </w:r>
      <w:r w:rsidR="00360BCC">
        <w:t>e graphique d</w:t>
      </w:r>
      <w:r>
        <w:t xml:space="preserve">u Cr dans </w:t>
      </w:r>
      <w:r w:rsidR="00360BCC">
        <w:t>une éco à deux biens permet de visualiser les demandes de biens en fonction des prix et du revenu</w:t>
      </w:r>
      <w:r>
        <w:t>.</w:t>
      </w:r>
    </w:p>
    <w:p w14:paraId="37FEC9AE" w14:textId="4F04FD50" w:rsidR="00B136E5" w:rsidRDefault="007517D4" w:rsidP="007517D4">
      <w:r>
        <w:br w:type="page"/>
      </w:r>
    </w:p>
    <w:p w14:paraId="3FF4027C" w14:textId="0D76B364" w:rsidR="00C7477E" w:rsidRDefault="00C7477E" w:rsidP="00B8368A">
      <w:pPr>
        <w:pStyle w:val="Titre2"/>
      </w:pPr>
      <w:r>
        <w:lastRenderedPageBreak/>
        <w:t xml:space="preserve">Choix optimal et variation du revenu : </w:t>
      </w:r>
      <w:r w:rsidR="00360BCC">
        <w:t xml:space="preserve">représentation graphique des </w:t>
      </w:r>
      <w:r>
        <w:t>lois d’Engel</w:t>
      </w:r>
    </w:p>
    <w:p w14:paraId="5F402EA8" w14:textId="412D9E15" w:rsidR="00C7477E" w:rsidRDefault="00972EC2" w:rsidP="00C7477E">
      <w:r w:rsidRPr="00093468">
        <w:t>Effets d’une variation</w:t>
      </w:r>
      <w:r w:rsidR="00FF2F6E" w:rsidRPr="00093468">
        <w:t xml:space="preserve"> (positive)</w:t>
      </w:r>
      <w:r w:rsidRPr="00093468">
        <w:t xml:space="preserve"> du revenu</w:t>
      </w:r>
      <w:r w:rsidR="00FF2F6E" w:rsidRPr="00093468">
        <w:t xml:space="preserve"> sans variation des prix (ou </w:t>
      </w:r>
      <w:r w:rsidR="00C7477E">
        <w:t xml:space="preserve">d’une </w:t>
      </w:r>
      <w:r w:rsidR="00FF2F6E" w:rsidRPr="00093468">
        <w:t>diminution proportionnelle des prix nominaux sans variation du rev)</w:t>
      </w:r>
      <w:r w:rsidR="00C7477E">
        <w:t>.</w:t>
      </w:r>
      <w:r w:rsidR="00360BCC">
        <w:t xml:space="preserve"> On sait que la demande des biens normaux (resp</w:t>
      </w:r>
      <w:r w:rsidR="00EA0C02">
        <w:t>ectivement</w:t>
      </w:r>
      <w:r w:rsidR="00360BCC">
        <w:t xml:space="preserve"> supérieurs, inférieurs) varie proportionnellement (resp</w:t>
      </w:r>
      <w:r w:rsidR="00EA0C02">
        <w:t>ectivement</w:t>
      </w:r>
      <w:r w:rsidR="00360BCC">
        <w:t xml:space="preserve"> moins que proportionnellement, plus que proportionnellement) au revenu.</w:t>
      </w:r>
    </w:p>
    <w:p w14:paraId="3C981DBE" w14:textId="65408201" w:rsidR="00E423B7" w:rsidRPr="00EA0C02" w:rsidRDefault="00360BCC" w:rsidP="00C7477E">
      <w:pPr>
        <w:rPr>
          <w:b/>
          <w:bCs/>
          <w:i/>
          <w:iCs/>
        </w:rPr>
      </w:pPr>
      <w:r w:rsidRPr="00EA0C02">
        <w:rPr>
          <w:b/>
          <w:bCs/>
          <w:i/>
          <w:iCs/>
        </w:rPr>
        <w:t>On représente graphiquement la v</w:t>
      </w:r>
      <w:r w:rsidR="00C7477E" w:rsidRPr="00EA0C02">
        <w:rPr>
          <w:b/>
          <w:bCs/>
          <w:i/>
          <w:iCs/>
        </w:rPr>
        <w:t xml:space="preserve">ariation </w:t>
      </w:r>
      <w:r w:rsidRPr="00EA0C02">
        <w:rPr>
          <w:b/>
          <w:bCs/>
          <w:i/>
          <w:iCs/>
        </w:rPr>
        <w:t xml:space="preserve">de </w:t>
      </w:r>
      <w:r w:rsidR="00C7477E" w:rsidRPr="00EA0C02">
        <w:rPr>
          <w:b/>
          <w:bCs/>
          <w:i/>
          <w:iCs/>
        </w:rPr>
        <w:t xml:space="preserve">R </w:t>
      </w:r>
      <w:r w:rsidRPr="00EA0C02">
        <w:rPr>
          <w:b/>
          <w:bCs/>
          <w:i/>
          <w:iCs/>
        </w:rPr>
        <w:t xml:space="preserve">par </w:t>
      </w:r>
      <w:r w:rsidR="00C7477E" w:rsidRPr="00EA0C02">
        <w:rPr>
          <w:b/>
          <w:bCs/>
          <w:i/>
          <w:iCs/>
        </w:rPr>
        <w:t>un d</w:t>
      </w:r>
      <w:r w:rsidR="00FF2F6E" w:rsidRPr="00EA0C02">
        <w:rPr>
          <w:b/>
          <w:bCs/>
          <w:i/>
          <w:iCs/>
        </w:rPr>
        <w:t>éplacement parallèle de la CB</w:t>
      </w:r>
      <w:r w:rsidR="00C7477E" w:rsidRPr="00EA0C02">
        <w:rPr>
          <w:b/>
          <w:bCs/>
          <w:i/>
          <w:iCs/>
        </w:rPr>
        <w:t>.</w:t>
      </w:r>
      <w:r w:rsidR="00F356E5" w:rsidRPr="00EA0C02">
        <w:rPr>
          <w:b/>
          <w:bCs/>
          <w:i/>
          <w:iCs/>
        </w:rPr>
        <w:t xml:space="preserve"> </w:t>
      </w:r>
    </w:p>
    <w:p w14:paraId="4275A0AD" w14:textId="2FB6F92F" w:rsidR="00C7477E" w:rsidRDefault="00C7477E" w:rsidP="00B8368A">
      <w:pPr>
        <w:pStyle w:val="Titre3"/>
        <w:numPr>
          <w:ilvl w:val="0"/>
          <w:numId w:val="18"/>
        </w:numPr>
      </w:pPr>
      <w:r>
        <w:t>Biens normaux</w:t>
      </w:r>
    </w:p>
    <w:p w14:paraId="19823E45" w14:textId="5D85679A" w:rsidR="00C7477E" w:rsidRDefault="00C7477E" w:rsidP="00C7477E">
      <w:pPr>
        <w:pStyle w:val="Paragraphedeliste"/>
        <w:numPr>
          <w:ilvl w:val="0"/>
          <w:numId w:val="10"/>
        </w:numPr>
      </w:pPr>
      <w:r>
        <w:t>Graphique</w:t>
      </w:r>
      <w:r w:rsidR="00EA0C02">
        <w:t xml:space="preserve"> (q1, q2)</w:t>
      </w:r>
    </w:p>
    <w:p w14:paraId="0B9AD779" w14:textId="77777777" w:rsidR="00EA0C02" w:rsidRDefault="00EA0C02" w:rsidP="00C7477E"/>
    <w:p w14:paraId="59BE89D0" w14:textId="1DCCC831" w:rsidR="00C7477E" w:rsidRDefault="00C7477E" w:rsidP="00C7477E"/>
    <w:p w14:paraId="5428B081" w14:textId="38082140" w:rsidR="007517D4" w:rsidRDefault="007517D4" w:rsidP="00C7477E"/>
    <w:p w14:paraId="2AF06CAB" w14:textId="7976ECF0" w:rsidR="007517D4" w:rsidRDefault="007517D4" w:rsidP="00C7477E"/>
    <w:p w14:paraId="626CB6C3" w14:textId="77777777" w:rsidR="00EA0C02" w:rsidRDefault="00EA0C02" w:rsidP="00C7477E"/>
    <w:p w14:paraId="5D23513E" w14:textId="2EF097A8" w:rsidR="00C7477E" w:rsidRDefault="00C7477E" w:rsidP="00C7477E"/>
    <w:p w14:paraId="2896C852" w14:textId="77777777" w:rsidR="00C7477E" w:rsidRDefault="00C7477E" w:rsidP="00C7477E"/>
    <w:p w14:paraId="70A0D599" w14:textId="44F0E2A3" w:rsidR="00C7477E" w:rsidRDefault="00360BCC" w:rsidP="00C7477E">
      <w:pPr>
        <w:pStyle w:val="Paragraphedeliste"/>
        <w:numPr>
          <w:ilvl w:val="0"/>
          <w:numId w:val="10"/>
        </w:numPr>
      </w:pPr>
      <w:r>
        <w:t>L</w:t>
      </w:r>
      <w:r w:rsidR="00C7477E">
        <w:t>’élasticité-rev de la demande de chaque bien est égale à 1.</w:t>
      </w:r>
    </w:p>
    <w:p w14:paraId="349884BE" w14:textId="2265E7D3" w:rsidR="00C7477E" w:rsidRDefault="00C7477E" w:rsidP="00B8368A">
      <w:pPr>
        <w:pStyle w:val="Titre3"/>
        <w:numPr>
          <w:ilvl w:val="0"/>
          <w:numId w:val="18"/>
        </w:numPr>
      </w:pPr>
      <w:r>
        <w:t>Biens inférieurs et supérieurs</w:t>
      </w:r>
    </w:p>
    <w:p w14:paraId="78B94A2F" w14:textId="456F1FA0" w:rsidR="00C7477E" w:rsidRDefault="00C7477E" w:rsidP="00C7477E">
      <w:pPr>
        <w:pStyle w:val="Paragraphedeliste"/>
        <w:numPr>
          <w:ilvl w:val="0"/>
          <w:numId w:val="10"/>
        </w:numPr>
      </w:pPr>
      <w:r>
        <w:t>Graphique</w:t>
      </w:r>
      <w:r w:rsidR="00EA0C02">
        <w:t xml:space="preserve"> (q1, q2)</w:t>
      </w:r>
    </w:p>
    <w:p w14:paraId="6E3C6490" w14:textId="383A0F28" w:rsidR="00C7477E" w:rsidRDefault="00C7477E" w:rsidP="00C7477E"/>
    <w:p w14:paraId="2664345F" w14:textId="77777777" w:rsidR="00EA0C02" w:rsidRDefault="00EA0C02" w:rsidP="00C7477E"/>
    <w:p w14:paraId="7BBE8EE5" w14:textId="587CD975" w:rsidR="00C7477E" w:rsidRDefault="00C7477E" w:rsidP="00C7477E"/>
    <w:p w14:paraId="48AF377E" w14:textId="04F0BC63" w:rsidR="00C7477E" w:rsidRDefault="00C7477E" w:rsidP="00C7477E"/>
    <w:p w14:paraId="2277CCC0" w14:textId="68F6B0B9" w:rsidR="00C7477E" w:rsidRDefault="00C7477E" w:rsidP="00C7477E"/>
    <w:p w14:paraId="5AE69447" w14:textId="5AD35749" w:rsidR="00C7477E" w:rsidRDefault="00C7477E" w:rsidP="00C7477E"/>
    <w:p w14:paraId="78C87025" w14:textId="3C833979" w:rsidR="00C7477E" w:rsidRDefault="00C7477E" w:rsidP="00C7477E"/>
    <w:p w14:paraId="600B9AAF" w14:textId="77777777" w:rsidR="00EA0C02" w:rsidRDefault="00EA0C02" w:rsidP="00C7477E"/>
    <w:p w14:paraId="1D3DE27A" w14:textId="28C1BCF1" w:rsidR="00C7477E" w:rsidRDefault="00C7477E" w:rsidP="00C7477E">
      <w:pPr>
        <w:pStyle w:val="Paragraphedeliste"/>
        <w:numPr>
          <w:ilvl w:val="0"/>
          <w:numId w:val="10"/>
        </w:numPr>
      </w:pPr>
      <w:r>
        <w:t>Elasticité rev de</w:t>
      </w:r>
      <w:r w:rsidR="00360BCC">
        <w:t xml:space="preserve"> la</w:t>
      </w:r>
      <w:r>
        <w:t xml:space="preserve"> demande est inférieure (resp supérieure) à 1 pour les biens inférieurs (resp supérieurs). La demande reste positivement corrélée au rev (l’élasticité-rev de la demande reste positive)</w:t>
      </w:r>
      <w:r w:rsidR="007517D4">
        <w:t>.</w:t>
      </w:r>
    </w:p>
    <w:p w14:paraId="1BDEC55F" w14:textId="6388177C" w:rsidR="00FF2F6E" w:rsidRDefault="00C7477E" w:rsidP="00B8368A">
      <w:pPr>
        <w:pStyle w:val="Titre3"/>
      </w:pPr>
      <w:r>
        <w:lastRenderedPageBreak/>
        <w:t xml:space="preserve">La </w:t>
      </w:r>
      <w:r w:rsidR="00FF2F6E">
        <w:t>C° varie dans le sens inverse du revenu.</w:t>
      </w:r>
    </w:p>
    <w:p w14:paraId="4C467CDE" w14:textId="2A72DE03" w:rsidR="00FF2F6E" w:rsidRDefault="00084F73" w:rsidP="00FF2F6E">
      <w:pPr>
        <w:ind w:left="360"/>
      </w:pPr>
      <w:r>
        <w:t>Graphique</w:t>
      </w:r>
      <w:r w:rsidR="00EA0C02">
        <w:t xml:space="preserve"> (q1, q2)</w:t>
      </w:r>
    </w:p>
    <w:p w14:paraId="473122B2" w14:textId="77777777" w:rsidR="00FF2F6E" w:rsidRDefault="00FF2F6E" w:rsidP="00FF2F6E">
      <w:pPr>
        <w:ind w:left="360"/>
      </w:pPr>
    </w:p>
    <w:p w14:paraId="2D5B22F5" w14:textId="2B7A2ABD" w:rsidR="00FF2F6E" w:rsidRDefault="00FF2F6E" w:rsidP="00FF2F6E">
      <w:pPr>
        <w:ind w:left="360"/>
      </w:pPr>
    </w:p>
    <w:p w14:paraId="08C66F8D" w14:textId="3FB2345D" w:rsidR="007517D4" w:rsidRDefault="007517D4" w:rsidP="00FF2F6E">
      <w:pPr>
        <w:ind w:left="360"/>
      </w:pPr>
    </w:p>
    <w:p w14:paraId="328F99D8" w14:textId="77777777" w:rsidR="007517D4" w:rsidRDefault="007517D4" w:rsidP="00FF2F6E">
      <w:pPr>
        <w:ind w:left="360"/>
      </w:pPr>
    </w:p>
    <w:p w14:paraId="1C58CB60" w14:textId="77777777" w:rsidR="00FF2F6E" w:rsidRDefault="00FF2F6E" w:rsidP="00FF2F6E">
      <w:pPr>
        <w:ind w:left="360"/>
      </w:pPr>
    </w:p>
    <w:p w14:paraId="32879A11" w14:textId="77777777" w:rsidR="00FF2F6E" w:rsidRDefault="00FF2F6E" w:rsidP="00FF2F6E">
      <w:pPr>
        <w:ind w:left="360"/>
      </w:pPr>
    </w:p>
    <w:p w14:paraId="172E3A45" w14:textId="77777777" w:rsidR="00E92DC5" w:rsidRDefault="00E92DC5" w:rsidP="00FF2F6E">
      <w:pPr>
        <w:ind w:left="360"/>
      </w:pPr>
    </w:p>
    <w:p w14:paraId="637E3677" w14:textId="46CDEA32" w:rsidR="007517D4" w:rsidRDefault="0006454F" w:rsidP="0006454F">
      <w:pPr>
        <w:pStyle w:val="Paragraphedeliste"/>
        <w:numPr>
          <w:ilvl w:val="0"/>
          <w:numId w:val="10"/>
        </w:numPr>
      </w:pPr>
      <w:r>
        <w:t>L’élasticité-revenu de la demande est négative.</w:t>
      </w:r>
    </w:p>
    <w:p w14:paraId="0D95CC5E" w14:textId="056C97D8" w:rsidR="00E92DC5" w:rsidRDefault="007517D4" w:rsidP="007517D4">
      <w:r>
        <w:br w:type="page"/>
      </w:r>
    </w:p>
    <w:p w14:paraId="245432FB" w14:textId="2A2AA23F" w:rsidR="00C7477E" w:rsidRDefault="00FF2F6E" w:rsidP="00B8368A">
      <w:pPr>
        <w:pStyle w:val="Titre2"/>
      </w:pPr>
      <w:r w:rsidRPr="00093468">
        <w:lastRenderedPageBreak/>
        <w:t>Effets d’une variation des prix relatifs</w:t>
      </w:r>
    </w:p>
    <w:p w14:paraId="4FD552A4" w14:textId="3DCCC0C5" w:rsidR="004F68DE" w:rsidRDefault="004F68DE" w:rsidP="00B8368A">
      <w:pPr>
        <w:pStyle w:val="Titre3"/>
        <w:numPr>
          <w:ilvl w:val="0"/>
          <w:numId w:val="19"/>
        </w:numPr>
      </w:pPr>
      <w:r>
        <w:t xml:space="preserve">Variation prix </w:t>
      </w:r>
      <w:r w:rsidR="00360BCC">
        <w:t>s</w:t>
      </w:r>
      <w:r>
        <w:t>ans variation du revenu</w:t>
      </w:r>
    </w:p>
    <w:p w14:paraId="1CCBB32F" w14:textId="4BEE9745" w:rsidR="00FF2F6E" w:rsidRDefault="004F68DE" w:rsidP="00C7477E">
      <w:r>
        <w:t xml:space="preserve">Hausse </w:t>
      </w:r>
      <w:r w:rsidR="000E48A1" w:rsidRPr="00093468">
        <w:t>p1/p2</w:t>
      </w:r>
      <w:r>
        <w:t xml:space="preserve"> avec hausse p1, p2 constant</w:t>
      </w:r>
      <w:r w:rsidR="00360BCC">
        <w:t>,</w:t>
      </w:r>
      <w:r>
        <w:t xml:space="preserve"> R constant, réduit le pouvoir d’achat</w:t>
      </w:r>
      <w:r w:rsidR="00CB155E">
        <w:t xml:space="preserve"> et l’ensemble des C° réalisables.</w:t>
      </w:r>
    </w:p>
    <w:p w14:paraId="0311FFC8" w14:textId="1B2E0AB6" w:rsidR="007517D4" w:rsidRDefault="00360BCC" w:rsidP="007517D4">
      <w:pPr>
        <w:pStyle w:val="Paragraphedeliste"/>
        <w:numPr>
          <w:ilvl w:val="0"/>
          <w:numId w:val="10"/>
        </w:numPr>
      </w:pPr>
      <w:r>
        <w:t xml:space="preserve">Graphique biens </w:t>
      </w:r>
      <w:r w:rsidR="00D03ED6">
        <w:t xml:space="preserve">non </w:t>
      </w:r>
      <w:r>
        <w:t xml:space="preserve">Giffen : </w:t>
      </w:r>
      <w:r w:rsidR="007517D4">
        <w:t>a</w:t>
      </w:r>
      <w:r>
        <w:t>cct pente CB</w:t>
      </w:r>
      <w:r w:rsidR="007517D4">
        <w:t>.</w:t>
      </w:r>
    </w:p>
    <w:p w14:paraId="3F81FF6D" w14:textId="77777777" w:rsidR="007517D4" w:rsidRDefault="007517D4" w:rsidP="00360BCC"/>
    <w:p w14:paraId="61F479A0" w14:textId="77777777" w:rsidR="007517D4" w:rsidRDefault="007517D4" w:rsidP="00360BCC"/>
    <w:p w14:paraId="1C99B87E" w14:textId="77777777" w:rsidR="007517D4" w:rsidRDefault="007517D4" w:rsidP="00360BCC"/>
    <w:p w14:paraId="5EAD0821" w14:textId="77777777" w:rsidR="007517D4" w:rsidRDefault="007517D4" w:rsidP="00360BCC"/>
    <w:p w14:paraId="225D541F" w14:textId="77777777" w:rsidR="007517D4" w:rsidRDefault="007517D4" w:rsidP="00360BCC"/>
    <w:p w14:paraId="120A8DC0" w14:textId="77777777" w:rsidR="007517D4" w:rsidRDefault="007517D4" w:rsidP="00360BCC"/>
    <w:p w14:paraId="47983717" w14:textId="77777777" w:rsidR="007517D4" w:rsidRDefault="007517D4" w:rsidP="00360BCC"/>
    <w:p w14:paraId="78FEF682" w14:textId="77777777" w:rsidR="007517D4" w:rsidRDefault="007517D4" w:rsidP="00360BCC"/>
    <w:p w14:paraId="569EE71A" w14:textId="5CE06472" w:rsidR="00360BCC" w:rsidRDefault="007517D4" w:rsidP="007517D4">
      <w:pPr>
        <w:pStyle w:val="Paragraphedeliste"/>
        <w:numPr>
          <w:ilvl w:val="0"/>
          <w:numId w:val="27"/>
        </w:numPr>
      </w:pPr>
      <w:r>
        <w:t>D</w:t>
      </w:r>
      <w:r w:rsidR="00360BCC">
        <w:t xml:space="preserve">1 diminue ; </w:t>
      </w:r>
      <w:r>
        <w:t>D</w:t>
      </w:r>
      <w:r w:rsidR="004F68DE">
        <w:t>2</w:t>
      </w:r>
      <w:r w:rsidR="00360BCC">
        <w:t xml:space="preserve"> indéterminée car baisse par e</w:t>
      </w:r>
      <w:r w:rsidR="00105778">
        <w:t>ffet-revenu (pouvoir d’achat)</w:t>
      </w:r>
      <w:r w:rsidR="00360BCC">
        <w:t xml:space="preserve"> et </w:t>
      </w:r>
      <w:r w:rsidR="00105778">
        <w:t>augmente</w:t>
      </w:r>
      <w:r w:rsidR="00360BCC">
        <w:t xml:space="preserve"> par effet-substitution.</w:t>
      </w:r>
    </w:p>
    <w:p w14:paraId="277A3E89" w14:textId="505D9706" w:rsidR="00D03ED6" w:rsidRDefault="00D03ED6" w:rsidP="007517D4">
      <w:pPr>
        <w:pStyle w:val="Paragraphedeliste"/>
        <w:numPr>
          <w:ilvl w:val="0"/>
          <w:numId w:val="27"/>
        </w:numPr>
      </w:pPr>
      <w:r>
        <w:t>D2 peut varier même si p2 ne varie pas : la demande d’un bien ne dépend pas seulement du prix de ce bien, car hausse p1 entraine à la fois baisse pouvoir d’achat et baisse p2/p1. Va contre l’idée selon laquelle offre et demande d’un bien dépendent slt de son prix.</w:t>
      </w:r>
    </w:p>
    <w:p w14:paraId="2C0B1979" w14:textId="77777777" w:rsidR="00D03ED6" w:rsidRDefault="00D03ED6" w:rsidP="00D03ED6"/>
    <w:p w14:paraId="50E0DE66" w14:textId="5261F38C" w:rsidR="007517D4" w:rsidRDefault="007517D4" w:rsidP="007517D4">
      <w:pPr>
        <w:pStyle w:val="Paragraphedeliste"/>
        <w:numPr>
          <w:ilvl w:val="0"/>
          <w:numId w:val="10"/>
        </w:numPr>
      </w:pPr>
      <w:r>
        <w:t xml:space="preserve">Graphique </w:t>
      </w:r>
      <w:r w:rsidR="00D03ED6">
        <w:t>(q</w:t>
      </w:r>
      <w:proofErr w:type="gramStart"/>
      <w:r w:rsidR="00D03ED6">
        <w:t>1,q</w:t>
      </w:r>
      <w:proofErr w:type="gramEnd"/>
      <w:r w:rsidR="00D03ED6">
        <w:t xml:space="preserve">2) avec </w:t>
      </w:r>
      <w:r>
        <w:t>1 = bien Giffen. Même variation CB mais D1 augmente et D2 diminue.</w:t>
      </w:r>
    </w:p>
    <w:p w14:paraId="3A90A8AD" w14:textId="5AA3CBB0" w:rsidR="00360BCC" w:rsidRDefault="00360BCC" w:rsidP="00360BCC"/>
    <w:p w14:paraId="58CA0CC8" w14:textId="68029CFA" w:rsidR="00360BCC" w:rsidRDefault="00360BCC" w:rsidP="00360BCC"/>
    <w:p w14:paraId="474D116A" w14:textId="72A1ED3E" w:rsidR="007517D4" w:rsidRDefault="007517D4" w:rsidP="00360BCC"/>
    <w:p w14:paraId="49174647" w14:textId="456EE58D" w:rsidR="007517D4" w:rsidRDefault="007517D4" w:rsidP="00360BCC"/>
    <w:p w14:paraId="4A693162" w14:textId="40984A4D" w:rsidR="007517D4" w:rsidRDefault="007517D4" w:rsidP="00360BCC"/>
    <w:p w14:paraId="2D6753AD" w14:textId="77777777" w:rsidR="007517D4" w:rsidRDefault="007517D4" w:rsidP="00360BCC"/>
    <w:p w14:paraId="3D855CA0" w14:textId="77777777" w:rsidR="007517D4" w:rsidRDefault="007517D4" w:rsidP="00360BCC"/>
    <w:p w14:paraId="29E385F9" w14:textId="7001D64E" w:rsidR="00314FD7" w:rsidRDefault="00314FD7" w:rsidP="00FF2F6E">
      <w:pPr>
        <w:ind w:left="360"/>
        <w:rPr>
          <w:b/>
        </w:rPr>
      </w:pPr>
    </w:p>
    <w:p w14:paraId="118772F6" w14:textId="14520E54" w:rsidR="007517D4" w:rsidRDefault="007517D4" w:rsidP="00FF2F6E">
      <w:pPr>
        <w:ind w:left="360"/>
        <w:rPr>
          <w:b/>
        </w:rPr>
      </w:pPr>
    </w:p>
    <w:p w14:paraId="2AFC6084" w14:textId="2F0F840B" w:rsidR="007517D4" w:rsidRDefault="007517D4" w:rsidP="00FF2F6E">
      <w:pPr>
        <w:ind w:left="360"/>
        <w:rPr>
          <w:b/>
        </w:rPr>
      </w:pPr>
    </w:p>
    <w:p w14:paraId="0149568B" w14:textId="7589BCFA" w:rsidR="007517D4" w:rsidRDefault="007517D4" w:rsidP="00FF2F6E">
      <w:pPr>
        <w:ind w:left="360"/>
        <w:rPr>
          <w:b/>
        </w:rPr>
      </w:pPr>
    </w:p>
    <w:p w14:paraId="05734F05" w14:textId="77777777" w:rsidR="00314FD7" w:rsidRPr="00093468" w:rsidRDefault="00314FD7" w:rsidP="00B8368A">
      <w:pPr>
        <w:pStyle w:val="Titre3"/>
      </w:pPr>
      <w:r w:rsidRPr="00093468">
        <w:t>Effet d’une variation des prix relatifs avec variation du revenu (salaire</w:t>
      </w:r>
      <w:r w:rsidR="00DE3796" w:rsidRPr="00093468">
        <w:t xml:space="preserve"> réel</w:t>
      </w:r>
      <w:r w:rsidRPr="00093468">
        <w:t xml:space="preserve"> et offre de travail)</w:t>
      </w:r>
    </w:p>
    <w:p w14:paraId="68ED84F8" w14:textId="4CE8AE7A" w:rsidR="007517D4" w:rsidRDefault="007517D4" w:rsidP="00105778">
      <w:r>
        <w:t>H</w:t>
      </w:r>
      <w:r w:rsidR="00795F2C">
        <w:t>ausse w</w:t>
      </w:r>
      <w:r>
        <w:t>, p constant. A</w:t>
      </w:r>
      <w:r w:rsidR="00795F2C">
        <w:t xml:space="preserve">ccroît </w:t>
      </w:r>
      <w:r w:rsidR="002E27C4">
        <w:t>R</w:t>
      </w:r>
      <w:r>
        <w:t xml:space="preserve"> = wT car Q° = (</w:t>
      </w:r>
      <w:proofErr w:type="gramStart"/>
      <w:r>
        <w:t>0,T</w:t>
      </w:r>
      <w:proofErr w:type="gramEnd"/>
      <w:r>
        <w:t xml:space="preserve">). CB : pq + wl = wT </w:t>
      </w:r>
      <w:r>
        <w:sym w:font="Wingdings" w:char="F0F3"/>
      </w:r>
      <w:r>
        <w:t xml:space="preserve"> pq = w(T-l) = wL.</w:t>
      </w:r>
    </w:p>
    <w:p w14:paraId="0FFFA0CE" w14:textId="6E43D0BF" w:rsidR="007517D4" w:rsidRDefault="007517D4" w:rsidP="00105778">
      <w:r>
        <w:t>Graphique (</w:t>
      </w:r>
      <w:proofErr w:type="gramStart"/>
      <w:r>
        <w:t>q,l</w:t>
      </w:r>
      <w:proofErr w:type="gramEnd"/>
      <w:r>
        <w:t>) : Pente CB = p/w diminue. Acct ens des C° réalisables.</w:t>
      </w:r>
    </w:p>
    <w:p w14:paraId="528EE537" w14:textId="77777777" w:rsidR="007517D4" w:rsidRDefault="007517D4" w:rsidP="00105778"/>
    <w:p w14:paraId="1D3FA67A" w14:textId="3AAC21A7" w:rsidR="007517D4" w:rsidRDefault="007517D4" w:rsidP="00105778"/>
    <w:p w14:paraId="7893DDA7" w14:textId="77777777" w:rsidR="007517D4" w:rsidRDefault="007517D4" w:rsidP="00105778"/>
    <w:p w14:paraId="6091621C" w14:textId="446DC75B" w:rsidR="007517D4" w:rsidRDefault="007517D4" w:rsidP="00105778"/>
    <w:p w14:paraId="4285B936" w14:textId="1F1F2D94" w:rsidR="007517D4" w:rsidRDefault="007517D4" w:rsidP="00105778"/>
    <w:p w14:paraId="0A243BE5" w14:textId="2B1A6B5A" w:rsidR="007517D4" w:rsidRDefault="007517D4" w:rsidP="00105778"/>
    <w:p w14:paraId="2F952726" w14:textId="080BB347" w:rsidR="007517D4" w:rsidRDefault="007517D4" w:rsidP="00105778"/>
    <w:p w14:paraId="43E94F6F" w14:textId="77777777" w:rsidR="007517D4" w:rsidRDefault="007517D4" w:rsidP="00105778"/>
    <w:p w14:paraId="336F5B07" w14:textId="40A918EB" w:rsidR="00566BDE" w:rsidRPr="000E48A1" w:rsidRDefault="00566BDE" w:rsidP="00105778">
      <w:r>
        <w:t>Effet-susb° accroit offre</w:t>
      </w:r>
      <w:r w:rsidR="00795F2C">
        <w:t xml:space="preserve"> de travail</w:t>
      </w:r>
      <w:r>
        <w:t>, effet</w:t>
      </w:r>
      <w:r w:rsidR="00CB155E">
        <w:t>-</w:t>
      </w:r>
      <w:r>
        <w:t xml:space="preserve">revenu </w:t>
      </w:r>
      <w:r w:rsidR="00CB155E">
        <w:t xml:space="preserve">la </w:t>
      </w:r>
      <w:r>
        <w:t>diminue (</w:t>
      </w:r>
      <w:r w:rsidR="00CB155E">
        <w:t xml:space="preserve">car </w:t>
      </w:r>
      <w:r>
        <w:t>accroît demande de loisir). Indétermination</w:t>
      </w:r>
      <w:r w:rsidR="004A390A">
        <w:t>.</w:t>
      </w:r>
      <w:r w:rsidR="00795F2C">
        <w:t xml:space="preserve"> Aucune certitude qu’une hausse du salaire réel entraîne une hausse de l’offre de travail.</w:t>
      </w:r>
      <w:r w:rsidR="00D03ED6">
        <w:t xml:space="preserve"> Conteste l’idée </w:t>
      </w:r>
      <w:r w:rsidR="00CB155E">
        <w:t xml:space="preserve">selon laquelle </w:t>
      </w:r>
      <w:r w:rsidR="00D03ED6">
        <w:t>tout accroissement du prix d’un bien entraîne un acct de son offre.</w:t>
      </w:r>
    </w:p>
    <w:p w14:paraId="76108EE0" w14:textId="5BAB55A3" w:rsidR="007517D4" w:rsidRDefault="007517D4">
      <w:r>
        <w:br w:type="page"/>
      </w:r>
    </w:p>
    <w:p w14:paraId="74461AB0" w14:textId="192953EB" w:rsidR="008E58F6" w:rsidRDefault="005C6F07" w:rsidP="00795F2C">
      <w:pPr>
        <w:pStyle w:val="Titre2"/>
      </w:pPr>
      <w:r w:rsidRPr="00795F2C">
        <w:lastRenderedPageBreak/>
        <w:t>Equilibre partiel</w:t>
      </w:r>
      <w:r w:rsidR="00093468" w:rsidRPr="00795F2C">
        <w:t> : demande</w:t>
      </w:r>
      <w:r w:rsidR="00105778" w:rsidRPr="00795F2C">
        <w:t xml:space="preserve"> d’un bien</w:t>
      </w:r>
      <w:r w:rsidR="00093468" w:rsidRPr="00795F2C">
        <w:t xml:space="preserve"> et </w:t>
      </w:r>
      <w:r w:rsidR="00105778" w:rsidRPr="00795F2C">
        <w:t xml:space="preserve">mesure de la satisfaction par le </w:t>
      </w:r>
      <w:r w:rsidR="00093468" w:rsidRPr="00795F2C">
        <w:t>surplus</w:t>
      </w:r>
      <w:r w:rsidR="00105778" w:rsidRPr="00795F2C">
        <w:t xml:space="preserve"> du consommateur</w:t>
      </w:r>
    </w:p>
    <w:p w14:paraId="023734AF" w14:textId="16B5F922" w:rsidR="007F1019" w:rsidRDefault="00093468" w:rsidP="00B8368A">
      <w:pPr>
        <w:pStyle w:val="Titre3"/>
        <w:numPr>
          <w:ilvl w:val="0"/>
          <w:numId w:val="20"/>
        </w:numPr>
      </w:pPr>
      <w:r>
        <w:t>L’éq</w:t>
      </w:r>
      <w:r w:rsidR="00CB155E">
        <w:t>uilibre</w:t>
      </w:r>
      <w:r>
        <w:t xml:space="preserve"> partiel</w:t>
      </w:r>
    </w:p>
    <w:p w14:paraId="064FE9D1" w14:textId="2F0D7FB1" w:rsidR="00FA1206" w:rsidRDefault="00FA1206" w:rsidP="00952B04">
      <w:pPr>
        <w:pStyle w:val="Paragraphedeliste"/>
        <w:numPr>
          <w:ilvl w:val="0"/>
          <w:numId w:val="22"/>
        </w:numPr>
      </w:pPr>
      <w:r>
        <w:t xml:space="preserve">En éq partiel, on représente la demande d’un bien comme fct décroissante de son seul prix, indép du prix des autres biens. Hyp dite </w:t>
      </w:r>
      <w:r w:rsidRPr="00FA1206">
        <w:rPr>
          <w:i/>
          <w:iCs/>
        </w:rPr>
        <w:t>ceteris paribus</w:t>
      </w:r>
      <w:r>
        <w:t xml:space="preserve"> : on suppose pj et R constants, ou on néglige les interdépendances entre marchés, i.e. les déplacements de D1 dus à des variations de p2 induits par </w:t>
      </w:r>
      <w:r w:rsidR="00CB155E">
        <w:t>l</w:t>
      </w:r>
      <w:r>
        <w:t xml:space="preserve">es variations de p1 ; </w:t>
      </w:r>
      <w:r w:rsidR="00CB155E">
        <w:t xml:space="preserve">et </w:t>
      </w:r>
      <w:r>
        <w:t>on néglige les effets sur D1 des variations de revenu et de pouvoir d’achat.</w:t>
      </w:r>
    </w:p>
    <w:p w14:paraId="797D2494" w14:textId="2C4C4DC3" w:rsidR="00952B04" w:rsidRDefault="00952B04" w:rsidP="00952B04">
      <w:pPr>
        <w:pStyle w:val="Paragraphedeliste"/>
        <w:numPr>
          <w:ilvl w:val="0"/>
          <w:numId w:val="22"/>
        </w:numPr>
      </w:pPr>
      <w:r>
        <w:t>EG simplifié. Deux biens dont les qtés sont q et R (R monétaire permet d’acheter tous les autres biens de l’éco), les prix sont p et 1 (px monnaie).</w:t>
      </w:r>
    </w:p>
    <w:p w14:paraId="520F5DC1" w14:textId="584DEEB3" w:rsidR="00952B04" w:rsidRDefault="00952B04" w:rsidP="00952B04">
      <w:pPr>
        <w:pStyle w:val="Paragraphedeliste"/>
        <w:numPr>
          <w:ilvl w:val="0"/>
          <w:numId w:val="22"/>
        </w:numPr>
      </w:pPr>
      <w:r>
        <w:t>Fct d’U additivement séparable : V(</w:t>
      </w:r>
      <w:proofErr w:type="gramStart"/>
      <w:r>
        <w:t>q,R</w:t>
      </w:r>
      <w:proofErr w:type="gramEnd"/>
      <w:r>
        <w:t xml:space="preserve">) = U(q) + </w:t>
      </w:r>
      <w:r w:rsidR="00102FA8">
        <w:t xml:space="preserve">W(R) = U(q) + R (remarque : </w:t>
      </w:r>
      <w:r>
        <w:t>q et R sont parfaitement substituables.</w:t>
      </w:r>
    </w:p>
    <w:p w14:paraId="671C8006" w14:textId="3614042C" w:rsidR="00952B04" w:rsidRDefault="007517D4" w:rsidP="00952B04">
      <w:pPr>
        <w:pStyle w:val="Titre3"/>
      </w:pPr>
      <w:r>
        <w:t>D</w:t>
      </w:r>
      <w:r w:rsidR="00952B04">
        <w:t>emande inverse</w:t>
      </w:r>
    </w:p>
    <w:p w14:paraId="474A6527" w14:textId="77777777" w:rsidR="00FA1206" w:rsidRDefault="00FA1206" w:rsidP="00FA1206">
      <w:r>
        <w:t>Schéma marshallien (</w:t>
      </w:r>
      <w:proofErr w:type="gramStart"/>
      <w:r>
        <w:t>q,p</w:t>
      </w:r>
      <w:proofErr w:type="gramEnd"/>
      <w:r>
        <w:t>)</w:t>
      </w:r>
    </w:p>
    <w:p w14:paraId="78EA8DA3" w14:textId="171D0632" w:rsidR="00FA1206" w:rsidRDefault="00FA1206" w:rsidP="00FA1206"/>
    <w:p w14:paraId="4F8358F8" w14:textId="7CF913C2" w:rsidR="00102FA8" w:rsidRDefault="00102FA8" w:rsidP="00FA1206"/>
    <w:p w14:paraId="7A77E85E" w14:textId="77777777" w:rsidR="00102FA8" w:rsidRDefault="00102FA8" w:rsidP="00FA1206"/>
    <w:p w14:paraId="508486E1" w14:textId="77777777" w:rsidR="00FA1206" w:rsidRDefault="00FA1206" w:rsidP="00FA1206"/>
    <w:p w14:paraId="6F522E21" w14:textId="77777777" w:rsidR="00FA1206" w:rsidRDefault="00FA1206" w:rsidP="00FA1206"/>
    <w:p w14:paraId="00B6497B" w14:textId="77777777" w:rsidR="00FA1206" w:rsidRDefault="00FA1206" w:rsidP="00FA1206"/>
    <w:p w14:paraId="2C0E5D1E" w14:textId="77777777" w:rsidR="00FA1206" w:rsidRDefault="00FA1206" w:rsidP="00FA1206"/>
    <w:p w14:paraId="13B3582B" w14:textId="77777777" w:rsidR="00FA1206" w:rsidRDefault="00FA1206" w:rsidP="00FA1206"/>
    <w:p w14:paraId="0DEA0757" w14:textId="39C6D202" w:rsidR="00FA1206" w:rsidRDefault="00102FA8" w:rsidP="00FA1206">
      <w:pPr>
        <w:pStyle w:val="Paragraphedeliste"/>
        <w:numPr>
          <w:ilvl w:val="0"/>
          <w:numId w:val="22"/>
        </w:numPr>
      </w:pPr>
      <w:r>
        <w:t xml:space="preserve">La demande </w:t>
      </w:r>
      <w:r w:rsidR="00FA1206">
        <w:t xml:space="preserve">est représentée par p(q) = demande inverse = </w:t>
      </w:r>
      <w:r w:rsidR="00952B04">
        <w:t>réciproque de la fct de demande = prix max que le(s) Cr(s) paie(nt) pour une unité du bien</w:t>
      </w:r>
      <w:r w:rsidR="007517D4">
        <w:t xml:space="preserve"> = prix de réserve du Cr = </w:t>
      </w:r>
      <w:r w:rsidR="00C01287">
        <w:t xml:space="preserve">consentement </w:t>
      </w:r>
      <w:r w:rsidR="007517D4">
        <w:t>marginal à payer</w:t>
      </w:r>
      <w:r w:rsidR="00FA1206">
        <w:t>, qu’on suppose décroissant, parce qu’identique à l’utilité marginale du bien. Conception cardinale de l’utilité (pas avant).</w:t>
      </w:r>
    </w:p>
    <w:p w14:paraId="1B731DE1" w14:textId="77777777" w:rsidR="00102FA8" w:rsidRPr="00102FA8" w:rsidRDefault="00952B04" w:rsidP="00102FA8">
      <w:pPr>
        <w:pStyle w:val="Paragraphedeliste"/>
        <w:numPr>
          <w:ilvl w:val="0"/>
          <w:numId w:val="22"/>
        </w:numPr>
        <w:spacing w:before="480" w:after="240"/>
        <w:contextualSpacing w:val="0"/>
        <w:rPr>
          <w:rFonts w:eastAsiaTheme="minorEastAsia"/>
        </w:rPr>
      </w:pPr>
      <w:r w:rsidRPr="00402E1D">
        <w:t xml:space="preserve">Max° U -&gt; U’(q) / 1 = p/1. </w:t>
      </w:r>
      <w:r>
        <w:t>La max° de V(</w:t>
      </w:r>
      <w:proofErr w:type="gramStart"/>
      <w:r>
        <w:t>q,R</w:t>
      </w:r>
      <w:proofErr w:type="gramEnd"/>
      <w:r>
        <w:t xml:space="preserve">) conduit à : </w:t>
      </w:r>
      <m:oMath>
        <m:f>
          <m:fPr>
            <m:ctrlPr>
              <w:rPr>
                <w:rFonts w:ascii="Cambria Math" w:hAnsi="Cambria Math"/>
                <w:i/>
                <w:sz w:val="28"/>
                <w:szCs w:val="28"/>
              </w:rPr>
            </m:ctrlPr>
          </m:fPr>
          <m:num>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m:t>
                    </m:r>
                  </m:sup>
                </m:sSup>
              </m:e>
              <m:sub>
                <m:r>
                  <w:rPr>
                    <w:rFonts w:ascii="Cambria Math" w:hAnsi="Cambria Math"/>
                    <w:sz w:val="28"/>
                    <w:szCs w:val="28"/>
                  </w:rPr>
                  <m:t>q</m:t>
                </m:r>
              </m:sub>
            </m:sSub>
            <m:r>
              <w:rPr>
                <w:rFonts w:ascii="Cambria Math" w:hAnsi="Cambria Math"/>
                <w:sz w:val="28"/>
                <w:szCs w:val="28"/>
              </w:rPr>
              <m:t>(q,R)</m:t>
            </m:r>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R</m:t>
                </m:r>
              </m:sub>
            </m:sSub>
            <m:r>
              <w:rPr>
                <w:rFonts w:ascii="Cambria Math" w:hAnsi="Cambria Math"/>
                <w:sz w:val="28"/>
                <w:szCs w:val="28"/>
              </w:rPr>
              <m:t>(q,R)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r>
              <w:rPr>
                <w:rFonts w:ascii="Cambria Math" w:hAnsi="Cambria Math"/>
                <w:sz w:val="28"/>
                <w:szCs w:val="28"/>
              </w:rPr>
              <m:t>1</m:t>
            </m:r>
          </m:den>
        </m:f>
      </m:oMath>
      <w:r w:rsidR="00FA1206" w:rsidRPr="00102FA8">
        <w:rPr>
          <w:rFonts w:eastAsiaTheme="minorEastAsia"/>
          <w:sz w:val="28"/>
          <w:szCs w:val="28"/>
        </w:rPr>
        <w:t xml:space="preserve">. </w:t>
      </w:r>
    </w:p>
    <w:p w14:paraId="49424A59" w14:textId="5A2F7D70" w:rsidR="00952B04" w:rsidRPr="00102FA8" w:rsidRDefault="00952B04" w:rsidP="00102FA8">
      <w:pPr>
        <w:spacing w:before="360"/>
        <w:ind w:firstLine="397"/>
        <w:rPr>
          <w:rFonts w:eastAsiaTheme="minorEastAsia"/>
        </w:rPr>
      </w:pPr>
      <w:r>
        <w:t xml:space="preserve">Donc      </w:t>
      </w: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hAnsi="Cambria Math"/>
                    <w:sz w:val="28"/>
                    <w:szCs w:val="28"/>
                  </w:rPr>
                  <m:t>'</m:t>
                </m:r>
              </m:sup>
            </m:sSup>
            <m:d>
              <m:dPr>
                <m:ctrlPr>
                  <w:rPr>
                    <w:rFonts w:ascii="Cambria Math" w:eastAsiaTheme="minorEastAsia" w:hAnsi="Cambria Math"/>
                    <w:i/>
                    <w:sz w:val="28"/>
                    <w:szCs w:val="28"/>
                  </w:rPr>
                </m:ctrlPr>
              </m:dPr>
              <m:e>
                <m:r>
                  <w:rPr>
                    <w:rFonts w:ascii="Cambria Math" w:eastAsiaTheme="minorEastAsia" w:hAnsi="Cambria Math"/>
                    <w:sz w:val="28"/>
                    <w:szCs w:val="28"/>
                  </w:rPr>
                  <m:t>q</m:t>
                </m:r>
              </m:e>
            </m:d>
          </m:num>
          <m:den>
            <m:r>
              <w:rPr>
                <w:rFonts w:ascii="Cambria Math" w:eastAsiaTheme="minorEastAsia" w:hAnsi="Cambria Math"/>
                <w:sz w:val="28"/>
                <w:szCs w:val="28"/>
              </w:rPr>
              <m:t>1</m:t>
            </m:r>
          </m:den>
        </m:f>
        <m:r>
          <w:rPr>
            <w:rFonts w:ascii="Cambria Math" w:eastAsiaTheme="minorEastAsia" w:hAnsi="Cambria Math"/>
            <w:sz w:val="28"/>
            <w:szCs w:val="28"/>
          </w:rPr>
          <m:t>=p</m:t>
        </m:r>
      </m:oMath>
      <w:r w:rsidRPr="00102FA8">
        <w:rPr>
          <w:rFonts w:eastAsiaTheme="minorEastAsia"/>
        </w:rPr>
        <w:t xml:space="preserve">, </w:t>
      </w:r>
      <w:r w:rsidR="00FA1206" w:rsidRPr="00102FA8">
        <w:rPr>
          <w:rFonts w:eastAsiaTheme="minorEastAsia"/>
        </w:rPr>
        <w:t xml:space="preserve">donc </w:t>
      </w:r>
      <w:r w:rsidRPr="00102FA8">
        <w:rPr>
          <w:rFonts w:eastAsiaTheme="minorEastAsia"/>
          <w:i/>
          <w:iCs/>
        </w:rPr>
        <w:t xml:space="preserve">p(q) = </w:t>
      </w:r>
      <w:r w:rsidRPr="00102FA8">
        <w:rPr>
          <w:rFonts w:eastAsiaTheme="minorEastAsia"/>
          <w:i/>
        </w:rPr>
        <w:t>U’(q)</w:t>
      </w:r>
      <w:r w:rsidRPr="00102FA8">
        <w:rPr>
          <w:rFonts w:eastAsiaTheme="minorEastAsia"/>
          <w:iCs/>
        </w:rPr>
        <w:t>.</w:t>
      </w:r>
    </w:p>
    <w:p w14:paraId="0225B681" w14:textId="420FBD1C" w:rsidR="00952B04" w:rsidRDefault="00952B04" w:rsidP="00102FA8">
      <w:pPr>
        <w:pStyle w:val="Paragraphedeliste"/>
        <w:numPr>
          <w:ilvl w:val="0"/>
          <w:numId w:val="22"/>
        </w:numPr>
        <w:rPr>
          <w:b/>
        </w:rPr>
      </w:pPr>
      <w:r>
        <w:t>Les consommateurs choisissent q tel que U’(q) = p</w:t>
      </w:r>
      <w:r w:rsidR="002430D5">
        <w:t> :</w:t>
      </w:r>
      <w:r>
        <w:t xml:space="preserve"> p(q) représente U’(q) =&gt; </w:t>
      </w:r>
      <w:r w:rsidRPr="00DC69EB">
        <w:rPr>
          <w:bCs/>
          <w:i/>
          <w:iCs/>
        </w:rPr>
        <w:t>L’aire sous la demande inverse représente la somme des U’, donc l’U totale à consommer le bien.</w:t>
      </w:r>
    </w:p>
    <w:p w14:paraId="70D6A2F3" w14:textId="394D51DB" w:rsidR="00102FA8" w:rsidRPr="00102FA8" w:rsidRDefault="00102FA8" w:rsidP="00102FA8">
      <w:pPr>
        <w:pStyle w:val="Paragraphedeliste"/>
        <w:numPr>
          <w:ilvl w:val="0"/>
          <w:numId w:val="22"/>
        </w:numPr>
        <w:rPr>
          <w:bCs/>
        </w:rPr>
      </w:pPr>
      <w:r w:rsidRPr="00102FA8">
        <w:rPr>
          <w:bCs/>
        </w:rPr>
        <w:t xml:space="preserve">Sous </w:t>
      </w:r>
      <w:r>
        <w:rPr>
          <w:bCs/>
        </w:rPr>
        <w:t>les 2 hyp que prix du rev = 1 et fct d’U</w:t>
      </w:r>
      <w:r w:rsidR="00DC69EB">
        <w:rPr>
          <w:bCs/>
        </w:rPr>
        <w:t xml:space="preserve"> spécifique</w:t>
      </w:r>
      <w:r>
        <w:rPr>
          <w:bCs/>
        </w:rPr>
        <w:t xml:space="preserve">, la demande du bien dépend seulement de </w:t>
      </w:r>
      <w:r w:rsidR="00DC69EB">
        <w:rPr>
          <w:bCs/>
        </w:rPr>
        <w:t>son prix</w:t>
      </w:r>
      <w:r>
        <w:rPr>
          <w:bCs/>
        </w:rPr>
        <w:t>.</w:t>
      </w:r>
    </w:p>
    <w:p w14:paraId="0F5DDCD3" w14:textId="1EED3CDB" w:rsidR="00952B04" w:rsidRDefault="00952B04" w:rsidP="00952B04">
      <w:pPr>
        <w:rPr>
          <w:b/>
        </w:rPr>
      </w:pPr>
    </w:p>
    <w:p w14:paraId="05452405" w14:textId="74527B89" w:rsidR="00952B04" w:rsidRDefault="00102FA8" w:rsidP="002430D5">
      <w:pPr>
        <w:pStyle w:val="Titre3"/>
      </w:pPr>
      <w:r>
        <w:t xml:space="preserve">Le bien-être </w:t>
      </w:r>
      <w:r w:rsidR="002430D5">
        <w:t>du consommateur</w:t>
      </w:r>
      <w:r>
        <w:t xml:space="preserve"> mesuré par le surplus</w:t>
      </w:r>
      <w:r w:rsidR="00266460">
        <w:t xml:space="preserve"> du Cr</w:t>
      </w:r>
    </w:p>
    <w:p w14:paraId="52C10F33" w14:textId="7A98CEC3" w:rsidR="00BE7543" w:rsidRDefault="00266460" w:rsidP="0043475D">
      <w:r>
        <w:t>S</w:t>
      </w:r>
      <w:r w:rsidR="00BE7543">
        <w:t xml:space="preserve">urplus </w:t>
      </w:r>
      <w:r>
        <w:t xml:space="preserve">du Cr = </w:t>
      </w:r>
      <w:r w:rsidR="00BE7543">
        <w:t xml:space="preserve">gain total à consommer le bien (aire sous dde inverse) </w:t>
      </w:r>
      <w:proofErr w:type="gramStart"/>
      <w:r>
        <w:t xml:space="preserve">–  </w:t>
      </w:r>
      <w:r w:rsidR="00BE7543">
        <w:t>perte</w:t>
      </w:r>
      <w:proofErr w:type="gramEnd"/>
      <w:r w:rsidR="00BE7543">
        <w:t xml:space="preserve"> d’U due à la renonciation à R, donc à d’autres consommations</w:t>
      </w:r>
      <w:r>
        <w:t xml:space="preserve"> (</w:t>
      </w:r>
      <w:r w:rsidR="00102FA8">
        <w:t>p</w:t>
      </w:r>
      <w:r w:rsidR="00BE7543">
        <w:t>erte d’U due à perte de pouvoir d’achat = pq</w:t>
      </w:r>
      <w:r>
        <w:t>)</w:t>
      </w:r>
      <w:r w:rsidR="00BE7543">
        <w:t>.</w:t>
      </w:r>
    </w:p>
    <w:p w14:paraId="5370EB99" w14:textId="2D99A3B1" w:rsidR="00BE7543" w:rsidRDefault="00266460" w:rsidP="0043475D">
      <w:r>
        <w:t xml:space="preserve">Calcul : </w:t>
      </w:r>
      <w:r w:rsidR="00BE7543">
        <w:t>SC = V(</w:t>
      </w:r>
      <w:proofErr w:type="gramStart"/>
      <w:r w:rsidR="00BE7543">
        <w:t>q,R</w:t>
      </w:r>
      <w:proofErr w:type="gramEnd"/>
      <w:r w:rsidR="00BE7543">
        <w:t>) - V(0, R</w:t>
      </w:r>
      <w:r w:rsidR="00BE7543" w:rsidRPr="007F1019">
        <w:rPr>
          <w:vertAlign w:val="subscript"/>
        </w:rPr>
        <w:t>0</w:t>
      </w:r>
      <w:r w:rsidR="00BE7543">
        <w:t>) où R = R</w:t>
      </w:r>
      <w:r w:rsidR="00BE7543" w:rsidRPr="007F1019">
        <w:rPr>
          <w:vertAlign w:val="subscript"/>
        </w:rPr>
        <w:t>0</w:t>
      </w:r>
      <w:r w:rsidR="00BE7543">
        <w:t xml:space="preserve"> – pq = U(q) + R – U(0) - R</w:t>
      </w:r>
      <w:r w:rsidR="00BE7543" w:rsidRPr="007F1019">
        <w:rPr>
          <w:vertAlign w:val="subscript"/>
        </w:rPr>
        <w:t>0</w:t>
      </w:r>
      <w:r w:rsidR="00BE7543">
        <w:t xml:space="preserve"> =  U(q) – </w:t>
      </w:r>
      <w:r w:rsidR="007F1019">
        <w:t xml:space="preserve">(R0 – R) = U(q) – </w:t>
      </w:r>
      <w:r w:rsidR="00BE7543">
        <w:t>pq</w:t>
      </w:r>
    </w:p>
    <w:p w14:paraId="2E0B2A3E" w14:textId="167D697E" w:rsidR="00BE7543" w:rsidRDefault="00BE7543" w:rsidP="0043475D">
      <w:r>
        <w:t xml:space="preserve">« </w:t>
      </w:r>
      <w:proofErr w:type="gramStart"/>
      <w:r>
        <w:t>pq</w:t>
      </w:r>
      <w:proofErr w:type="gramEnd"/>
      <w:r>
        <w:t xml:space="preserve"> » représenté graphiquement par rectangle, d’où la représentation graphique du surplus comme triangle rectangle quand p(q) affine : S = (p max – p) x q /2</w:t>
      </w:r>
      <w:r w:rsidR="007F1019">
        <w:t>.</w:t>
      </w:r>
    </w:p>
    <w:p w14:paraId="6A3EBF27" w14:textId="50FAD6D0" w:rsidR="002430D5" w:rsidRDefault="002430D5" w:rsidP="002430D5">
      <w:r w:rsidRPr="00266460">
        <w:rPr>
          <w:bCs/>
        </w:rPr>
        <w:t>Le surplus du Cr tient compte du fait que le bien est payé, i.e. implique de renoncer à d’autres C°</w:t>
      </w:r>
      <w:r w:rsidR="00102FA8" w:rsidRPr="00266460">
        <w:rPr>
          <w:bCs/>
        </w:rPr>
        <w:t xml:space="preserve">. </w:t>
      </w:r>
      <w:r>
        <w:t>D’une part, « pq » représente le coût de la consommation, la perte de pouvoir d’achat sur les autres biens. D’autre part, cette perte de pouvoir d’achat s’interprète comme perte de bien-être, à cause de la renonciation à consommer les autres biens.</w:t>
      </w:r>
    </w:p>
    <w:p w14:paraId="51230F0D" w14:textId="77777777" w:rsidR="002430D5" w:rsidRDefault="002430D5" w:rsidP="007F1019"/>
    <w:p w14:paraId="768E8C17" w14:textId="77777777" w:rsidR="00BE7543" w:rsidRDefault="00BE7543" w:rsidP="00B8368A">
      <w:pPr>
        <w:pStyle w:val="Titre3"/>
      </w:pPr>
      <w:r>
        <w:t>Hyp implicite à la fct d’U additivement séparable</w:t>
      </w:r>
    </w:p>
    <w:p w14:paraId="6DBF4371" w14:textId="77777777" w:rsidR="00102FA8" w:rsidRDefault="00DB605E" w:rsidP="00DB605E">
      <w:pPr>
        <w:pStyle w:val="Paragraphedeliste"/>
        <w:numPr>
          <w:ilvl w:val="0"/>
          <w:numId w:val="22"/>
        </w:numPr>
      </w:pPr>
      <w:r w:rsidRPr="00102FA8">
        <w:rPr>
          <w:i/>
        </w:rPr>
        <w:t>V’</w:t>
      </w:r>
      <w:r w:rsidRPr="00102FA8">
        <w:rPr>
          <w:i/>
          <w:vertAlign w:val="subscript"/>
        </w:rPr>
        <w:t>R</w:t>
      </w:r>
      <w:r w:rsidRPr="00102FA8">
        <w:rPr>
          <w:i/>
        </w:rPr>
        <w:t>(</w:t>
      </w:r>
      <w:proofErr w:type="gramStart"/>
      <w:r w:rsidRPr="00102FA8">
        <w:rPr>
          <w:i/>
        </w:rPr>
        <w:t>q,R</w:t>
      </w:r>
      <w:proofErr w:type="gramEnd"/>
      <w:r w:rsidRPr="00102FA8">
        <w:rPr>
          <w:i/>
        </w:rPr>
        <w:t>)</w:t>
      </w:r>
      <w:r>
        <w:t xml:space="preserve"> = constante pour tout </w:t>
      </w:r>
      <w:r w:rsidRPr="00102FA8">
        <w:rPr>
          <w:i/>
        </w:rPr>
        <w:t>R</w:t>
      </w:r>
      <w:r>
        <w:t xml:space="preserve"> (ici 1)</w:t>
      </w:r>
      <w:r w:rsidR="00102FA8">
        <w:t>.</w:t>
      </w:r>
      <w:r>
        <w:t xml:space="preserve"> </w:t>
      </w:r>
      <w:r w:rsidR="00102FA8">
        <w:t>i.e. o</w:t>
      </w:r>
      <w:r>
        <w:t>n suppose constante l’utilité marginale du revenu (pour un même agent, ou pour plusieurs agents)</w:t>
      </w:r>
      <w:r w:rsidR="00102FA8">
        <w:t xml:space="preserve">. </w:t>
      </w:r>
      <w:r>
        <w:t xml:space="preserve">Autrement dit, </w:t>
      </w:r>
      <w:r w:rsidRPr="00102FA8">
        <w:rPr>
          <w:i/>
        </w:rPr>
        <w:t>pq</w:t>
      </w:r>
      <w:r>
        <w:t xml:space="preserve"> = perte de pouvoir d’achat par l</w:t>
      </w:r>
      <w:r w:rsidR="00102FA8">
        <w:t xml:space="preserve">e paiement </w:t>
      </w:r>
      <w:r>
        <w:t xml:space="preserve">du bien = perte d’U </w:t>
      </w:r>
      <w:r w:rsidRPr="003E460B">
        <w:t>due à la renonciation à un</w:t>
      </w:r>
      <w:r>
        <w:t xml:space="preserve">e C° alternative du revenu, est indép de </w:t>
      </w:r>
      <w:r w:rsidRPr="00102FA8">
        <w:rPr>
          <w:i/>
        </w:rPr>
        <w:t>R</w:t>
      </w:r>
      <w:r>
        <w:t>.</w:t>
      </w:r>
    </w:p>
    <w:p w14:paraId="388549B1" w14:textId="77777777" w:rsidR="00102FA8" w:rsidRDefault="00DB605E" w:rsidP="00DB605E">
      <w:pPr>
        <w:pStyle w:val="Paragraphedeliste"/>
        <w:numPr>
          <w:ilvl w:val="0"/>
          <w:numId w:val="22"/>
        </w:numPr>
      </w:pPr>
      <w:r>
        <w:t>Asymétrie dans les hyp sur l’utilité marginale : d’un côté, utilité marg du bien décroissante ; de l’autre, U marg du revenu (i.e. des autres consommations) est constante, ne dépend pas de la qté de rev</w:t>
      </w:r>
      <w:r w:rsidR="00102FA8">
        <w:t>.</w:t>
      </w:r>
    </w:p>
    <w:p w14:paraId="4DA33DD4" w14:textId="2277F278" w:rsidR="00102FA8" w:rsidRDefault="00885AAC" w:rsidP="00102FA8">
      <w:pPr>
        <w:pStyle w:val="Paragraphedeliste"/>
        <w:numPr>
          <w:ilvl w:val="0"/>
          <w:numId w:val="22"/>
        </w:numPr>
      </w:pPr>
      <w:r w:rsidRPr="00885AAC">
        <w:rPr>
          <w:bCs/>
        </w:rPr>
        <w:t>Interprétation avec D composée de plusieurs Cr </w:t>
      </w:r>
      <w:r>
        <w:t>:</w:t>
      </w:r>
      <w:r w:rsidR="00DB605E">
        <w:t xml:space="preserve"> p(q) = U’(q), donc si deux Crs ont une disposition marg à payer différente, on l’interprète comme des U marg différentes, et pas comme provenant du rev.</w:t>
      </w:r>
      <w:r>
        <w:t xml:space="preserve"> Objection : </w:t>
      </w:r>
      <w:r w:rsidR="00DB605E">
        <w:t>on peut avoir deux consommateurs 1 et 2, qui pour une même quantité ont un prix max différent : p</w:t>
      </w:r>
      <w:r w:rsidR="00DB605E" w:rsidRPr="00885AAC">
        <w:rPr>
          <w:vertAlign w:val="subscript"/>
        </w:rPr>
        <w:t>1</w:t>
      </w:r>
      <w:r w:rsidR="00DB605E">
        <w:t>(q) &lt; p</w:t>
      </w:r>
      <w:r w:rsidR="00DB605E" w:rsidRPr="00885AAC">
        <w:rPr>
          <w:vertAlign w:val="subscript"/>
        </w:rPr>
        <w:t>2</w:t>
      </w:r>
      <w:r w:rsidR="00DB605E">
        <w:t>(q)</w:t>
      </w:r>
      <w:r w:rsidR="00102FA8">
        <w:t xml:space="preserve">, non pcq </w:t>
      </w:r>
      <w:r w:rsidR="00DB605E">
        <w:t>U’</w:t>
      </w:r>
      <w:r w:rsidR="00DB605E" w:rsidRPr="00885AAC">
        <w:rPr>
          <w:vertAlign w:val="subscript"/>
        </w:rPr>
        <w:t>1</w:t>
      </w:r>
      <w:r w:rsidR="00DB605E">
        <w:t>(q) &lt; U’</w:t>
      </w:r>
      <w:r w:rsidR="00DB605E" w:rsidRPr="00885AAC">
        <w:rPr>
          <w:vertAlign w:val="subscript"/>
        </w:rPr>
        <w:t>2</w:t>
      </w:r>
      <w:r w:rsidR="00DB605E">
        <w:t>(q)</w:t>
      </w:r>
      <w:r w:rsidR="00102FA8">
        <w:t>, mais pcq l’utilité marg du rev de 1 est supérieure à celle de 2. i.e. 1 a un prix de réserve + faible pcq’il est plus pauvre. O</w:t>
      </w:r>
      <w:r w:rsidR="00DB605E">
        <w:t xml:space="preserve">n pourrait interpréter </w:t>
      </w:r>
      <w:r w:rsidR="00102FA8">
        <w:t xml:space="preserve">la différence des prix de réserve </w:t>
      </w:r>
      <w:r w:rsidR="00DB605E">
        <w:t>comme l’effet d’une différence dans l’utilité marginale du revenu.</w:t>
      </w:r>
    </w:p>
    <w:p w14:paraId="030B3F4E" w14:textId="77777777" w:rsidR="00102FA8" w:rsidRDefault="00DB605E" w:rsidP="00102FA8">
      <w:pPr>
        <w:pStyle w:val="Paragraphedeliste"/>
        <w:ind w:left="397"/>
      </w:pPr>
      <w:r w:rsidRPr="001B5EFE">
        <w:t>Si V(</w:t>
      </w:r>
      <w:proofErr w:type="gramStart"/>
      <w:r w:rsidRPr="001B5EFE">
        <w:t>q,R</w:t>
      </w:r>
      <w:proofErr w:type="gramEnd"/>
      <w:r w:rsidRPr="001B5EFE">
        <w:t>) = U(q) + W(R)</w:t>
      </w:r>
      <w:r>
        <w:t>, avec p</w:t>
      </w:r>
      <w:r w:rsidRPr="001B5EFE">
        <w:rPr>
          <w:vertAlign w:val="subscript"/>
        </w:rPr>
        <w:t>1</w:t>
      </w:r>
      <w:r>
        <w:t>(q) = U’</w:t>
      </w:r>
      <w:r w:rsidRPr="001B5EFE">
        <w:rPr>
          <w:vertAlign w:val="subscript"/>
        </w:rPr>
        <w:t>1</w:t>
      </w:r>
      <w:r>
        <w:t>(q)/W’</w:t>
      </w:r>
      <w:r w:rsidRPr="001B5EFE">
        <w:rPr>
          <w:vertAlign w:val="subscript"/>
        </w:rPr>
        <w:t>1</w:t>
      </w:r>
      <w:r>
        <w:t>(R) et  p</w:t>
      </w:r>
      <w:r>
        <w:rPr>
          <w:vertAlign w:val="subscript"/>
        </w:rPr>
        <w:t>2</w:t>
      </w:r>
      <w:r>
        <w:t>(q) = U’</w:t>
      </w:r>
      <w:r>
        <w:rPr>
          <w:vertAlign w:val="subscript"/>
        </w:rPr>
        <w:t>2</w:t>
      </w:r>
      <w:r>
        <w:t>(q)/W’</w:t>
      </w:r>
      <w:r>
        <w:rPr>
          <w:vertAlign w:val="subscript"/>
        </w:rPr>
        <w:t>2</w:t>
      </w:r>
      <w:r>
        <w:t>(R),</w:t>
      </w:r>
    </w:p>
    <w:p w14:paraId="57E98654" w14:textId="77777777" w:rsidR="00102FA8" w:rsidRDefault="00102FA8" w:rsidP="00102FA8">
      <w:pPr>
        <w:pStyle w:val="Paragraphedeliste"/>
        <w:ind w:left="397"/>
      </w:pPr>
      <w:r>
        <w:t xml:space="preserve">Si </w:t>
      </w:r>
      <w:r w:rsidR="00DB605E">
        <w:t>U’</w:t>
      </w:r>
      <w:r w:rsidR="00DB605E" w:rsidRPr="001B5EFE">
        <w:rPr>
          <w:vertAlign w:val="subscript"/>
        </w:rPr>
        <w:t>1</w:t>
      </w:r>
      <w:r w:rsidR="00DB605E">
        <w:t>(q) = U’</w:t>
      </w:r>
      <w:r w:rsidR="00DB605E">
        <w:rPr>
          <w:vertAlign w:val="subscript"/>
        </w:rPr>
        <w:t>2</w:t>
      </w:r>
      <w:r w:rsidR="00DB605E">
        <w:t>(q) et W’</w:t>
      </w:r>
      <w:r w:rsidR="00DB605E" w:rsidRPr="001B5EFE">
        <w:rPr>
          <w:vertAlign w:val="subscript"/>
        </w:rPr>
        <w:t>1</w:t>
      </w:r>
      <w:r w:rsidR="00DB605E">
        <w:t>(R) &gt; W’</w:t>
      </w:r>
      <w:r w:rsidR="00DB605E">
        <w:rPr>
          <w:vertAlign w:val="subscript"/>
        </w:rPr>
        <w:t>2</w:t>
      </w:r>
      <w:r w:rsidR="00DB605E">
        <w:t xml:space="preserve">(R), </w:t>
      </w:r>
      <w:r>
        <w:t xml:space="preserve">on a </w:t>
      </w:r>
      <w:r w:rsidR="00DB605E">
        <w:t>p</w:t>
      </w:r>
      <w:r w:rsidR="00DB605E" w:rsidRPr="00102FA8">
        <w:rPr>
          <w:vertAlign w:val="subscript"/>
        </w:rPr>
        <w:t>1</w:t>
      </w:r>
      <w:r w:rsidR="00DB605E">
        <w:t>(q) &lt; p</w:t>
      </w:r>
      <w:r w:rsidR="00DB605E" w:rsidRPr="00102FA8">
        <w:rPr>
          <w:vertAlign w:val="subscript"/>
        </w:rPr>
        <w:t>2</w:t>
      </w:r>
      <w:r w:rsidR="00DB605E">
        <w:t>(q) sans différence sur l’utilité marginale des deux consommateurs.</w:t>
      </w:r>
    </w:p>
    <w:p w14:paraId="43E753E9" w14:textId="13730EC4" w:rsidR="00DB605E" w:rsidRDefault="00DB605E" w:rsidP="00DB605E">
      <w:pPr>
        <w:pStyle w:val="Paragraphedeliste"/>
        <w:numPr>
          <w:ilvl w:val="0"/>
          <w:numId w:val="22"/>
        </w:numPr>
      </w:pPr>
      <w:r w:rsidRPr="00102FA8">
        <w:rPr>
          <w:b/>
        </w:rPr>
        <w:t>Justification</w:t>
      </w:r>
      <w:r>
        <w:t xml:space="preserve"> de </w:t>
      </w:r>
      <w:r w:rsidR="00102FA8">
        <w:t>l’</w:t>
      </w:r>
      <w:r>
        <w:t>hypothèse d’utilité marg constante du revenu (ou de la monnaie, pcq rev monétaire)</w:t>
      </w:r>
      <w:r w:rsidR="00102FA8">
        <w:t> : l</w:t>
      </w:r>
      <w:r>
        <w:t xml:space="preserve">a consommation du bien représente une part très faible du revenu : qd </w:t>
      </w:r>
      <w:r w:rsidRPr="00102FA8">
        <w:rPr>
          <w:i/>
        </w:rPr>
        <w:t>q</w:t>
      </w:r>
      <w:r>
        <w:t xml:space="preserve"> varie, </w:t>
      </w:r>
      <w:r w:rsidRPr="00102FA8">
        <w:rPr>
          <w:i/>
        </w:rPr>
        <w:t>R</w:t>
      </w:r>
      <w:r>
        <w:t xml:space="preserve"> varie très peu, donc l’utilité marg de R varie très peu. Hyp raisonnable pour des biens dont la dde dépend du prix et des biens substituts, mais très peu du revenu : le sel de table.</w:t>
      </w:r>
      <w:r w:rsidR="00102FA8">
        <w:t xml:space="preserve"> Pb pour biens qui tiennent une part importante des dépenses du Cr (logement, transport)</w:t>
      </w:r>
      <w:r w:rsidR="005157F1">
        <w:t>.</w:t>
      </w:r>
    </w:p>
    <w:p w14:paraId="24F39E40" w14:textId="77777777" w:rsidR="00102FA8" w:rsidRDefault="00102FA8" w:rsidP="00102FA8">
      <w:pPr>
        <w:pStyle w:val="Paragraphedeliste"/>
        <w:ind w:left="397"/>
      </w:pPr>
    </w:p>
    <w:p w14:paraId="39343690" w14:textId="47E7DC1A" w:rsidR="00FF2F6E" w:rsidRDefault="007F1019" w:rsidP="00102FA8">
      <w:pPr>
        <w:pStyle w:val="Paragraphedeliste"/>
        <w:numPr>
          <w:ilvl w:val="0"/>
          <w:numId w:val="22"/>
        </w:numPr>
      </w:pPr>
      <w:r>
        <w:lastRenderedPageBreak/>
        <w:t xml:space="preserve">Graphique </w:t>
      </w:r>
      <w:r w:rsidR="00DB605E">
        <w:t>choix du Cr (</w:t>
      </w:r>
      <w:proofErr w:type="gramStart"/>
      <w:r w:rsidR="00DB605E">
        <w:t>q,R</w:t>
      </w:r>
      <w:proofErr w:type="gramEnd"/>
      <w:r w:rsidR="00DB605E">
        <w:t xml:space="preserve">) </w:t>
      </w:r>
      <w:r w:rsidR="007E5645">
        <w:t>avec choix optimal q* indép du rev</w:t>
      </w:r>
    </w:p>
    <w:p w14:paraId="02A3C5AD" w14:textId="5FE33990" w:rsidR="00654E12" w:rsidRDefault="00654E12" w:rsidP="0043475D"/>
    <w:p w14:paraId="2B24409A" w14:textId="28CF2505" w:rsidR="00654E12" w:rsidRDefault="00654E12" w:rsidP="0043475D"/>
    <w:p w14:paraId="2DCBF8D3" w14:textId="05157F7D" w:rsidR="00654E12" w:rsidRDefault="00654E12" w:rsidP="0043475D"/>
    <w:p w14:paraId="24C880CE" w14:textId="3B0220A0" w:rsidR="00654E12" w:rsidRDefault="00654E12" w:rsidP="0043475D"/>
    <w:p w14:paraId="5BAA6008" w14:textId="3232FECE" w:rsidR="00654E12" w:rsidRDefault="00654E12" w:rsidP="0043475D"/>
    <w:p w14:paraId="6965EDE4" w14:textId="0664217E" w:rsidR="00654E12" w:rsidRDefault="00654E12" w:rsidP="0043475D"/>
    <w:p w14:paraId="1B5FFD79" w14:textId="77777777" w:rsidR="002430D5" w:rsidRDefault="002430D5" w:rsidP="002430D5"/>
    <w:p w14:paraId="096DED50" w14:textId="77777777" w:rsidR="002430D5" w:rsidRDefault="002430D5" w:rsidP="002430D5">
      <w:pPr>
        <w:pStyle w:val="Paragraphedeliste"/>
        <w:ind w:left="397"/>
      </w:pPr>
    </w:p>
    <w:p w14:paraId="6423A28E" w14:textId="77777777" w:rsidR="002430D5" w:rsidRDefault="002430D5" w:rsidP="002430D5"/>
    <w:p w14:paraId="462008C3" w14:textId="77777777" w:rsidR="002430D5" w:rsidRDefault="002430D5" w:rsidP="002430D5"/>
    <w:p w14:paraId="55FCFF40" w14:textId="77777777" w:rsidR="002430D5" w:rsidRDefault="002430D5" w:rsidP="002430D5"/>
    <w:p w14:paraId="4A659432" w14:textId="77777777" w:rsidR="00654E12" w:rsidRPr="009D2F01" w:rsidRDefault="00654E12" w:rsidP="0043475D"/>
    <w:sectPr w:rsidR="00654E12" w:rsidRPr="009D2F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15BF" w14:textId="77777777" w:rsidR="002977BD" w:rsidRDefault="002977BD" w:rsidP="00F356E5">
      <w:pPr>
        <w:spacing w:before="0" w:after="0" w:line="240" w:lineRule="auto"/>
      </w:pPr>
      <w:r>
        <w:separator/>
      </w:r>
    </w:p>
  </w:endnote>
  <w:endnote w:type="continuationSeparator" w:id="0">
    <w:p w14:paraId="3C3B2982" w14:textId="77777777" w:rsidR="002977BD" w:rsidRDefault="002977BD" w:rsidP="00F356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977400"/>
      <w:docPartObj>
        <w:docPartGallery w:val="Page Numbers (Bottom of Page)"/>
        <w:docPartUnique/>
      </w:docPartObj>
    </w:sdtPr>
    <w:sdtEndPr/>
    <w:sdtContent>
      <w:p w14:paraId="68ED1A3F" w14:textId="1681D2C5" w:rsidR="00F356E5" w:rsidRDefault="00F356E5">
        <w:pPr>
          <w:pStyle w:val="Pieddepage"/>
          <w:jc w:val="center"/>
        </w:pPr>
        <w:r>
          <w:fldChar w:fldCharType="begin"/>
        </w:r>
        <w:r>
          <w:instrText>PAGE   \* MERGEFORMAT</w:instrText>
        </w:r>
        <w:r>
          <w:fldChar w:fldCharType="separate"/>
        </w:r>
        <w:r>
          <w:t>2</w:t>
        </w:r>
        <w:r>
          <w:fldChar w:fldCharType="end"/>
        </w:r>
      </w:p>
    </w:sdtContent>
  </w:sdt>
  <w:p w14:paraId="4F6827F0" w14:textId="77777777" w:rsidR="00F356E5" w:rsidRDefault="00F356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F36F" w14:textId="77777777" w:rsidR="002977BD" w:rsidRDefault="002977BD" w:rsidP="00F356E5">
      <w:pPr>
        <w:spacing w:before="0" w:after="0" w:line="240" w:lineRule="auto"/>
      </w:pPr>
      <w:r>
        <w:separator/>
      </w:r>
    </w:p>
  </w:footnote>
  <w:footnote w:type="continuationSeparator" w:id="0">
    <w:p w14:paraId="5386778D" w14:textId="77777777" w:rsidR="002977BD" w:rsidRDefault="002977BD" w:rsidP="00F356E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3F1"/>
    <w:multiLevelType w:val="hybridMultilevel"/>
    <w:tmpl w:val="6E649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452CB"/>
    <w:multiLevelType w:val="hybridMultilevel"/>
    <w:tmpl w:val="7F263538"/>
    <w:lvl w:ilvl="0" w:tplc="040C0001">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149D6"/>
    <w:multiLevelType w:val="hybridMultilevel"/>
    <w:tmpl w:val="B8DC6728"/>
    <w:lvl w:ilvl="0" w:tplc="0DAAA0E4">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71741"/>
    <w:multiLevelType w:val="hybridMultilevel"/>
    <w:tmpl w:val="91AAB49A"/>
    <w:lvl w:ilvl="0" w:tplc="07BAB3AE">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952B7F"/>
    <w:multiLevelType w:val="hybridMultilevel"/>
    <w:tmpl w:val="003E9166"/>
    <w:lvl w:ilvl="0" w:tplc="24DA4972">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FF6606"/>
    <w:multiLevelType w:val="hybridMultilevel"/>
    <w:tmpl w:val="A5C28D96"/>
    <w:lvl w:ilvl="0" w:tplc="81B462F4">
      <w:start w:val="1"/>
      <w:numFmt w:val="decimal"/>
      <w:pStyle w:val="Titre3"/>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A3709D"/>
    <w:multiLevelType w:val="hybridMultilevel"/>
    <w:tmpl w:val="F6781058"/>
    <w:lvl w:ilvl="0" w:tplc="BC3A7EAC">
      <w:start w:val="1"/>
      <w:numFmt w:val="bullet"/>
      <w:lvlText w:val="-"/>
      <w:lvlJc w:val="left"/>
      <w:pPr>
        <w:ind w:left="284" w:hanging="284"/>
      </w:pPr>
      <w:rPr>
        <w:rFonts w:ascii="Calibri" w:eastAsiaTheme="minorHAnsi" w:hAnsi="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81F3C71"/>
    <w:multiLevelType w:val="hybridMultilevel"/>
    <w:tmpl w:val="E0AA9A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546D15"/>
    <w:multiLevelType w:val="hybridMultilevel"/>
    <w:tmpl w:val="8D78A4F8"/>
    <w:lvl w:ilvl="0" w:tplc="FA1CC2D8">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5470B1"/>
    <w:multiLevelType w:val="hybridMultilevel"/>
    <w:tmpl w:val="6360D3C4"/>
    <w:lvl w:ilvl="0" w:tplc="80D63882">
      <w:start w:val="1"/>
      <w:numFmt w:val="upperRoman"/>
      <w:pStyle w:val="Titre2"/>
      <w:lvlText w:val="%1."/>
      <w:lvlJc w:val="righ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5D1E73"/>
    <w:multiLevelType w:val="hybridMultilevel"/>
    <w:tmpl w:val="4DA4E1AA"/>
    <w:lvl w:ilvl="0" w:tplc="040C0001">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453789"/>
    <w:multiLevelType w:val="hybridMultilevel"/>
    <w:tmpl w:val="A7AAD95E"/>
    <w:lvl w:ilvl="0" w:tplc="9F04C2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E50BE7"/>
    <w:multiLevelType w:val="hybridMultilevel"/>
    <w:tmpl w:val="B77A4214"/>
    <w:lvl w:ilvl="0" w:tplc="E40089A2">
      <w:start w:val="1"/>
      <w:numFmt w:val="bullet"/>
      <w:lvlText w:val="-"/>
      <w:lvlJc w:val="left"/>
      <w:pPr>
        <w:ind w:left="397" w:hanging="397"/>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B0785B"/>
    <w:multiLevelType w:val="hybridMultilevel"/>
    <w:tmpl w:val="45F0726E"/>
    <w:lvl w:ilvl="0" w:tplc="C1C2E532">
      <w:numFmt w:val="bullet"/>
      <w:lvlText w:val=""/>
      <w:lvlJc w:val="left"/>
      <w:pPr>
        <w:ind w:left="284" w:hanging="284"/>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D05704"/>
    <w:multiLevelType w:val="hybridMultilevel"/>
    <w:tmpl w:val="EB942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C258E0"/>
    <w:multiLevelType w:val="hybridMultilevel"/>
    <w:tmpl w:val="558C393C"/>
    <w:lvl w:ilvl="0" w:tplc="040C0001">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7E42BF"/>
    <w:multiLevelType w:val="hybridMultilevel"/>
    <w:tmpl w:val="A8287C8A"/>
    <w:lvl w:ilvl="0" w:tplc="80B656A6">
      <w:start w:val="2"/>
      <w:numFmt w:val="bullet"/>
      <w:lvlText w:val=""/>
      <w:lvlJc w:val="left"/>
      <w:pPr>
        <w:ind w:left="757" w:hanging="360"/>
      </w:pPr>
      <w:rPr>
        <w:rFonts w:ascii="Wingdings" w:eastAsiaTheme="minorHAnsi" w:hAnsi="Wingdings" w:cstheme="minorHAnsi"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7" w15:restartNumberingAfterBreak="0">
    <w:nsid w:val="65C454F4"/>
    <w:multiLevelType w:val="hybridMultilevel"/>
    <w:tmpl w:val="4D24EF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926EB1"/>
    <w:multiLevelType w:val="hybridMultilevel"/>
    <w:tmpl w:val="3E26C846"/>
    <w:lvl w:ilvl="0" w:tplc="5F6C40E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F46B5B"/>
    <w:multiLevelType w:val="hybridMultilevel"/>
    <w:tmpl w:val="E45C4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B0149BEA">
      <w:start w:val="1"/>
      <w:numFmt w:val="bullet"/>
      <w:lvlText w:val=""/>
      <w:lvlJc w:val="left"/>
      <w:pPr>
        <w:ind w:left="284" w:hanging="284"/>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0"/>
  </w:num>
  <w:num w:numId="4">
    <w:abstractNumId w:val="15"/>
  </w:num>
  <w:num w:numId="5">
    <w:abstractNumId w:val="9"/>
  </w:num>
  <w:num w:numId="6">
    <w:abstractNumId w:val="5"/>
  </w:num>
  <w:num w:numId="7">
    <w:abstractNumId w:val="18"/>
  </w:num>
  <w:num w:numId="8">
    <w:abstractNumId w:val="2"/>
  </w:num>
  <w:num w:numId="9">
    <w:abstractNumId w:val="3"/>
  </w:num>
  <w:num w:numId="10">
    <w:abstractNumId w:val="6"/>
  </w:num>
  <w:num w:numId="11">
    <w:abstractNumId w:val="8"/>
  </w:num>
  <w:num w:numId="12">
    <w:abstractNumId w:val="14"/>
  </w:num>
  <w:num w:numId="13">
    <w:abstractNumId w:val="4"/>
  </w:num>
  <w:num w:numId="14">
    <w:abstractNumId w:val="11"/>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12"/>
  </w:num>
  <w:num w:numId="23">
    <w:abstractNumId w:val="0"/>
  </w:num>
  <w:num w:numId="24">
    <w:abstractNumId w:val="17"/>
  </w:num>
  <w:num w:numId="25">
    <w:abstractNumId w:val="16"/>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7F"/>
    <w:rsid w:val="0006454F"/>
    <w:rsid w:val="0006480E"/>
    <w:rsid w:val="00084F73"/>
    <w:rsid w:val="0008507E"/>
    <w:rsid w:val="000878AD"/>
    <w:rsid w:val="00093468"/>
    <w:rsid w:val="000E48A1"/>
    <w:rsid w:val="00102FA8"/>
    <w:rsid w:val="00105778"/>
    <w:rsid w:val="00113704"/>
    <w:rsid w:val="00175038"/>
    <w:rsid w:val="002430D5"/>
    <w:rsid w:val="00266460"/>
    <w:rsid w:val="00290151"/>
    <w:rsid w:val="002977BD"/>
    <w:rsid w:val="002B0E17"/>
    <w:rsid w:val="002C6F12"/>
    <w:rsid w:val="002E27C4"/>
    <w:rsid w:val="00314FD7"/>
    <w:rsid w:val="00353C2D"/>
    <w:rsid w:val="00360BCC"/>
    <w:rsid w:val="004008E8"/>
    <w:rsid w:val="00420465"/>
    <w:rsid w:val="0043475D"/>
    <w:rsid w:val="004A390A"/>
    <w:rsid w:val="004D3A5D"/>
    <w:rsid w:val="004F68DE"/>
    <w:rsid w:val="005157F1"/>
    <w:rsid w:val="005222EB"/>
    <w:rsid w:val="00545AD2"/>
    <w:rsid w:val="00566BDE"/>
    <w:rsid w:val="005B7B79"/>
    <w:rsid w:val="005C0B66"/>
    <w:rsid w:val="005C6F07"/>
    <w:rsid w:val="005D4895"/>
    <w:rsid w:val="00654E12"/>
    <w:rsid w:val="00667A6F"/>
    <w:rsid w:val="00674028"/>
    <w:rsid w:val="006D1D43"/>
    <w:rsid w:val="00741658"/>
    <w:rsid w:val="007517D4"/>
    <w:rsid w:val="00766AD8"/>
    <w:rsid w:val="00767B9A"/>
    <w:rsid w:val="00795F2C"/>
    <w:rsid w:val="007E5645"/>
    <w:rsid w:val="007F1019"/>
    <w:rsid w:val="007F1D98"/>
    <w:rsid w:val="00827484"/>
    <w:rsid w:val="00885AAC"/>
    <w:rsid w:val="008B26B9"/>
    <w:rsid w:val="008E58F6"/>
    <w:rsid w:val="00935996"/>
    <w:rsid w:val="00952B04"/>
    <w:rsid w:val="00954D77"/>
    <w:rsid w:val="00972EC2"/>
    <w:rsid w:val="009849BC"/>
    <w:rsid w:val="009A04D2"/>
    <w:rsid w:val="009D088B"/>
    <w:rsid w:val="009D2F01"/>
    <w:rsid w:val="009D56CF"/>
    <w:rsid w:val="009E23CA"/>
    <w:rsid w:val="00A0344D"/>
    <w:rsid w:val="00A90C08"/>
    <w:rsid w:val="00A9637F"/>
    <w:rsid w:val="00AA1FD7"/>
    <w:rsid w:val="00B136E5"/>
    <w:rsid w:val="00B24020"/>
    <w:rsid w:val="00B31E70"/>
    <w:rsid w:val="00B8368A"/>
    <w:rsid w:val="00BE7543"/>
    <w:rsid w:val="00C01287"/>
    <w:rsid w:val="00C447E5"/>
    <w:rsid w:val="00C56EB2"/>
    <w:rsid w:val="00C62E08"/>
    <w:rsid w:val="00C7477E"/>
    <w:rsid w:val="00CA0359"/>
    <w:rsid w:val="00CB155E"/>
    <w:rsid w:val="00CB5B62"/>
    <w:rsid w:val="00D03ED6"/>
    <w:rsid w:val="00D52080"/>
    <w:rsid w:val="00D80A8E"/>
    <w:rsid w:val="00DB605E"/>
    <w:rsid w:val="00DB73AC"/>
    <w:rsid w:val="00DC69EB"/>
    <w:rsid w:val="00DE3796"/>
    <w:rsid w:val="00DF02A2"/>
    <w:rsid w:val="00E326FD"/>
    <w:rsid w:val="00E423B7"/>
    <w:rsid w:val="00E92DC5"/>
    <w:rsid w:val="00EA0C02"/>
    <w:rsid w:val="00F16E0F"/>
    <w:rsid w:val="00F30768"/>
    <w:rsid w:val="00F356E5"/>
    <w:rsid w:val="00FA1206"/>
    <w:rsid w:val="00FF2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4510"/>
  <w15:chartTrackingRefBased/>
  <w15:docId w15:val="{001F0A31-2EF7-4447-88E0-2C68844E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20"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7E"/>
  </w:style>
  <w:style w:type="paragraph" w:styleId="Titre1">
    <w:name w:val="heading 1"/>
    <w:basedOn w:val="Normal"/>
    <w:next w:val="Normal"/>
    <w:link w:val="Titre1Car"/>
    <w:uiPriority w:val="9"/>
    <w:qFormat/>
    <w:rsid w:val="00B8368A"/>
    <w:pPr>
      <w:keepNext/>
      <w:keepLines/>
      <w:spacing w:before="240" w:after="160"/>
      <w:jc w:val="center"/>
      <w:outlineLvl w:val="0"/>
    </w:pPr>
    <w:rPr>
      <w:rFonts w:eastAsiaTheme="majorEastAsia" w:cstheme="minorHAnsi"/>
      <w:color w:val="2F5496" w:themeColor="accent1" w:themeShade="BF"/>
      <w:sz w:val="32"/>
      <w:szCs w:val="32"/>
    </w:rPr>
  </w:style>
  <w:style w:type="paragraph" w:styleId="Titre2">
    <w:name w:val="heading 2"/>
    <w:basedOn w:val="Normal"/>
    <w:next w:val="Normal"/>
    <w:link w:val="Titre2Car"/>
    <w:uiPriority w:val="9"/>
    <w:unhideWhenUsed/>
    <w:qFormat/>
    <w:rsid w:val="00B8368A"/>
    <w:pPr>
      <w:keepNext/>
      <w:keepLines/>
      <w:numPr>
        <w:numId w:val="5"/>
      </w:numPr>
      <w:outlineLvl w:val="1"/>
    </w:pPr>
    <w:rPr>
      <w:rFonts w:eastAsiaTheme="majorEastAsia" w:cstheme="minorHAnsi"/>
      <w:color w:val="2F5496" w:themeColor="accent1" w:themeShade="BF"/>
      <w:sz w:val="28"/>
      <w:szCs w:val="28"/>
    </w:rPr>
  </w:style>
  <w:style w:type="paragraph" w:styleId="Titre3">
    <w:name w:val="heading 3"/>
    <w:basedOn w:val="Paragraphedeliste"/>
    <w:next w:val="Normal"/>
    <w:link w:val="Titre3Car"/>
    <w:uiPriority w:val="9"/>
    <w:unhideWhenUsed/>
    <w:qFormat/>
    <w:rsid w:val="00B8368A"/>
    <w:pPr>
      <w:numPr>
        <w:numId w:val="6"/>
      </w:numPr>
      <w:outlineLvl w:val="2"/>
    </w:pPr>
    <w:rPr>
      <w:color w:val="2F5496" w:themeColor="accent1" w:themeShade="B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A6F"/>
    <w:pPr>
      <w:ind w:left="720"/>
      <w:contextualSpacing/>
    </w:pPr>
  </w:style>
  <w:style w:type="character" w:customStyle="1" w:styleId="Titre1Car">
    <w:name w:val="Titre 1 Car"/>
    <w:basedOn w:val="Policepardfaut"/>
    <w:link w:val="Titre1"/>
    <w:uiPriority w:val="9"/>
    <w:rsid w:val="00B8368A"/>
    <w:rPr>
      <w:rFonts w:eastAsiaTheme="majorEastAsia" w:cstheme="minorHAnsi"/>
      <w:color w:val="2F5496" w:themeColor="accent1" w:themeShade="BF"/>
      <w:sz w:val="32"/>
      <w:szCs w:val="32"/>
    </w:rPr>
  </w:style>
  <w:style w:type="character" w:customStyle="1" w:styleId="Titre2Car">
    <w:name w:val="Titre 2 Car"/>
    <w:basedOn w:val="Policepardfaut"/>
    <w:link w:val="Titre2"/>
    <w:uiPriority w:val="9"/>
    <w:rsid w:val="00B8368A"/>
    <w:rPr>
      <w:rFonts w:eastAsiaTheme="majorEastAsia" w:cstheme="minorHAnsi"/>
      <w:color w:val="2F5496" w:themeColor="accent1" w:themeShade="BF"/>
      <w:sz w:val="28"/>
      <w:szCs w:val="28"/>
    </w:rPr>
  </w:style>
  <w:style w:type="character" w:customStyle="1" w:styleId="Titre3Car">
    <w:name w:val="Titre 3 Car"/>
    <w:basedOn w:val="Policepardfaut"/>
    <w:link w:val="Titre3"/>
    <w:uiPriority w:val="9"/>
    <w:rsid w:val="00B8368A"/>
    <w:rPr>
      <w:color w:val="2F5496" w:themeColor="accent1" w:themeShade="BF"/>
      <w:sz w:val="24"/>
      <w:szCs w:val="24"/>
    </w:rPr>
  </w:style>
  <w:style w:type="character" w:styleId="Textedelespacerserv">
    <w:name w:val="Placeholder Text"/>
    <w:basedOn w:val="Policepardfaut"/>
    <w:uiPriority w:val="99"/>
    <w:semiHidden/>
    <w:rsid w:val="00175038"/>
    <w:rPr>
      <w:color w:val="808080"/>
    </w:rPr>
  </w:style>
  <w:style w:type="paragraph" w:styleId="En-tte">
    <w:name w:val="header"/>
    <w:basedOn w:val="Normal"/>
    <w:link w:val="En-tteCar"/>
    <w:uiPriority w:val="99"/>
    <w:unhideWhenUsed/>
    <w:rsid w:val="00F356E5"/>
    <w:pPr>
      <w:tabs>
        <w:tab w:val="center" w:pos="4536"/>
        <w:tab w:val="right" w:pos="9072"/>
      </w:tabs>
      <w:spacing w:before="0" w:after="0" w:line="240" w:lineRule="auto"/>
    </w:pPr>
  </w:style>
  <w:style w:type="character" w:customStyle="1" w:styleId="En-tteCar">
    <w:name w:val="En-tête Car"/>
    <w:basedOn w:val="Policepardfaut"/>
    <w:link w:val="En-tte"/>
    <w:uiPriority w:val="99"/>
    <w:rsid w:val="00F356E5"/>
  </w:style>
  <w:style w:type="paragraph" w:styleId="Pieddepage">
    <w:name w:val="footer"/>
    <w:basedOn w:val="Normal"/>
    <w:link w:val="PieddepageCar"/>
    <w:uiPriority w:val="99"/>
    <w:unhideWhenUsed/>
    <w:rsid w:val="00F356E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3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13</Pages>
  <Words>2449</Words>
  <Characters>13472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Pignol</dc:creator>
  <cp:keywords/>
  <dc:description/>
  <cp:lastModifiedBy>Claire Pignol</cp:lastModifiedBy>
  <cp:revision>48</cp:revision>
  <dcterms:created xsi:type="dcterms:W3CDTF">2022-08-30T13:42:00Z</dcterms:created>
  <dcterms:modified xsi:type="dcterms:W3CDTF">2023-07-17T17:42:00Z</dcterms:modified>
</cp:coreProperties>
</file>