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BCAF" w14:textId="50163C01" w:rsidR="00DB73AC" w:rsidRDefault="00A9637F" w:rsidP="00B00148">
      <w:pPr>
        <w:pStyle w:val="Titre1"/>
      </w:pPr>
      <w:r>
        <w:t xml:space="preserve">Sas capes </w:t>
      </w:r>
      <w:r w:rsidRPr="00B00148">
        <w:t>agreg</w:t>
      </w:r>
      <w:r>
        <w:t xml:space="preserve"> 202</w:t>
      </w:r>
      <w:r w:rsidR="006C05CD">
        <w:t>3</w:t>
      </w:r>
      <w:r>
        <w:t>-2</w:t>
      </w:r>
      <w:r w:rsidR="006C05CD">
        <w:t>4</w:t>
      </w:r>
    </w:p>
    <w:p w14:paraId="6742437B" w14:textId="66616E13" w:rsidR="00E92DC5" w:rsidRPr="009319C0" w:rsidRDefault="007F1D98" w:rsidP="00B00148">
      <w:pPr>
        <w:pStyle w:val="Titre1"/>
      </w:pPr>
      <w:r w:rsidRPr="009319C0">
        <w:t>P</w:t>
      </w:r>
      <w:r w:rsidR="009319C0" w:rsidRPr="009319C0">
        <w:t>roducteur</w:t>
      </w:r>
      <w:r w:rsidRPr="009319C0">
        <w:t xml:space="preserve">, </w:t>
      </w:r>
      <w:r w:rsidR="00E92DC5" w:rsidRPr="009319C0">
        <w:t>choix techniques et fct d’offre</w:t>
      </w:r>
    </w:p>
    <w:p w14:paraId="7423AD9B" w14:textId="55B46401" w:rsidR="00667A6F" w:rsidRPr="00093468" w:rsidRDefault="00E92DC5" w:rsidP="00B00148">
      <w:pPr>
        <w:pStyle w:val="Titre2"/>
      </w:pPr>
      <w:r w:rsidRPr="00B00148">
        <w:t>Intro</w:t>
      </w:r>
      <w:r w:rsidR="009319C0" w:rsidRPr="00B00148">
        <w:t>duction</w:t>
      </w:r>
    </w:p>
    <w:p w14:paraId="4700C430" w14:textId="7A9B1B1F" w:rsidR="006A2100" w:rsidRDefault="00F676C0">
      <w:r>
        <w:t xml:space="preserve">Différence Pr ou Er vs Kiste. Pas d’avances Pives, </w:t>
      </w:r>
      <w:r w:rsidR="00B00148">
        <w:t>ni d’usage du profit. S</w:t>
      </w:r>
      <w:r>
        <w:t>lt connaissance des techniques de prod.</w:t>
      </w:r>
      <w:r w:rsidR="0013590F">
        <w:t xml:space="preserve"> </w:t>
      </w:r>
      <w:r w:rsidR="006A2100">
        <w:t>Le profit n’est pas la rémun° d’un input</w:t>
      </w:r>
      <w:r w:rsidR="00B27298">
        <w:t xml:space="preserve"> mais un résidu (parfois nul).</w:t>
      </w:r>
    </w:p>
    <w:p w14:paraId="71427EAD" w14:textId="77777777" w:rsidR="00F16E0F" w:rsidRDefault="00F676C0">
      <w:r>
        <w:t>3 questions : comment produire ? combien produire ? comment répartir ?</w:t>
      </w:r>
    </w:p>
    <w:p w14:paraId="1F02AF15" w14:textId="77777777" w:rsidR="00F676C0" w:rsidRDefault="00F676C0"/>
    <w:p w14:paraId="45037266" w14:textId="4879C9CA" w:rsidR="00F676C0" w:rsidRDefault="00F676C0" w:rsidP="00B00148">
      <w:pPr>
        <w:pStyle w:val="Titre2"/>
      </w:pPr>
      <w:r>
        <w:t>Comment produire</w:t>
      </w:r>
      <w:r w:rsidR="00B00148">
        <w:t> ?</w:t>
      </w:r>
    </w:p>
    <w:p w14:paraId="7A0DF5B7" w14:textId="4DA4AC5D" w:rsidR="00B00148" w:rsidRDefault="00B00148" w:rsidP="00B00148">
      <w:pPr>
        <w:pStyle w:val="Titre3"/>
      </w:pPr>
      <w:r w:rsidRPr="00B00148">
        <w:t>I</w:t>
      </w:r>
      <w:r w:rsidR="00F676C0" w:rsidRPr="00B00148">
        <w:t>soquantes</w:t>
      </w:r>
    </w:p>
    <w:p w14:paraId="2ACA0A86" w14:textId="22E81F38" w:rsidR="00B00148" w:rsidRDefault="00B00148" w:rsidP="00B00148">
      <w:pPr>
        <w:pStyle w:val="Paragraphedeliste"/>
        <w:numPr>
          <w:ilvl w:val="0"/>
          <w:numId w:val="8"/>
        </w:numPr>
      </w:pPr>
      <w:r>
        <w:t>Equivalent des CI pour le consommateur. Mais le producteur ne max pas le niveau de production : pas de classement des isoquantes pour le Pr.</w:t>
      </w:r>
    </w:p>
    <w:p w14:paraId="17D36247" w14:textId="126D4E7C" w:rsidR="00B00148" w:rsidRDefault="00B00148" w:rsidP="00B00148">
      <w:pPr>
        <w:pStyle w:val="Paragraphedeliste"/>
        <w:numPr>
          <w:ilvl w:val="0"/>
          <w:numId w:val="8"/>
        </w:numPr>
      </w:pPr>
      <w:r>
        <w:t>Graphiques</w:t>
      </w:r>
    </w:p>
    <w:p w14:paraId="3F20DE57" w14:textId="6115AE7A" w:rsidR="00B00148" w:rsidRDefault="00B00148" w:rsidP="00B00148">
      <w:pPr>
        <w:pStyle w:val="Paragraphedeliste"/>
        <w:ind w:left="284"/>
      </w:pPr>
      <w:r>
        <w:t>Inputs imparfaitement substituables (isoquantes de type hyperbolique)</w:t>
      </w:r>
    </w:p>
    <w:p w14:paraId="14F37AF1" w14:textId="7EF67A02" w:rsidR="00B00148" w:rsidRDefault="00B00148" w:rsidP="00B00148">
      <w:pPr>
        <w:pStyle w:val="Paragraphedeliste"/>
        <w:ind w:left="284"/>
      </w:pPr>
      <w:r>
        <w:t>Inputs parfaitement substituables (isoquantes affines)</w:t>
      </w:r>
    </w:p>
    <w:p w14:paraId="50B3AD3D" w14:textId="68C29563" w:rsidR="00B00148" w:rsidRDefault="00B00148" w:rsidP="00B00148">
      <w:pPr>
        <w:pStyle w:val="Paragraphedeliste"/>
        <w:ind w:left="284"/>
      </w:pPr>
      <w:r>
        <w:t>Inputs complémentaires (isoquantes en L)</w:t>
      </w:r>
    </w:p>
    <w:p w14:paraId="47EEF899" w14:textId="27F45C28" w:rsidR="00BB1A5D" w:rsidRDefault="00BB1A5D" w:rsidP="00BB1A5D">
      <w:pPr>
        <w:pStyle w:val="Titre3"/>
      </w:pPr>
      <w:r>
        <w:t>Fonction de production</w:t>
      </w:r>
    </w:p>
    <w:p w14:paraId="64802054" w14:textId="513E1D4D" w:rsidR="00BB1A5D" w:rsidRPr="00BB1A5D" w:rsidRDefault="00BB1A5D" w:rsidP="00BB1A5D">
      <w:r>
        <w:t>Semblable à la fct d’U mais le Pr ne max pas la prod.</w:t>
      </w:r>
      <w:r w:rsidR="0013590F">
        <w:t xml:space="preserve"> + les notions de Pté marg ont une signification quantitative : hyp sur Ptés marg décroissantes. Hyp sur RE non croissants.</w:t>
      </w:r>
    </w:p>
    <w:p w14:paraId="1ACAC209" w14:textId="77777777" w:rsidR="00B00148" w:rsidRDefault="00B00148" w:rsidP="00B00148">
      <w:pPr>
        <w:pStyle w:val="Titre3"/>
      </w:pPr>
      <w:r>
        <w:t>Droites d’</w:t>
      </w:r>
      <w:r w:rsidR="00F676C0">
        <w:t>isocoût</w:t>
      </w:r>
    </w:p>
    <w:p w14:paraId="27A8DFDB" w14:textId="6CD16637" w:rsidR="00B00148" w:rsidRDefault="0013590F" w:rsidP="0013590F">
      <w:r>
        <w:t xml:space="preserve">Combinaisons d’inputs de même coût. Pente p1/p2. </w:t>
      </w:r>
      <w:r w:rsidR="00B00148">
        <w:t>Semblables à la droite de budget mais infinité</w:t>
      </w:r>
      <w:r>
        <w:t>, toutes parallèles. Classement des paniers d’inputs selon leur coût.</w:t>
      </w:r>
    </w:p>
    <w:p w14:paraId="4E960812" w14:textId="6EF83094" w:rsidR="00B00148" w:rsidRDefault="000A4DD5" w:rsidP="000A4DD5">
      <w:pPr>
        <w:pStyle w:val="Titre3"/>
      </w:pPr>
      <w:r>
        <w:t>Choix optimal de combinaison d’inputs</w:t>
      </w:r>
    </w:p>
    <w:p w14:paraId="33228EC8" w14:textId="5370AD8C" w:rsidR="000A4DD5" w:rsidRDefault="000A4DD5" w:rsidP="000A4DD5">
      <w:pPr>
        <w:pStyle w:val="Paragraphedeliste"/>
        <w:numPr>
          <w:ilvl w:val="0"/>
          <w:numId w:val="9"/>
        </w:numPr>
      </w:pPr>
      <w:r>
        <w:t>Détermination du panier d’input optimal pour un niveau de production donn</w:t>
      </w:r>
      <w:r w:rsidR="00BB1A5D">
        <w:t>é = panier d’inputs qui minimise le coût.</w:t>
      </w:r>
    </w:p>
    <w:p w14:paraId="16145CB7" w14:textId="5F737105" w:rsidR="000A4DD5" w:rsidRDefault="000A4DD5" w:rsidP="000A4DD5">
      <w:pPr>
        <w:pStyle w:val="Paragraphedeliste"/>
        <w:numPr>
          <w:ilvl w:val="0"/>
          <w:numId w:val="8"/>
        </w:numPr>
      </w:pPr>
      <w:r>
        <w:t>Inputs complémentaires. Le choix est dicté par la technique, indépendant des prix</w:t>
      </w:r>
    </w:p>
    <w:p w14:paraId="6AC3B4BD" w14:textId="296BCEC3" w:rsidR="0013590F" w:rsidRDefault="0013590F" w:rsidP="0013590F">
      <w:r>
        <w:t>Graphique (q1, q2)</w:t>
      </w:r>
    </w:p>
    <w:p w14:paraId="5E8E8619" w14:textId="1CBB590E" w:rsidR="0013590F" w:rsidRDefault="0013590F" w:rsidP="0013590F"/>
    <w:p w14:paraId="5A543E1C" w14:textId="6CDF91B5" w:rsidR="0013590F" w:rsidRDefault="0013590F" w:rsidP="0013590F"/>
    <w:p w14:paraId="57E5CF47" w14:textId="264DC0D2" w:rsidR="0013590F" w:rsidRDefault="0013590F" w:rsidP="0013590F"/>
    <w:p w14:paraId="0FEAEC98" w14:textId="42832E74" w:rsidR="0013590F" w:rsidRDefault="0013590F" w:rsidP="0013590F"/>
    <w:p w14:paraId="3D99EA90" w14:textId="54C868A8" w:rsidR="0013590F" w:rsidRDefault="0013590F" w:rsidP="0013590F"/>
    <w:p w14:paraId="1BEC7A19" w14:textId="01B1A81E" w:rsidR="00422934" w:rsidRDefault="000A4DD5" w:rsidP="00422934">
      <w:pPr>
        <w:pStyle w:val="Paragraphedeliste"/>
        <w:numPr>
          <w:ilvl w:val="0"/>
          <w:numId w:val="8"/>
        </w:numPr>
      </w:pPr>
      <w:r>
        <w:lastRenderedPageBreak/>
        <w:t>Inputs imparfaitement substituables. Le choix est dicté par les prix. Pour chaque niveau d’output, panier d’input au point de tangence entre isoquante et droite d’isocoût. Minimisation du coût</w:t>
      </w:r>
    </w:p>
    <w:p w14:paraId="178B4192" w14:textId="6EB7322C" w:rsidR="0013590F" w:rsidRDefault="0013590F" w:rsidP="0013590F">
      <w:pPr>
        <w:pStyle w:val="Paragraphedeliste"/>
        <w:ind w:left="284"/>
      </w:pPr>
      <w:r>
        <w:t>Graphique (q1, q2)</w:t>
      </w:r>
    </w:p>
    <w:p w14:paraId="050CBBE6" w14:textId="5491080C" w:rsidR="0013590F" w:rsidRDefault="0013590F" w:rsidP="0013590F">
      <w:pPr>
        <w:pStyle w:val="Paragraphedeliste"/>
        <w:ind w:left="284"/>
      </w:pPr>
    </w:p>
    <w:p w14:paraId="5AEE959D" w14:textId="0DEE9F66" w:rsidR="0013590F" w:rsidRDefault="0013590F" w:rsidP="0013590F">
      <w:pPr>
        <w:pStyle w:val="Paragraphedeliste"/>
        <w:ind w:left="284"/>
      </w:pPr>
    </w:p>
    <w:p w14:paraId="1665CD18" w14:textId="5A79DEAB" w:rsidR="0013590F" w:rsidRDefault="0013590F" w:rsidP="0013590F">
      <w:pPr>
        <w:pStyle w:val="Paragraphedeliste"/>
        <w:ind w:left="284"/>
      </w:pPr>
    </w:p>
    <w:p w14:paraId="106034DE" w14:textId="5908AA2B" w:rsidR="0013590F" w:rsidRDefault="0013590F" w:rsidP="0013590F">
      <w:pPr>
        <w:pStyle w:val="Paragraphedeliste"/>
        <w:ind w:left="284"/>
      </w:pPr>
    </w:p>
    <w:p w14:paraId="3C7510C2" w14:textId="77777777" w:rsidR="0013590F" w:rsidRDefault="0013590F" w:rsidP="0013590F">
      <w:pPr>
        <w:pStyle w:val="Paragraphedeliste"/>
        <w:ind w:left="284"/>
      </w:pPr>
    </w:p>
    <w:p w14:paraId="7E2DAA84" w14:textId="38F373FA" w:rsidR="0013590F" w:rsidRDefault="0013590F" w:rsidP="0013590F">
      <w:pPr>
        <w:pStyle w:val="Paragraphedeliste"/>
        <w:ind w:left="284"/>
      </w:pPr>
    </w:p>
    <w:p w14:paraId="6EB5188E" w14:textId="347BFE84" w:rsidR="0013590F" w:rsidRDefault="0013590F" w:rsidP="0013590F">
      <w:pPr>
        <w:pStyle w:val="Paragraphedeliste"/>
        <w:ind w:left="284"/>
      </w:pPr>
    </w:p>
    <w:p w14:paraId="13DFDC68" w14:textId="0E173C14" w:rsidR="0013590F" w:rsidRDefault="0013590F" w:rsidP="0013590F">
      <w:pPr>
        <w:pStyle w:val="Paragraphedeliste"/>
        <w:ind w:left="284"/>
      </w:pPr>
    </w:p>
    <w:p w14:paraId="2C688AE2" w14:textId="77777777" w:rsidR="0013590F" w:rsidRDefault="0013590F" w:rsidP="0013590F">
      <w:pPr>
        <w:pStyle w:val="Paragraphedeliste"/>
        <w:ind w:left="284"/>
      </w:pPr>
    </w:p>
    <w:p w14:paraId="33696C0C" w14:textId="77777777" w:rsidR="0013590F" w:rsidRDefault="000A4DD5" w:rsidP="0013590F">
      <w:pPr>
        <w:pStyle w:val="Paragraphedeliste"/>
        <w:ind w:left="284"/>
      </w:pPr>
      <w:r>
        <w:t xml:space="preserve">Le panier optimal (q1,q2) vérifie </w:t>
      </w:r>
      <w:r w:rsidR="00BB1A5D">
        <w:t xml:space="preserve">l’égalité du </w:t>
      </w:r>
      <w:r>
        <w:t>rapport des productivités marginales</w:t>
      </w:r>
      <w:r w:rsidR="00BB1A5D">
        <w:t xml:space="preserve"> </w:t>
      </w:r>
      <w:r w:rsidR="0013590F">
        <w:t xml:space="preserve">(TMST = pente isoquante) </w:t>
      </w:r>
      <w:r w:rsidR="00BB1A5D">
        <w:t xml:space="preserve">et du </w:t>
      </w:r>
      <w:r>
        <w:t>rapport des prix des inputs</w:t>
      </w:r>
      <w:r w:rsidR="0013590F">
        <w:t xml:space="preserve"> (pente dtes d’isocoût)</w:t>
      </w:r>
      <w:r>
        <w:t>.</w:t>
      </w:r>
    </w:p>
    <w:p w14:paraId="1CE624F5" w14:textId="6B91F248" w:rsidR="0013590F" w:rsidRDefault="00422934" w:rsidP="0013590F">
      <w:pPr>
        <w:pStyle w:val="Paragraphedeliste"/>
        <w:ind w:left="284"/>
      </w:pPr>
      <w:r>
        <w:t xml:space="preserve">Pté marg 1 / Pté marg 2 = p1 / p2 </w:t>
      </w:r>
      <w:r>
        <w:sym w:font="Wingdings" w:char="F0F3"/>
      </w:r>
      <w:r>
        <w:t xml:space="preserve"> Pté marg 1 / p1 = Pté marg 2 / p2. </w:t>
      </w:r>
      <w:r w:rsidR="00BB1A5D">
        <w:t>Interprétation</w:t>
      </w:r>
      <w:r>
        <w:t> :</w:t>
      </w:r>
      <w:r w:rsidR="00BB1A5D">
        <w:t xml:space="preserve"> le producteur arbitre entre le bénéfice à utiliser l’input (sa Pté marg) et son coût</w:t>
      </w:r>
      <w:r>
        <w:t>. Tant que la Pté marg de 1, par rapport à son prix, excède Pté marg 2 par rapport à son prix, le Pr choisit d’employer davantage d’input 1 et renonçant à l’input 2. Si les prix varient non proportionnellement, les choix sont modifiés.</w:t>
      </w:r>
      <w:r w:rsidR="0013590F">
        <w:t xml:space="preserve"> S’ils varient proportionnellement, choix non modifiés.</w:t>
      </w:r>
    </w:p>
    <w:p w14:paraId="4069B609" w14:textId="44247FD4" w:rsidR="000A4DD5" w:rsidRDefault="000A4DD5" w:rsidP="0013590F">
      <w:pPr>
        <w:pStyle w:val="Paragraphedeliste"/>
        <w:ind w:left="284"/>
      </w:pPr>
    </w:p>
    <w:p w14:paraId="1C5C05C3" w14:textId="24BEC035" w:rsidR="00BB1A5D" w:rsidRDefault="00BB1A5D" w:rsidP="00BB1A5D">
      <w:pPr>
        <w:pStyle w:val="Paragraphedeliste"/>
        <w:numPr>
          <w:ilvl w:val="0"/>
          <w:numId w:val="10"/>
        </w:numPr>
      </w:pPr>
      <w:r>
        <w:t>S</w:t>
      </w:r>
      <w:r w:rsidR="00060C1A">
        <w:t>entier d’expansion</w:t>
      </w:r>
      <w:r>
        <w:t> : pour chaque niveau d’output, on détermine le panier d’input optimal</w:t>
      </w:r>
    </w:p>
    <w:p w14:paraId="0787E846" w14:textId="5C4E524E" w:rsidR="00BB1A5D" w:rsidRDefault="00BB1A5D" w:rsidP="00BB1A5D">
      <w:r>
        <w:t>Equation du SE</w:t>
      </w:r>
      <w:r w:rsidR="00422934">
        <w:t xml:space="preserve"> : </w:t>
      </w:r>
      <w:r>
        <w:t>rapport des Ptés marg = rapport des prix. 2 inconnues</w:t>
      </w:r>
      <w:r w:rsidR="00422934">
        <w:t xml:space="preserve"> (qtés d’inputs utilisées)</w:t>
      </w:r>
      <w:r>
        <w:t xml:space="preserve"> donc </w:t>
      </w:r>
      <w:r w:rsidR="00422934">
        <w:t xml:space="preserve">pas de point unique mais </w:t>
      </w:r>
      <w:r>
        <w:t>équation d’une courbe</w:t>
      </w:r>
      <w:r w:rsidR="00422934">
        <w:t xml:space="preserve"> (ou droite) croissante.</w:t>
      </w:r>
    </w:p>
    <w:p w14:paraId="44E07DC1" w14:textId="13FD6F1E" w:rsidR="00BB1A5D" w:rsidRDefault="00BB1A5D" w:rsidP="00BB1A5D">
      <w:r>
        <w:t>Graphique</w:t>
      </w:r>
      <w:r w:rsidR="00422934">
        <w:t xml:space="preserve"> (q1, q2)</w:t>
      </w:r>
    </w:p>
    <w:p w14:paraId="5E6EB85C" w14:textId="58A38453" w:rsidR="00BB1A5D" w:rsidRDefault="00BB1A5D" w:rsidP="00BB1A5D"/>
    <w:p w14:paraId="14185B5E" w14:textId="0575D841" w:rsidR="00BB1A5D" w:rsidRDefault="00BB1A5D" w:rsidP="00BB1A5D"/>
    <w:p w14:paraId="14F5E472" w14:textId="3849B10C" w:rsidR="00BB1A5D" w:rsidRDefault="00BB1A5D" w:rsidP="00BB1A5D"/>
    <w:p w14:paraId="7E19E5B5" w14:textId="428E547A" w:rsidR="00BB1A5D" w:rsidRDefault="00BB1A5D" w:rsidP="00BB1A5D"/>
    <w:p w14:paraId="694BB2BF" w14:textId="77777777" w:rsidR="00BB1A5D" w:rsidRDefault="00BB1A5D" w:rsidP="00BB1A5D"/>
    <w:p w14:paraId="0502996F" w14:textId="529215EC" w:rsidR="00BB1A5D" w:rsidRDefault="00BB1A5D" w:rsidP="00BB1A5D"/>
    <w:p w14:paraId="30488E9E" w14:textId="4DDD7119" w:rsidR="00E423B7" w:rsidRDefault="00BB1A5D" w:rsidP="00BB1A5D">
      <w:pPr>
        <w:pStyle w:val="Paragraphedeliste"/>
        <w:numPr>
          <w:ilvl w:val="0"/>
          <w:numId w:val="10"/>
        </w:numPr>
      </w:pPr>
      <w:r>
        <w:t>F</w:t>
      </w:r>
      <w:r w:rsidR="00060C1A">
        <w:t>ct de coût</w:t>
      </w:r>
    </w:p>
    <w:p w14:paraId="3AB26467" w14:textId="489ED956" w:rsidR="00BB1A5D" w:rsidRDefault="00BB1A5D" w:rsidP="00BB1A5D">
      <w:r>
        <w:t>Détermine le coût d’une quantité d’output en supposant le prix des inputs donné, et la minimisation du coût pour chaque niveau d’output.</w:t>
      </w:r>
    </w:p>
    <w:p w14:paraId="522717E9" w14:textId="40CD39B5" w:rsidR="002F672D" w:rsidRDefault="002F672D" w:rsidP="002F672D">
      <w:r>
        <w:t>C(q) = p1q1 + p2q2. On exprime q1 et q2 en fonction de q à partir de la fct de production et de l’</w:t>
      </w:r>
      <w:r w:rsidR="00BB1A5D">
        <w:t>équation SE</w:t>
      </w:r>
      <w:r>
        <w:t>.</w:t>
      </w:r>
    </w:p>
    <w:p w14:paraId="72C317E0" w14:textId="14D867E3" w:rsidR="002F672D" w:rsidRDefault="006A2100" w:rsidP="002F672D">
      <w:pPr>
        <w:pStyle w:val="Paragraphedeliste"/>
        <w:numPr>
          <w:ilvl w:val="0"/>
          <w:numId w:val="10"/>
        </w:numPr>
      </w:pPr>
      <w:r>
        <w:lastRenderedPageBreak/>
        <w:t xml:space="preserve">Cas particuliers </w:t>
      </w:r>
    </w:p>
    <w:p w14:paraId="4EFEC129" w14:textId="2416B503" w:rsidR="00E92DC5" w:rsidRDefault="006A2100" w:rsidP="002F672D">
      <w:pPr>
        <w:pStyle w:val="Paragraphedeliste"/>
        <w:numPr>
          <w:ilvl w:val="0"/>
          <w:numId w:val="8"/>
        </w:numPr>
      </w:pPr>
      <w:r>
        <w:t>I</w:t>
      </w:r>
      <w:r w:rsidR="00060C1A">
        <w:t>nput</w:t>
      </w:r>
      <w:r w:rsidR="002F672D">
        <w:t> </w:t>
      </w:r>
      <w:r>
        <w:t>unique :</w:t>
      </w:r>
      <w:r w:rsidR="002F672D">
        <w:t xml:space="preserve"> pas de combinaison optimale, C(q) = p1q1, q1 exprimé en fct de q par la fct de prod.</w:t>
      </w:r>
    </w:p>
    <w:p w14:paraId="3F4E0EBA" w14:textId="4140F7D1" w:rsidR="002F672D" w:rsidRDefault="002F672D" w:rsidP="002F672D">
      <w:pPr>
        <w:pStyle w:val="Paragraphedeliste"/>
        <w:numPr>
          <w:ilvl w:val="0"/>
          <w:numId w:val="8"/>
        </w:numPr>
      </w:pPr>
      <w:r>
        <w:t>Un bien à la fois input et output : le prix est le même mais les quantités diffèrent.</w:t>
      </w:r>
    </w:p>
    <w:p w14:paraId="02C702E0" w14:textId="77777777" w:rsidR="002F672D" w:rsidRDefault="002F672D" w:rsidP="00E423B7"/>
    <w:p w14:paraId="5BD2D224" w14:textId="203BA07D" w:rsidR="00060C1A" w:rsidRDefault="00060C1A" w:rsidP="002F672D">
      <w:pPr>
        <w:pStyle w:val="Titre2"/>
      </w:pPr>
      <w:r>
        <w:t>Combien produire</w:t>
      </w:r>
      <w:r w:rsidR="002F672D">
        <w:t> ?</w:t>
      </w:r>
    </w:p>
    <w:p w14:paraId="45B43538" w14:textId="77777777" w:rsidR="005F3256" w:rsidRDefault="00060C1A" w:rsidP="00E423B7">
      <w:r>
        <w:t>Raisonnement avec fct de coût.</w:t>
      </w:r>
      <w:r w:rsidR="006A2100">
        <w:t xml:space="preserve"> Max° profit = recette – coût </w:t>
      </w:r>
    </w:p>
    <w:p w14:paraId="4440EAF7" w14:textId="77777777" w:rsidR="00016B82" w:rsidRDefault="00016B82" w:rsidP="00016B82">
      <w:pPr>
        <w:pStyle w:val="Titre3"/>
        <w:numPr>
          <w:ilvl w:val="0"/>
          <w:numId w:val="15"/>
        </w:numPr>
        <w:tabs>
          <w:tab w:val="num" w:pos="360"/>
        </w:tabs>
        <w:ind w:left="567" w:hanging="567"/>
      </w:pPr>
      <w:r>
        <w:t>Maximisation du profit (conc parfaite)</w:t>
      </w:r>
    </w:p>
    <w:p w14:paraId="0982E904" w14:textId="1162F4CB" w:rsidR="00016B82" w:rsidRDefault="005F3256" w:rsidP="00016B82">
      <w:r>
        <w:t xml:space="preserve">La </w:t>
      </w:r>
      <w:r w:rsidR="00016B82">
        <w:t>fct de coût</w:t>
      </w:r>
      <w:r>
        <w:t xml:space="preserve"> </w:t>
      </w:r>
      <w:r w:rsidR="00016B82">
        <w:t>suppose le prix des inputs constants et que les Prs choisissent la technique de prod° optimale, compte-tenu du prix des inputs.</w:t>
      </w:r>
    </w:p>
    <w:p w14:paraId="7E31E56A" w14:textId="0053C172" w:rsidR="00016B82" w:rsidRDefault="005F3256" w:rsidP="00016B82">
      <w:r>
        <w:t xml:space="preserve">Comparaison entre recette marg et coût marg. </w:t>
      </w:r>
      <w:r w:rsidR="00143C6E">
        <w:t xml:space="preserve">Trois </w:t>
      </w:r>
      <w:r w:rsidR="00016B82">
        <w:t>cas : C’(q) croissant</w:t>
      </w:r>
      <w:r w:rsidR="00143C6E">
        <w:t xml:space="preserve">, </w:t>
      </w:r>
      <w:r w:rsidR="00016B82">
        <w:t>constant</w:t>
      </w:r>
      <w:r w:rsidR="00143C6E">
        <w:t>, décroissant.</w:t>
      </w:r>
    </w:p>
    <w:p w14:paraId="520D3E9E" w14:textId="6062B32C" w:rsidR="00143C6E" w:rsidRDefault="00143C6E" w:rsidP="00016B82">
      <w:r w:rsidRPr="00143C6E">
        <w:rPr>
          <w:rStyle w:val="Titre4Car"/>
        </w:rPr>
        <w:t>Décroissant</w:t>
      </w:r>
      <w:r>
        <w:t> : exclu car offre infinie qqs p en conc parfaite.</w:t>
      </w:r>
    </w:p>
    <w:p w14:paraId="72538980" w14:textId="5671CBBD" w:rsidR="00143C6E" w:rsidRDefault="00143C6E" w:rsidP="00016B82">
      <w:r>
        <w:t>Graphique</w:t>
      </w:r>
      <w:r w:rsidR="00BE522C">
        <w:t xml:space="preserve"> (q, C’(q) et p)</w:t>
      </w:r>
    </w:p>
    <w:p w14:paraId="6BA68CC0" w14:textId="77777777" w:rsidR="00BE522C" w:rsidRPr="00221CC0" w:rsidRDefault="00BE522C" w:rsidP="00016B82">
      <w:pPr>
        <w:pStyle w:val="Titre4"/>
        <w:rPr>
          <w:i w:val="0"/>
          <w:iCs w:val="0"/>
        </w:rPr>
      </w:pPr>
    </w:p>
    <w:p w14:paraId="33D35ED3" w14:textId="77777777" w:rsidR="00221CC0" w:rsidRPr="00221CC0" w:rsidRDefault="00221CC0" w:rsidP="00016B82">
      <w:pPr>
        <w:pStyle w:val="Titre4"/>
        <w:rPr>
          <w:i w:val="0"/>
          <w:iCs w:val="0"/>
        </w:rPr>
      </w:pPr>
    </w:p>
    <w:p w14:paraId="71B1AD9E" w14:textId="77777777" w:rsidR="00221CC0" w:rsidRPr="00221CC0" w:rsidRDefault="00221CC0" w:rsidP="00016B82">
      <w:pPr>
        <w:pStyle w:val="Titre4"/>
        <w:rPr>
          <w:i w:val="0"/>
          <w:iCs w:val="0"/>
        </w:rPr>
      </w:pPr>
    </w:p>
    <w:p w14:paraId="6BE8E481" w14:textId="77777777" w:rsidR="00221CC0" w:rsidRPr="00221CC0" w:rsidRDefault="00221CC0" w:rsidP="00016B82">
      <w:pPr>
        <w:pStyle w:val="Titre4"/>
        <w:rPr>
          <w:i w:val="0"/>
          <w:iCs w:val="0"/>
        </w:rPr>
      </w:pPr>
    </w:p>
    <w:p w14:paraId="03A1DC25" w14:textId="77777777" w:rsidR="00221CC0" w:rsidRPr="00221CC0" w:rsidRDefault="00221CC0" w:rsidP="00016B82">
      <w:pPr>
        <w:pStyle w:val="Titre4"/>
        <w:rPr>
          <w:i w:val="0"/>
          <w:iCs w:val="0"/>
        </w:rPr>
      </w:pPr>
    </w:p>
    <w:p w14:paraId="2116871C" w14:textId="77777777" w:rsidR="00221CC0" w:rsidRPr="00221CC0" w:rsidRDefault="00221CC0" w:rsidP="00016B82">
      <w:pPr>
        <w:pStyle w:val="Titre4"/>
        <w:rPr>
          <w:i w:val="0"/>
          <w:iCs w:val="0"/>
        </w:rPr>
      </w:pPr>
    </w:p>
    <w:p w14:paraId="105ADE12" w14:textId="77777777" w:rsidR="00221CC0" w:rsidRPr="00221CC0" w:rsidRDefault="00221CC0" w:rsidP="00016B82">
      <w:pPr>
        <w:pStyle w:val="Titre4"/>
        <w:rPr>
          <w:i w:val="0"/>
          <w:iCs w:val="0"/>
        </w:rPr>
      </w:pPr>
    </w:p>
    <w:p w14:paraId="3A8D7342" w14:textId="7EC2C05E" w:rsidR="00016B82" w:rsidRPr="00143C6E" w:rsidRDefault="00016B82" w:rsidP="00016B82">
      <w:pPr>
        <w:pStyle w:val="Titre4"/>
        <w:rPr>
          <w:i w:val="0"/>
          <w:iCs w:val="0"/>
        </w:rPr>
      </w:pPr>
      <w:r w:rsidRPr="00C164CF">
        <w:t>Croissant</w:t>
      </w:r>
    </w:p>
    <w:p w14:paraId="6DE22BE5" w14:textId="009A7687" w:rsidR="00143C6E" w:rsidRDefault="00143C6E" w:rsidP="00143C6E">
      <w:r>
        <w:t>Graphique (q ; C’(q)</w:t>
      </w:r>
      <w:r w:rsidR="00BE522C">
        <w:t xml:space="preserve"> et p</w:t>
      </w:r>
      <w:r>
        <w:t>)</w:t>
      </w:r>
    </w:p>
    <w:p w14:paraId="03EF5915" w14:textId="40C1B72A" w:rsidR="00143C6E" w:rsidRDefault="00143C6E" w:rsidP="00143C6E"/>
    <w:p w14:paraId="629CA0D8" w14:textId="2DD37AED" w:rsidR="00BE522C" w:rsidRDefault="00BE522C" w:rsidP="00143C6E"/>
    <w:p w14:paraId="251FA4A0" w14:textId="77777777" w:rsidR="00BE522C" w:rsidRDefault="00BE522C" w:rsidP="00143C6E"/>
    <w:p w14:paraId="7B3D83E7" w14:textId="33D8D406" w:rsidR="00143C6E" w:rsidRDefault="00143C6E" w:rsidP="00143C6E"/>
    <w:p w14:paraId="204ACB97" w14:textId="77777777" w:rsidR="00221CC0" w:rsidRDefault="00221CC0" w:rsidP="00143C6E"/>
    <w:p w14:paraId="2D54A067" w14:textId="77777777" w:rsidR="00221CC0" w:rsidRDefault="00221CC0" w:rsidP="00143C6E"/>
    <w:p w14:paraId="29BA5247" w14:textId="1DB14B7F" w:rsidR="00016B82" w:rsidRDefault="00016B82" w:rsidP="00143C6E">
      <w:r>
        <w:t>C</w:t>
      </w:r>
      <w:r w:rsidRPr="00C164CF">
        <w:t xml:space="preserve">haque Pr augmente q tant que </w:t>
      </w:r>
      <w:r>
        <w:t>R</w:t>
      </w:r>
      <w:r w:rsidRPr="00143C6E">
        <w:rPr>
          <w:vertAlign w:val="subscript"/>
        </w:rPr>
        <w:t>m</w:t>
      </w:r>
      <w:r w:rsidRPr="00C164CF">
        <w:t>(q)</w:t>
      </w:r>
      <w:r>
        <w:t xml:space="preserve"> </w:t>
      </w:r>
      <w:r w:rsidRPr="00C164CF">
        <w:t>&gt;</w:t>
      </w:r>
      <w:r>
        <w:t> </w:t>
      </w:r>
      <w:r w:rsidRPr="00C164CF">
        <w:t>C’(q)</w:t>
      </w:r>
      <w:r>
        <w:t>.</w:t>
      </w:r>
      <w:r w:rsidR="00143C6E">
        <w:t xml:space="preserve"> </w:t>
      </w:r>
      <w:r>
        <w:t>Or R</w:t>
      </w:r>
      <w:r w:rsidRPr="00143C6E">
        <w:rPr>
          <w:i/>
        </w:rPr>
        <w:t>m</w:t>
      </w:r>
      <w:r w:rsidRPr="00C164CF">
        <w:t xml:space="preserve"> (q) = p</w:t>
      </w:r>
      <w:r>
        <w:t xml:space="preserve"> car </w:t>
      </w:r>
      <w:r w:rsidRPr="00C164CF">
        <w:t>chaque Pr suppose D inverse constante</w:t>
      </w:r>
      <w:r w:rsidR="00143C6E">
        <w:t> :</w:t>
      </w:r>
      <w:r w:rsidRPr="00C164CF">
        <w:t xml:space="preserve"> pense que le prix ne dépend pas de la qté qu’il offre (</w:t>
      </w:r>
      <w:r w:rsidR="00143C6E">
        <w:t>price-taker</w:t>
      </w:r>
      <w:r w:rsidRPr="00C164CF">
        <w:t>)</w:t>
      </w:r>
      <w:r w:rsidR="00143C6E">
        <w:t xml:space="preserve"> =&gt; </w:t>
      </w:r>
      <w:r>
        <w:t>Pr choisit q tel que C’(q)</w:t>
      </w:r>
      <w:r w:rsidR="005F3256">
        <w:t xml:space="preserve"> </w:t>
      </w:r>
      <w:r>
        <w:t>=</w:t>
      </w:r>
      <w:r w:rsidR="005F3256">
        <w:t xml:space="preserve"> </w:t>
      </w:r>
      <w:r>
        <w:t>p.</w:t>
      </w:r>
      <w:r w:rsidR="00143C6E">
        <w:t xml:space="preserve"> </w:t>
      </w:r>
      <w:r w:rsidR="005F3256">
        <w:t>O</w:t>
      </w:r>
      <w:r w:rsidR="00143C6E">
        <w:t xml:space="preserve">ffre concurrentielle </w:t>
      </w:r>
      <w:r w:rsidR="005F3256">
        <w:t xml:space="preserve">fct </w:t>
      </w:r>
      <w:r w:rsidR="00143C6E">
        <w:t>croissante du prix. Le coût marginal représente l’offre inverse.</w:t>
      </w:r>
    </w:p>
    <w:p w14:paraId="6BF335F2" w14:textId="1409C901" w:rsidR="00016B82" w:rsidRDefault="005F3256" w:rsidP="00143C6E">
      <w:r>
        <w:t>P</w:t>
      </w:r>
      <w:r w:rsidR="00016B82">
        <w:t>rofit</w:t>
      </w:r>
      <w:r>
        <w:t xml:space="preserve"> = </w:t>
      </w:r>
      <w:r w:rsidR="00016B82">
        <w:t>aire entre C’(q) et p.</w:t>
      </w:r>
    </w:p>
    <w:p w14:paraId="2A7E20DE" w14:textId="03F3690E" w:rsidR="00016B82" w:rsidRDefault="00016B82" w:rsidP="00016B82">
      <w:pPr>
        <w:pStyle w:val="Titre4"/>
      </w:pPr>
      <w:r>
        <w:lastRenderedPageBreak/>
        <w:t>Constant</w:t>
      </w:r>
      <w:r w:rsidR="00143C6E">
        <w:t xml:space="preserve"> : </w:t>
      </w:r>
      <w:r w:rsidR="00143C6E" w:rsidRPr="00EC36E3">
        <w:t>C(q) = cq pour tout q</w:t>
      </w:r>
    </w:p>
    <w:p w14:paraId="5F7FDE79" w14:textId="587D416B" w:rsidR="00143C6E" w:rsidRPr="00143C6E" w:rsidRDefault="00143C6E" w:rsidP="00143C6E">
      <w:r>
        <w:t>Graphique (p, c)</w:t>
      </w:r>
    </w:p>
    <w:p w14:paraId="3DC2ECC2" w14:textId="77777777" w:rsidR="00221CC0" w:rsidRDefault="00221CC0" w:rsidP="00143C6E"/>
    <w:p w14:paraId="2AD711CB" w14:textId="77777777" w:rsidR="00221CC0" w:rsidRDefault="00221CC0" w:rsidP="00143C6E"/>
    <w:p w14:paraId="7ACB6C7A" w14:textId="77777777" w:rsidR="00221CC0" w:rsidRDefault="00221CC0" w:rsidP="00143C6E"/>
    <w:p w14:paraId="473D1371" w14:textId="77777777" w:rsidR="00221CC0" w:rsidRDefault="00221CC0" w:rsidP="00143C6E"/>
    <w:p w14:paraId="15CAD70F" w14:textId="77777777" w:rsidR="00221CC0" w:rsidRDefault="00221CC0" w:rsidP="00143C6E"/>
    <w:p w14:paraId="71790160" w14:textId="77777777" w:rsidR="00221CC0" w:rsidRDefault="00221CC0" w:rsidP="00143C6E"/>
    <w:p w14:paraId="1563A194" w14:textId="77777777" w:rsidR="00221CC0" w:rsidRDefault="00221CC0" w:rsidP="00143C6E"/>
    <w:p w14:paraId="28E56DAB" w14:textId="229A52B5" w:rsidR="00016B82" w:rsidRDefault="00016B82" w:rsidP="00143C6E">
      <w:r>
        <w:t>L’égalité du prix au coût marginal ne résulte pas de la max° du profit : elle est condition d’éq sur le marché du bien.</w:t>
      </w:r>
    </w:p>
    <w:p w14:paraId="7CBAB02F" w14:textId="71237F02" w:rsidR="00016B82" w:rsidRDefault="00016B82" w:rsidP="00143C6E">
      <w:r>
        <w:t xml:space="preserve">Le Pr compare recette marg (p) et coût marginal (c) </w:t>
      </w:r>
      <w:r w:rsidR="005F3256">
        <w:t xml:space="preserve">et </w:t>
      </w:r>
      <w:r w:rsidRPr="005F3256">
        <w:rPr>
          <w:bCs/>
        </w:rPr>
        <w:t>ne peut plus les égaliser car c ne dépend pas de q, et p est donné.</w:t>
      </w:r>
      <w:r w:rsidR="00143C6E">
        <w:t xml:space="preserve"> </w:t>
      </w:r>
      <w:r w:rsidR="005F3256">
        <w:t>N</w:t>
      </w:r>
      <w:r>
        <w:t>e pas dériver</w:t>
      </w:r>
      <w:r w:rsidR="005F3256">
        <w:t>.</w:t>
      </w:r>
    </w:p>
    <w:p w14:paraId="0370F4DB" w14:textId="58C7CC02" w:rsidR="00143C6E" w:rsidRDefault="00143C6E" w:rsidP="00143C6E">
      <w:r>
        <w:t>Fonction d’offre :</w:t>
      </w:r>
    </w:p>
    <w:p w14:paraId="21060399" w14:textId="77777777" w:rsidR="00016B82" w:rsidRDefault="00016B82" w:rsidP="00016B82">
      <w:pPr>
        <w:pStyle w:val="Paragraphedeliste"/>
        <w:ind w:left="397"/>
      </w:pPr>
      <w:r>
        <w:t>Si p &lt; c, q* = 0, profit nul</w:t>
      </w:r>
    </w:p>
    <w:p w14:paraId="7EC4B642" w14:textId="77777777" w:rsidR="00016B82" w:rsidRDefault="00016B82" w:rsidP="00016B82">
      <w:pPr>
        <w:pStyle w:val="Paragraphedeliste"/>
        <w:ind w:left="397"/>
      </w:pPr>
      <w:r>
        <w:t>Si p = c, q* appartient à R+, profit nul</w:t>
      </w:r>
    </w:p>
    <w:p w14:paraId="5B90EC39" w14:textId="638CF1C8" w:rsidR="00016B82" w:rsidRDefault="00016B82" w:rsidP="00016B82">
      <w:pPr>
        <w:pStyle w:val="Paragraphedeliste"/>
        <w:ind w:left="397"/>
      </w:pPr>
      <w:r>
        <w:t xml:space="preserve"> Si p &gt; c, q* -&gt; infini, profit infini</w:t>
      </w:r>
    </w:p>
    <w:p w14:paraId="312462DE" w14:textId="77777777" w:rsidR="005F3256" w:rsidRDefault="005F3256" w:rsidP="00016B82">
      <w:pPr>
        <w:pStyle w:val="Paragraphedeliste"/>
        <w:ind w:left="397"/>
      </w:pPr>
    </w:p>
    <w:p w14:paraId="78674D37" w14:textId="631F3EED" w:rsidR="00016B82" w:rsidRDefault="00016B82" w:rsidP="005F3256">
      <w:pPr>
        <w:pStyle w:val="Paragraphedeliste"/>
        <w:numPr>
          <w:ilvl w:val="0"/>
          <w:numId w:val="16"/>
        </w:numPr>
      </w:pPr>
      <w:r>
        <w:t>Dans tous les cas, à l’éq, prix = C’(q).</w:t>
      </w:r>
      <w:r w:rsidR="00221CC0">
        <w:t xml:space="preserve"> </w:t>
      </w:r>
      <w:r>
        <w:t>Avec C’(q) constant, l’égalité ne provient pas de la max° du profit mais de l’éq.</w:t>
      </w:r>
    </w:p>
    <w:p w14:paraId="554AFAE0" w14:textId="231839FD" w:rsidR="00016B82" w:rsidRDefault="005F3256" w:rsidP="00016B82">
      <w:pPr>
        <w:pStyle w:val="Titre4"/>
      </w:pPr>
      <w:r>
        <w:t xml:space="preserve">Le </w:t>
      </w:r>
      <w:r w:rsidR="00016B82">
        <w:t>profit comme surplus du Pr</w:t>
      </w:r>
    </w:p>
    <w:p w14:paraId="3652C384" w14:textId="25BA17A7" w:rsidR="00016B82" w:rsidRDefault="00BE522C" w:rsidP="00016B82">
      <w:r>
        <w:t xml:space="preserve">En équilibre partiel, le </w:t>
      </w:r>
      <w:r w:rsidR="00016B82">
        <w:t>profit du producteur</w:t>
      </w:r>
      <w:r>
        <w:t xml:space="preserve"> est son surplus :</w:t>
      </w:r>
      <w:r w:rsidR="00016B82">
        <w:t xml:space="preserve"> on interprète le profit en termes de gain subjectif. Le profit est redistribué vers </w:t>
      </w:r>
      <w:r w:rsidR="005F3256">
        <w:t>l</w:t>
      </w:r>
      <w:r w:rsidR="00016B82">
        <w:t>es consommateurs détenteurs de dts de ppté sur les firmes, qui les intègrent dans leur revenu, ce qui accroît leur U d’un montant égal à l’acct de rev. Le gain de pouvoir d’achat est égal au gain d’U, par hyp.</w:t>
      </w:r>
    </w:p>
    <w:p w14:paraId="6F2A3B21" w14:textId="77777777" w:rsidR="005F3256" w:rsidRDefault="005F3256" w:rsidP="00016B82"/>
    <w:p w14:paraId="68B772E7" w14:textId="77777777" w:rsidR="00E423B7" w:rsidRDefault="00060C1A" w:rsidP="006A2100">
      <w:pPr>
        <w:pStyle w:val="Titre2"/>
      </w:pPr>
      <w:r>
        <w:t>Comment répartir ?</w:t>
      </w:r>
    </w:p>
    <w:p w14:paraId="07B790A0" w14:textId="33F83909" w:rsidR="005270E3" w:rsidRDefault="00060C1A" w:rsidP="005F3256">
      <w:pPr>
        <w:pStyle w:val="Paragraphedeliste"/>
        <w:numPr>
          <w:ilvl w:val="0"/>
          <w:numId w:val="17"/>
        </w:numPr>
      </w:pPr>
      <w:r w:rsidRPr="00060C1A">
        <w:t>Par</w:t>
      </w:r>
      <w:r>
        <w:t xml:space="preserve"> prix des inputs.</w:t>
      </w:r>
      <w:r w:rsidR="00802A89">
        <w:t xml:space="preserve"> </w:t>
      </w:r>
      <w:r w:rsidR="005270E3">
        <w:t>La max° implique l’é</w:t>
      </w:r>
      <w:r w:rsidR="00802A89">
        <w:t xml:space="preserve">galité </w:t>
      </w:r>
      <w:r w:rsidR="005270E3">
        <w:t xml:space="preserve">entre pi/p et </w:t>
      </w:r>
      <w:r w:rsidR="00802A89">
        <w:t>Pté marg</w:t>
      </w:r>
      <w:r w:rsidR="005270E3">
        <w:t xml:space="preserve"> input i</w:t>
      </w:r>
      <w:r w:rsidR="00802A89">
        <w:t>.</w:t>
      </w:r>
      <w:r w:rsidR="005270E3">
        <w:t xml:space="preserve"> Chaque input est rémunéré à sa Pté marg</w:t>
      </w:r>
      <w:r w:rsidR="005F3256">
        <w:t xml:space="preserve">. Important : la pté marg </w:t>
      </w:r>
      <w:r w:rsidR="005270E3">
        <w:t>dépend du niveau d’output </w:t>
      </w:r>
      <w:r w:rsidR="005F3256">
        <w:t>(</w:t>
      </w:r>
      <w:r w:rsidR="005270E3">
        <w:t>supposée décroissante de la qté d’input utilisée</w:t>
      </w:r>
      <w:r w:rsidR="005F3256">
        <w:t xml:space="preserve">) et </w:t>
      </w:r>
      <w:r w:rsidR="00EE16BE">
        <w:t>des qtés des autres inputs.</w:t>
      </w:r>
    </w:p>
    <w:p w14:paraId="13404337" w14:textId="508FFEDA" w:rsidR="005270E3" w:rsidRDefault="005270E3" w:rsidP="00060C1A">
      <w:pPr>
        <w:pStyle w:val="Paragraphedeliste"/>
        <w:numPr>
          <w:ilvl w:val="0"/>
          <w:numId w:val="12"/>
        </w:numPr>
      </w:pPr>
      <w:r>
        <w:t>Travail comme input unique. F</w:t>
      </w:r>
      <w:r w:rsidR="00802A89">
        <w:t>ct</w:t>
      </w:r>
      <w:r>
        <w:t xml:space="preserve"> de prod° :</w:t>
      </w:r>
      <w:r w:rsidR="00802A89">
        <w:t xml:space="preserve"> q = f(L)</w:t>
      </w:r>
      <w:r>
        <w:t xml:space="preserve"> </w:t>
      </w:r>
      <w:r>
        <w:sym w:font="Wingdings" w:char="F0F3"/>
      </w:r>
      <w:r>
        <w:t xml:space="preserve"> L = f</w:t>
      </w:r>
      <w:r w:rsidRPr="005270E3">
        <w:rPr>
          <w:vertAlign w:val="superscript"/>
        </w:rPr>
        <w:t>-1</w:t>
      </w:r>
      <w:r>
        <w:t>(q).</w:t>
      </w:r>
      <w:r w:rsidR="00802A89">
        <w:t xml:space="preserve"> </w:t>
      </w:r>
    </w:p>
    <w:p w14:paraId="1BE936B4" w14:textId="17B8675D" w:rsidR="00802A89" w:rsidRDefault="00802A89" w:rsidP="005270E3">
      <w:pPr>
        <w:pStyle w:val="Paragraphedeliste"/>
        <w:ind w:left="284"/>
      </w:pPr>
      <w:r>
        <w:t>Profit = pf(L) – wL</w:t>
      </w:r>
      <w:r w:rsidR="005270E3">
        <w:t xml:space="preserve"> ou = pq – C(q) où C(q) = w</w:t>
      </w:r>
      <w:r w:rsidR="005270E3" w:rsidRPr="005270E3">
        <w:t xml:space="preserve"> </w:t>
      </w:r>
      <w:r w:rsidR="005270E3">
        <w:t>f</w:t>
      </w:r>
      <w:r w:rsidR="005270E3" w:rsidRPr="005270E3">
        <w:rPr>
          <w:vertAlign w:val="superscript"/>
        </w:rPr>
        <w:t>-1</w:t>
      </w:r>
      <w:r w:rsidR="005270E3">
        <w:t xml:space="preserve">(q). On en déduit q* et L*. </w:t>
      </w:r>
    </w:p>
    <w:p w14:paraId="53029926" w14:textId="77777777" w:rsidR="005F3256" w:rsidRDefault="005270E3" w:rsidP="005F3256">
      <w:pPr>
        <w:pStyle w:val="Paragraphedeliste"/>
        <w:numPr>
          <w:ilvl w:val="0"/>
          <w:numId w:val="12"/>
        </w:numPr>
      </w:pPr>
      <w:r>
        <w:lastRenderedPageBreak/>
        <w:t xml:space="preserve">Deux inputs. </w:t>
      </w:r>
      <w:r w:rsidR="00060C1A">
        <w:t>Le Pr comme arbitre entre Ors d’inputs, fait de la relation salariale une relation marchande, contre Marx ou les classiques (Smith, Ricardo, Sraffa).</w:t>
      </w:r>
    </w:p>
    <w:p w14:paraId="4C903EA3" w14:textId="72F8EF56" w:rsidR="00060C1A" w:rsidRDefault="00060C1A" w:rsidP="005F3256">
      <w:pPr>
        <w:pStyle w:val="Paragraphedeliste"/>
        <w:numPr>
          <w:ilvl w:val="0"/>
          <w:numId w:val="12"/>
        </w:numPr>
      </w:pPr>
      <w:r>
        <w:t xml:space="preserve">Profit : nul pour RE constants, &gt; 0 si RE décr, </w:t>
      </w:r>
      <w:r w:rsidR="005270E3">
        <w:t xml:space="preserve">redistribué aux pptaires des droits sur les firmes (pas des actions). </w:t>
      </w:r>
      <w:r>
        <w:t>l’Er est une pure fct</w:t>
      </w:r>
      <w:r w:rsidR="005270E3">
        <w:t xml:space="preserve"> de coord° de la production.</w:t>
      </w:r>
      <w:r>
        <w:t xml:space="preserve"> </w:t>
      </w:r>
    </w:p>
    <w:p w14:paraId="6CA1A053" w14:textId="3156464F" w:rsidR="006D3D51" w:rsidRDefault="006D3D51" w:rsidP="007010E5"/>
    <w:p w14:paraId="13F52F93" w14:textId="35D45F8C" w:rsidR="00972B6D" w:rsidRDefault="00972B6D" w:rsidP="00972B6D">
      <w:pPr>
        <w:pStyle w:val="Titre2"/>
      </w:pPr>
      <w:r>
        <w:t>Coûts fixes</w:t>
      </w:r>
    </w:p>
    <w:p w14:paraId="7965597C" w14:textId="69462458" w:rsidR="00972B6D" w:rsidRDefault="005F3256" w:rsidP="007010E5">
      <w:r>
        <w:t xml:space="preserve">Hyp : </w:t>
      </w:r>
      <w:r w:rsidR="00E6087A">
        <w:t>Input indivisible. C(q) = c(q) + F, avec c’(q) croissant</w:t>
      </w:r>
      <w:r>
        <w:t>.</w:t>
      </w:r>
    </w:p>
    <w:p w14:paraId="4200F575" w14:textId="4F3F44B4" w:rsidR="005F3256" w:rsidRDefault="005F3256" w:rsidP="005F3256">
      <w:r>
        <w:t>CM(q) = C(q) / q. Courbe d’abord décroissante (car amortissement de F) puis croissante (car c’(q) croissante). C</w:t>
      </w:r>
      <w:r w:rsidR="00E6087A">
        <w:t>oupe la courbe de coût moyen en son minimum</w:t>
      </w:r>
      <w:r>
        <w:t xml:space="preserve"> car CM’(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>
        <w:t>) = 0 implique c’(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 w:rsidR="00132679">
        <w:rPr>
          <w:rFonts w:eastAsiaTheme="minorEastAsia"/>
        </w:rPr>
        <w:t>) 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>
        <w:t> + c(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>
        <w:t>) + F = 0, donc CM(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>
        <w:t>) = c’(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>
        <w:t>).</w:t>
      </w:r>
    </w:p>
    <w:p w14:paraId="309F4DA2" w14:textId="3A1D5486" w:rsidR="00E6087A" w:rsidRDefault="00E6087A" w:rsidP="007010E5">
      <w:r>
        <w:t>Graphique (q ; p et C’(q) et CM(q))</w:t>
      </w:r>
      <w:r w:rsidR="005F3256">
        <w:t xml:space="preserve"> </w:t>
      </w:r>
    </w:p>
    <w:p w14:paraId="3605B056" w14:textId="5CC483F4" w:rsidR="00E6087A" w:rsidRDefault="00E6087A" w:rsidP="007010E5"/>
    <w:p w14:paraId="7A06FE1B" w14:textId="794F432C" w:rsidR="00E6087A" w:rsidRDefault="00E6087A" w:rsidP="007010E5"/>
    <w:p w14:paraId="70D0E871" w14:textId="77777777" w:rsidR="00E6087A" w:rsidRDefault="00E6087A" w:rsidP="007010E5"/>
    <w:p w14:paraId="319CDEC9" w14:textId="6A1B9F9B" w:rsidR="00E6087A" w:rsidRDefault="00E6087A" w:rsidP="007010E5"/>
    <w:p w14:paraId="40C6EE4D" w14:textId="2AB0D684" w:rsidR="00E6087A" w:rsidRDefault="00E6087A" w:rsidP="007010E5"/>
    <w:p w14:paraId="5D2257EC" w14:textId="0993EE00" w:rsidR="00E6087A" w:rsidRDefault="00E6087A" w:rsidP="007010E5"/>
    <w:p w14:paraId="0B1E33BF" w14:textId="197221D4" w:rsidR="00E6087A" w:rsidRDefault="00E6087A" w:rsidP="007010E5"/>
    <w:p w14:paraId="4A886F59" w14:textId="77777777" w:rsidR="00E6087A" w:rsidRDefault="00E6087A" w:rsidP="007010E5"/>
    <w:p w14:paraId="6CE7C3B2" w14:textId="77777777" w:rsidR="00E6087A" w:rsidRDefault="00E6087A" w:rsidP="007010E5">
      <w:r>
        <w:t>L’équilibre du producteur exige</w:t>
      </w:r>
    </w:p>
    <w:p w14:paraId="5C4ED0A8" w14:textId="11969A8D" w:rsidR="00E6087A" w:rsidRDefault="00132679" w:rsidP="00E6087A">
      <w:pPr>
        <w:pStyle w:val="Paragraphedeliste"/>
        <w:numPr>
          <w:ilvl w:val="0"/>
          <w:numId w:val="8"/>
        </w:numPr>
      </w:pPr>
      <w:r>
        <w:t>D</w:t>
      </w:r>
      <w:r w:rsidR="00E6087A">
        <w:t>e produire jusqu’à p = c’(q)</w:t>
      </w:r>
    </w:p>
    <w:p w14:paraId="0E14B2A2" w14:textId="55130172" w:rsidR="00E6087A" w:rsidRPr="00387665" w:rsidRDefault="00132679" w:rsidP="00132679">
      <w:pPr>
        <w:pStyle w:val="Paragraphedeliste"/>
        <w:numPr>
          <w:ilvl w:val="0"/>
          <w:numId w:val="8"/>
        </w:numPr>
      </w:pPr>
      <w:r>
        <w:t xml:space="preserve">Si q &lt; 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 w:rsidRPr="00132679">
        <w:rPr>
          <w:rFonts w:eastAsiaTheme="minorEastAsia"/>
        </w:rPr>
        <w:t xml:space="preserve">, </w:t>
      </w:r>
      <w:r>
        <w:t>CM(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>
        <w:t xml:space="preserve">) &gt; c’(q) = p, </w:t>
      </w:r>
      <w:r w:rsidRPr="00132679">
        <w:rPr>
          <w:rFonts w:eastAsiaTheme="minorEastAsia"/>
        </w:rPr>
        <w:t>profit négatif.</w:t>
      </w:r>
      <w:r>
        <w:rPr>
          <w:rFonts w:eastAsiaTheme="minorEastAsia"/>
        </w:rPr>
        <w:t xml:space="preserve"> Pour que </w:t>
      </w:r>
      <w:r w:rsidR="00E6087A">
        <w:t xml:space="preserve">le profit </w:t>
      </w:r>
      <w:r>
        <w:t xml:space="preserve">couvre le </w:t>
      </w:r>
      <w:r w:rsidR="00E6087A">
        <w:t>coût fixe</w:t>
      </w:r>
      <w:r>
        <w:t xml:space="preserve">, si p &lt; 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 w:rsidRPr="00132679">
        <w:rPr>
          <w:rFonts w:eastAsiaTheme="minorEastAsia"/>
        </w:rPr>
        <w:t>, offre nulle.</w:t>
      </w:r>
    </w:p>
    <w:p w14:paraId="04C85401" w14:textId="6E69C4AD" w:rsidR="00387665" w:rsidRDefault="00387665" w:rsidP="00387665">
      <w:r>
        <w:t xml:space="preserve">Prolongements si q &gt; 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  <m:r>
          <w:rPr>
            <w:rFonts w:ascii="Cambria Math" w:hAnsi="Cambria Math"/>
          </w:rPr>
          <m:t> </m:t>
        </m:r>
      </m:oMath>
      <w:r>
        <w:rPr>
          <w:rFonts w:eastAsiaTheme="minorEastAsia"/>
        </w:rPr>
        <w:t xml:space="preserve">: entrée de nouvelles firmes jusqu’à l’annulation du profit. </w:t>
      </w:r>
    </w:p>
    <w:p w14:paraId="339D6873" w14:textId="144B5740" w:rsidR="00387665" w:rsidRPr="009D2F01" w:rsidRDefault="00387665" w:rsidP="00387665"/>
    <w:sectPr w:rsidR="00387665" w:rsidRPr="009D2F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E193C" w14:textId="77777777" w:rsidR="000B27BB" w:rsidRDefault="000B27BB" w:rsidP="00143C6E">
      <w:pPr>
        <w:spacing w:before="0" w:after="0" w:line="240" w:lineRule="auto"/>
      </w:pPr>
      <w:r>
        <w:separator/>
      </w:r>
    </w:p>
  </w:endnote>
  <w:endnote w:type="continuationSeparator" w:id="0">
    <w:p w14:paraId="616900ED" w14:textId="77777777" w:rsidR="000B27BB" w:rsidRDefault="000B27BB" w:rsidP="00143C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455464"/>
      <w:docPartObj>
        <w:docPartGallery w:val="Page Numbers (Bottom of Page)"/>
        <w:docPartUnique/>
      </w:docPartObj>
    </w:sdtPr>
    <w:sdtEndPr/>
    <w:sdtContent>
      <w:p w14:paraId="531F1868" w14:textId="4CBBB471" w:rsidR="00143C6E" w:rsidRDefault="00143C6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DFE2E3" w14:textId="77777777" w:rsidR="00143C6E" w:rsidRDefault="00143C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00BC" w14:textId="77777777" w:rsidR="000B27BB" w:rsidRDefault="000B27BB" w:rsidP="00143C6E">
      <w:pPr>
        <w:spacing w:before="0" w:after="0" w:line="240" w:lineRule="auto"/>
      </w:pPr>
      <w:r>
        <w:separator/>
      </w:r>
    </w:p>
  </w:footnote>
  <w:footnote w:type="continuationSeparator" w:id="0">
    <w:p w14:paraId="6ECFEECB" w14:textId="77777777" w:rsidR="000B27BB" w:rsidRDefault="000B27BB" w:rsidP="00143C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20C3"/>
    <w:multiLevelType w:val="hybridMultilevel"/>
    <w:tmpl w:val="462A2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170F"/>
    <w:multiLevelType w:val="hybridMultilevel"/>
    <w:tmpl w:val="069C10B6"/>
    <w:lvl w:ilvl="0" w:tplc="38F8FE8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C6A"/>
    <w:multiLevelType w:val="hybridMultilevel"/>
    <w:tmpl w:val="BF3AA620"/>
    <w:lvl w:ilvl="0" w:tplc="845AD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D0611"/>
    <w:multiLevelType w:val="hybridMultilevel"/>
    <w:tmpl w:val="2E724890"/>
    <w:lvl w:ilvl="0" w:tplc="7314394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70A52"/>
    <w:multiLevelType w:val="hybridMultilevel"/>
    <w:tmpl w:val="42308990"/>
    <w:lvl w:ilvl="0" w:tplc="CB24C5B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70EE"/>
    <w:multiLevelType w:val="hybridMultilevel"/>
    <w:tmpl w:val="38D6DDD8"/>
    <w:lvl w:ilvl="0" w:tplc="DFB84B28">
      <w:start w:val="1"/>
      <w:numFmt w:val="bullet"/>
      <w:lvlText w:val="-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3C71"/>
    <w:multiLevelType w:val="hybridMultilevel"/>
    <w:tmpl w:val="E0AA9A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6084C"/>
    <w:multiLevelType w:val="hybridMultilevel"/>
    <w:tmpl w:val="FDA0A488"/>
    <w:lvl w:ilvl="0" w:tplc="7B8E89E8">
      <w:start w:val="1"/>
      <w:numFmt w:val="upperRoman"/>
      <w:pStyle w:val="Titre2"/>
      <w:lvlText w:val="%1."/>
      <w:lvlJc w:val="left"/>
      <w:pPr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7E8F"/>
    <w:multiLevelType w:val="hybridMultilevel"/>
    <w:tmpl w:val="AA68EF1E"/>
    <w:lvl w:ilvl="0" w:tplc="DFB84B28">
      <w:start w:val="1"/>
      <w:numFmt w:val="bullet"/>
      <w:lvlText w:val="-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D5187"/>
    <w:multiLevelType w:val="hybridMultilevel"/>
    <w:tmpl w:val="440E252E"/>
    <w:lvl w:ilvl="0" w:tplc="3D125FB6">
      <w:numFmt w:val="bullet"/>
      <w:lvlText w:val=""/>
      <w:lvlJc w:val="left"/>
      <w:pPr>
        <w:ind w:left="284" w:hanging="284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449A9"/>
    <w:multiLevelType w:val="hybridMultilevel"/>
    <w:tmpl w:val="0CD0F1D6"/>
    <w:lvl w:ilvl="0" w:tplc="3062A106">
      <w:start w:val="1"/>
      <w:numFmt w:val="decimal"/>
      <w:pStyle w:val="Titre3"/>
      <w:lvlText w:val="%1."/>
      <w:lvlJc w:val="left"/>
      <w:pPr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4362C"/>
    <w:multiLevelType w:val="hybridMultilevel"/>
    <w:tmpl w:val="D21024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F01A3"/>
    <w:multiLevelType w:val="hybridMultilevel"/>
    <w:tmpl w:val="EF8444E0"/>
    <w:lvl w:ilvl="0" w:tplc="F5AC51F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A5C77"/>
    <w:multiLevelType w:val="hybridMultilevel"/>
    <w:tmpl w:val="64EAC5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46B5B"/>
    <w:multiLevelType w:val="hybridMultilevel"/>
    <w:tmpl w:val="EB20BF78"/>
    <w:lvl w:ilvl="0" w:tplc="7C44C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C698E"/>
    <w:multiLevelType w:val="hybridMultilevel"/>
    <w:tmpl w:val="D76255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E4C5C"/>
    <w:multiLevelType w:val="hybridMultilevel"/>
    <w:tmpl w:val="BD980086"/>
    <w:lvl w:ilvl="0" w:tplc="2556DB2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5"/>
  </w:num>
  <w:num w:numId="5">
    <w:abstractNumId w:val="13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16"/>
  </w:num>
  <w:num w:numId="11">
    <w:abstractNumId w:val="5"/>
  </w:num>
  <w:num w:numId="12">
    <w:abstractNumId w:val="1"/>
  </w:num>
  <w:num w:numId="13">
    <w:abstractNumId w:val="4"/>
  </w:num>
  <w:num w:numId="14">
    <w:abstractNumId w:val="2"/>
  </w:num>
  <w:num w:numId="15">
    <w:abstractNumId w:val="2"/>
    <w:lvlOverride w:ilvl="0">
      <w:startOverride w:val="1"/>
    </w:lvlOverride>
  </w:num>
  <w:num w:numId="16">
    <w:abstractNumId w:val="9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7F"/>
    <w:rsid w:val="00016B82"/>
    <w:rsid w:val="00060C1A"/>
    <w:rsid w:val="0008507E"/>
    <w:rsid w:val="000878AD"/>
    <w:rsid w:val="00093468"/>
    <w:rsid w:val="000A4DD5"/>
    <w:rsid w:val="000B27BB"/>
    <w:rsid w:val="000E48A1"/>
    <w:rsid w:val="00113704"/>
    <w:rsid w:val="00132679"/>
    <w:rsid w:val="0013590F"/>
    <w:rsid w:val="00143C6E"/>
    <w:rsid w:val="001C0940"/>
    <w:rsid w:val="00221CC0"/>
    <w:rsid w:val="00257B91"/>
    <w:rsid w:val="002768D3"/>
    <w:rsid w:val="002E27C4"/>
    <w:rsid w:val="002F672D"/>
    <w:rsid w:val="00314FD7"/>
    <w:rsid w:val="00332FA2"/>
    <w:rsid w:val="00387665"/>
    <w:rsid w:val="004008E8"/>
    <w:rsid w:val="00422934"/>
    <w:rsid w:val="004A390A"/>
    <w:rsid w:val="004B5FD7"/>
    <w:rsid w:val="005270E3"/>
    <w:rsid w:val="00566BDE"/>
    <w:rsid w:val="005C59B2"/>
    <w:rsid w:val="005C6F07"/>
    <w:rsid w:val="005F3256"/>
    <w:rsid w:val="00603D46"/>
    <w:rsid w:val="00654244"/>
    <w:rsid w:val="00667A6F"/>
    <w:rsid w:val="00674028"/>
    <w:rsid w:val="006A2100"/>
    <w:rsid w:val="006C05CD"/>
    <w:rsid w:val="006D3D51"/>
    <w:rsid w:val="007010E5"/>
    <w:rsid w:val="007F1D98"/>
    <w:rsid w:val="00802A89"/>
    <w:rsid w:val="008B26B9"/>
    <w:rsid w:val="008E58F6"/>
    <w:rsid w:val="0092358F"/>
    <w:rsid w:val="009319C0"/>
    <w:rsid w:val="00935996"/>
    <w:rsid w:val="00972B6D"/>
    <w:rsid w:val="00972EC2"/>
    <w:rsid w:val="009A04D2"/>
    <w:rsid w:val="009B51DF"/>
    <w:rsid w:val="009D088B"/>
    <w:rsid w:val="009D2F01"/>
    <w:rsid w:val="009D53AD"/>
    <w:rsid w:val="00A9637F"/>
    <w:rsid w:val="00B00148"/>
    <w:rsid w:val="00B24020"/>
    <w:rsid w:val="00B27298"/>
    <w:rsid w:val="00B31E70"/>
    <w:rsid w:val="00BB1A5D"/>
    <w:rsid w:val="00BE522C"/>
    <w:rsid w:val="00BE7543"/>
    <w:rsid w:val="00C51A2D"/>
    <w:rsid w:val="00CB5B62"/>
    <w:rsid w:val="00D35852"/>
    <w:rsid w:val="00DB73AC"/>
    <w:rsid w:val="00DE3796"/>
    <w:rsid w:val="00E326FD"/>
    <w:rsid w:val="00E423B7"/>
    <w:rsid w:val="00E6087A"/>
    <w:rsid w:val="00E65312"/>
    <w:rsid w:val="00E92DC5"/>
    <w:rsid w:val="00ED1AA4"/>
    <w:rsid w:val="00EE16BE"/>
    <w:rsid w:val="00F16E0F"/>
    <w:rsid w:val="00F676C0"/>
    <w:rsid w:val="00F95726"/>
    <w:rsid w:val="00FC7834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9B4F"/>
  <w15:chartTrackingRefBased/>
  <w15:docId w15:val="{001F0A31-2EF7-4447-88E0-2C68844E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7E"/>
  </w:style>
  <w:style w:type="paragraph" w:styleId="Titre1">
    <w:name w:val="heading 1"/>
    <w:basedOn w:val="Normal"/>
    <w:next w:val="Normal"/>
    <w:link w:val="Titre1Car"/>
    <w:uiPriority w:val="9"/>
    <w:qFormat/>
    <w:rsid w:val="00B00148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0148"/>
    <w:pPr>
      <w:keepNext/>
      <w:keepLines/>
      <w:numPr>
        <w:numId w:val="6"/>
      </w:numPr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0148"/>
    <w:pPr>
      <w:keepNext/>
      <w:keepLines/>
      <w:numPr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B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7A6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00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001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01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16B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143C6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3C6E"/>
  </w:style>
  <w:style w:type="paragraph" w:styleId="Pieddepage">
    <w:name w:val="footer"/>
    <w:basedOn w:val="Normal"/>
    <w:link w:val="PieddepageCar"/>
    <w:uiPriority w:val="99"/>
    <w:unhideWhenUsed/>
    <w:rsid w:val="00143C6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3C6E"/>
  </w:style>
  <w:style w:type="character" w:styleId="Textedelespacerserv">
    <w:name w:val="Placeholder Text"/>
    <w:basedOn w:val="Policepardfaut"/>
    <w:uiPriority w:val="99"/>
    <w:semiHidden/>
    <w:rsid w:val="004229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Pignol</dc:creator>
  <cp:keywords/>
  <dc:description/>
  <cp:lastModifiedBy>Claire Pignol</cp:lastModifiedBy>
  <cp:revision>39</cp:revision>
  <dcterms:created xsi:type="dcterms:W3CDTF">2022-08-30T13:33:00Z</dcterms:created>
  <dcterms:modified xsi:type="dcterms:W3CDTF">2023-07-17T17:42:00Z</dcterms:modified>
</cp:coreProperties>
</file>