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7C54" w14:textId="5F8E1DC0" w:rsidR="00E12163" w:rsidRPr="00E12163" w:rsidRDefault="00E12163" w:rsidP="00E12163">
      <w:pPr>
        <w:jc w:val="center"/>
      </w:pPr>
      <w:r w:rsidRPr="00E12163">
        <w:t>M2 HPE</w:t>
      </w:r>
    </w:p>
    <w:p w14:paraId="3A32AD40" w14:textId="2DBDC41E" w:rsidR="00D3417A" w:rsidRDefault="00C362C3" w:rsidP="00E12163">
      <w:pPr>
        <w:jc w:val="center"/>
      </w:pPr>
      <w:r w:rsidRPr="00E12163">
        <w:t>Présentation du séminaire « </w:t>
      </w:r>
      <w:r w:rsidR="00D3417A" w:rsidRPr="00E12163">
        <w:t>économie</w:t>
      </w:r>
      <w:r w:rsidR="00B06BFD" w:rsidRPr="00E12163">
        <w:t xml:space="preserve"> classique contemporaine</w:t>
      </w:r>
      <w:r w:rsidRPr="00E12163">
        <w:t> »</w:t>
      </w:r>
    </w:p>
    <w:p w14:paraId="70353F6F" w14:textId="77777777" w:rsidR="00E12163" w:rsidRDefault="00E12163" w:rsidP="00E12163">
      <w:pPr>
        <w:jc w:val="center"/>
        <w:rPr>
          <w:sz w:val="24"/>
          <w:szCs w:val="24"/>
        </w:rPr>
      </w:pPr>
      <w:r>
        <w:rPr>
          <w:sz w:val="24"/>
          <w:szCs w:val="24"/>
        </w:rPr>
        <w:t>Les traditions économiques nationales 1</w:t>
      </w:r>
    </w:p>
    <w:p w14:paraId="0C714373" w14:textId="77777777" w:rsidR="00E12163" w:rsidRPr="00E12163" w:rsidRDefault="00E12163" w:rsidP="00E12163">
      <w:pPr>
        <w:jc w:val="center"/>
      </w:pPr>
    </w:p>
    <w:p w14:paraId="0F53B7F6" w14:textId="039234FA" w:rsidR="00E12163" w:rsidRPr="00E12163" w:rsidRDefault="00E12163" w:rsidP="00E12163">
      <w:pPr>
        <w:jc w:val="center"/>
      </w:pPr>
      <w:r w:rsidRPr="00E12163">
        <w:t>Olivier Rosell, Antoine Rebeyrol</w:t>
      </w:r>
    </w:p>
    <w:p w14:paraId="793505D9" w14:textId="77777777" w:rsidR="00E12163" w:rsidRPr="00D3417A" w:rsidRDefault="00E12163" w:rsidP="00F12729">
      <w:pPr>
        <w:rPr>
          <w:u w:val="single"/>
        </w:rPr>
      </w:pPr>
    </w:p>
    <w:p w14:paraId="74B1E265" w14:textId="053B4EFF" w:rsidR="00932792" w:rsidRDefault="00E74C29" w:rsidP="007B5DE0">
      <w:pPr>
        <w:jc w:val="both"/>
      </w:pPr>
      <w:r>
        <w:t>L</w:t>
      </w:r>
      <w:r w:rsidR="00F12729">
        <w:t xml:space="preserve">a théorie classique </w:t>
      </w:r>
      <w:r w:rsidR="00A32837">
        <w:t xml:space="preserve">d’inspiration ricardienne </w:t>
      </w:r>
      <w:r w:rsidR="00F12729">
        <w:t xml:space="preserve">a connu un regain d’intérêt à partir des années 1960 grâce </w:t>
      </w:r>
      <w:r w:rsidR="00FF7F0C">
        <w:t>à</w:t>
      </w:r>
      <w:r w:rsidR="00F12729">
        <w:t xml:space="preserve"> Piero Sraffa</w:t>
      </w:r>
      <w:r w:rsidR="00FF7F0C">
        <w:t xml:space="preserve"> (théoricien et éditeur des œuvres complètes de Ricardo)</w:t>
      </w:r>
      <w:r w:rsidR="00A32837">
        <w:t>.</w:t>
      </w:r>
    </w:p>
    <w:p w14:paraId="6D0D1524" w14:textId="148681FF" w:rsidR="00CB3C18" w:rsidRDefault="00A32837" w:rsidP="00F12729">
      <w:pPr>
        <w:jc w:val="both"/>
      </w:pPr>
      <w:r>
        <w:t>L</w:t>
      </w:r>
      <w:r w:rsidR="002C1913">
        <w:t xml:space="preserve">e </w:t>
      </w:r>
      <w:r w:rsidR="00FA47C1">
        <w:t xml:space="preserve">séminaire </w:t>
      </w:r>
      <w:r>
        <w:t>est centré sur</w:t>
      </w:r>
      <w:r w:rsidR="0078439E">
        <w:t xml:space="preserve"> </w:t>
      </w:r>
      <w:r>
        <w:t xml:space="preserve">la </w:t>
      </w:r>
      <w:r w:rsidR="002C1913">
        <w:t>question de la r</w:t>
      </w:r>
      <w:r w:rsidR="0078439E">
        <w:t>eproduction d’un système économique</w:t>
      </w:r>
      <w:r>
        <w:t xml:space="preserve"> en tant que processus circulaire. La théorie classique des prix est </w:t>
      </w:r>
      <w:r w:rsidR="0078439E">
        <w:t xml:space="preserve">examinée sous </w:t>
      </w:r>
      <w:r>
        <w:t xml:space="preserve">les </w:t>
      </w:r>
      <w:r w:rsidR="0078439E">
        <w:t xml:space="preserve">trois angles </w:t>
      </w:r>
      <w:r>
        <w:t>de la</w:t>
      </w:r>
      <w:r w:rsidR="008F0482">
        <w:t xml:space="preserve"> production</w:t>
      </w:r>
      <w:r w:rsidR="00BB412F">
        <w:t xml:space="preserve">, </w:t>
      </w:r>
      <w:r>
        <w:t>de</w:t>
      </w:r>
      <w:r w:rsidR="00CE02A8">
        <w:t xml:space="preserve"> </w:t>
      </w:r>
      <w:r>
        <w:t>l’</w:t>
      </w:r>
      <w:r w:rsidR="00CE02A8">
        <w:t>é</w:t>
      </w:r>
      <w:r w:rsidR="00BB412F">
        <w:t>change</w:t>
      </w:r>
      <w:r>
        <w:t xml:space="preserve"> et du </w:t>
      </w:r>
      <w:r w:rsidR="00CE02A8">
        <w:t>t</w:t>
      </w:r>
      <w:r w:rsidR="00BB412F">
        <w:t>ravail</w:t>
      </w:r>
      <w:r w:rsidR="00316799">
        <w:t>.</w:t>
      </w:r>
    </w:p>
    <w:p w14:paraId="15D1FC86" w14:textId="0616E8A8" w:rsidR="00331926" w:rsidRDefault="00B7410A" w:rsidP="00F12729">
      <w:pPr>
        <w:jc w:val="both"/>
      </w:pPr>
      <w:r>
        <w:t>Les prix classiques (ou de production) ont une double fonction, d’assurer la reproduction des moyens de production et de redistribuer l</w:t>
      </w:r>
      <w:r w:rsidR="000116E8">
        <w:t>’excédent des biens produits</w:t>
      </w:r>
      <w:r>
        <w:t xml:space="preserve"> au prorata de la valeur du capital investi dans chaque branche. </w:t>
      </w:r>
      <w:r w:rsidR="00CA7DE7" w:rsidRPr="004E0869">
        <w:t>Nous étudions leur détermination sous l’hypothèse d</w:t>
      </w:r>
      <w:r w:rsidR="000116E8" w:rsidRPr="004E0869">
        <w:t>’uniformité du taux de profit</w:t>
      </w:r>
      <w:r w:rsidR="00CA7DE7" w:rsidRPr="004E0869">
        <w:t>, qui</w:t>
      </w:r>
      <w:r w:rsidR="000116E8" w:rsidRPr="004E0869">
        <w:t xml:space="preserve"> définit l’équilibre classique. </w:t>
      </w:r>
      <w:r w:rsidR="004E0869" w:rsidRPr="004E0869">
        <w:t xml:space="preserve">Nous mettons en évidence la relation inverse entre le salaire et le taux de profit. </w:t>
      </w:r>
      <w:r w:rsidR="00316799">
        <w:t xml:space="preserve">Le partage du produit social </w:t>
      </w:r>
      <w:r w:rsidR="002E6CA4">
        <w:t xml:space="preserve">n’est pas </w:t>
      </w:r>
      <w:r w:rsidR="00316799">
        <w:t>entièrement déterminé par les lois économiques</w:t>
      </w:r>
      <w:r w:rsidR="002E6CA4">
        <w:t xml:space="preserve"> (contrairement à ce qui se passe dans la théorie néoclassique)</w:t>
      </w:r>
      <w:r w:rsidR="00316799">
        <w:t xml:space="preserve">. </w:t>
      </w:r>
    </w:p>
    <w:p w14:paraId="08BC182A" w14:textId="28B61DB9" w:rsidR="00CA7DE7" w:rsidRDefault="00CA7DE7" w:rsidP="00F12729">
      <w:pPr>
        <w:jc w:val="both"/>
      </w:pPr>
      <w:r w:rsidRPr="0057638E">
        <w:t>Dans ce séminaire</w:t>
      </w:r>
      <w:r w:rsidR="00611A0D" w:rsidRPr="0057638E">
        <w:t xml:space="preserve">, </w:t>
      </w:r>
      <w:r w:rsidRPr="0057638E">
        <w:t xml:space="preserve">nous </w:t>
      </w:r>
      <w:r w:rsidR="007F4ADB" w:rsidRPr="0057638E">
        <w:t>étudi</w:t>
      </w:r>
      <w:r w:rsidRPr="0057638E">
        <w:t>ons</w:t>
      </w:r>
      <w:r w:rsidR="007F4ADB" w:rsidRPr="0057638E">
        <w:t xml:space="preserve"> l</w:t>
      </w:r>
      <w:r w:rsidRPr="0057638E">
        <w:t xml:space="preserve">’échange comme le </w:t>
      </w:r>
      <w:r w:rsidR="007F4ADB" w:rsidRPr="0057638E">
        <w:t xml:space="preserve">processus économique à travers lequel est mise en œuvre la double fonction des prix. </w:t>
      </w:r>
      <w:r w:rsidR="002E6CA4" w:rsidRPr="0057638E">
        <w:t xml:space="preserve">Cette étude conduit à une </w:t>
      </w:r>
      <w:r w:rsidR="0057638E">
        <w:t>opposition</w:t>
      </w:r>
      <w:r w:rsidR="002E6CA4" w:rsidRPr="0057638E">
        <w:t xml:space="preserve"> des conceptions néoclassique et classique</w:t>
      </w:r>
      <w:r w:rsidR="0057638E" w:rsidRPr="0057638E">
        <w:t xml:space="preserve"> </w:t>
      </w:r>
      <w:r w:rsidR="002E6CA4" w:rsidRPr="0057638E">
        <w:t>de l’échange.</w:t>
      </w:r>
    </w:p>
    <w:p w14:paraId="60323ADD" w14:textId="3AB86B54" w:rsidR="00717C2E" w:rsidRDefault="00717C2E" w:rsidP="00717C2E">
      <w:pPr>
        <w:jc w:val="both"/>
      </w:pPr>
      <w:r>
        <w:t xml:space="preserve">Le troisième angle consiste à étudier la question du travail. </w:t>
      </w:r>
      <w:r w:rsidR="00E1564D" w:rsidRPr="00F23FB5">
        <w:t>Il s’agira de montrer en quoi Torrens se singularise par une conception du travail originale par rapport à celle que l’on trouve habituellement dans la tradition ricardienne.</w:t>
      </w:r>
      <w:r w:rsidR="00F23FB5">
        <w:t xml:space="preserve"> </w:t>
      </w:r>
      <w:r w:rsidRPr="00F23FB5">
        <w:t xml:space="preserve">Deux </w:t>
      </w:r>
      <w:r w:rsidR="00E1564D" w:rsidRPr="00F23FB5">
        <w:t>questions</w:t>
      </w:r>
      <w:r w:rsidRPr="00F23FB5">
        <w:t xml:space="preserve"> </w:t>
      </w:r>
      <w:r w:rsidR="00E1564D" w:rsidRPr="00F23FB5">
        <w:t>seront en particulier</w:t>
      </w:r>
      <w:r w:rsidR="00E1564D" w:rsidRPr="00DD65CC">
        <w:t xml:space="preserve"> traitées : le marché du travail et l’exploitation du travail par le capital.</w:t>
      </w:r>
    </w:p>
    <w:p w14:paraId="4B011F93" w14:textId="77777777" w:rsidR="00050AD0" w:rsidRDefault="00050AD0" w:rsidP="00B41B1B">
      <w:pPr>
        <w:jc w:val="both"/>
        <w:rPr>
          <w:u w:val="single"/>
        </w:rPr>
      </w:pPr>
    </w:p>
    <w:p w14:paraId="1AC4A029" w14:textId="3E3D26AA" w:rsidR="00050AD0" w:rsidRPr="00050AD0" w:rsidRDefault="00050AD0" w:rsidP="00B41B1B">
      <w:pPr>
        <w:jc w:val="both"/>
        <w:rPr>
          <w:u w:val="single"/>
        </w:rPr>
      </w:pPr>
      <w:r w:rsidRPr="00050AD0">
        <w:rPr>
          <w:u w:val="single"/>
        </w:rPr>
        <w:t>Bibliographie</w:t>
      </w:r>
    </w:p>
    <w:p w14:paraId="5C0C611A" w14:textId="0B2BD502" w:rsidR="00050AD0" w:rsidRDefault="00050AD0" w:rsidP="00B41B1B">
      <w:pPr>
        <w:jc w:val="both"/>
      </w:pPr>
      <w:r>
        <w:t xml:space="preserve">Sraffa P. (1960), </w:t>
      </w:r>
      <w:r w:rsidRPr="00050AD0">
        <w:rPr>
          <w:i/>
        </w:rPr>
        <w:t>Production de marchandises par des marchandises</w:t>
      </w:r>
      <w:r>
        <w:t>, Dunod.</w:t>
      </w:r>
    </w:p>
    <w:p w14:paraId="66502F9F" w14:textId="116DD97C" w:rsidR="00050AD0" w:rsidRDefault="00050AD0" w:rsidP="00B41B1B">
      <w:pPr>
        <w:jc w:val="both"/>
      </w:pPr>
      <w:r>
        <w:t xml:space="preserve">Bidard C. et Klimovsky E. (2006), </w:t>
      </w:r>
      <w:r w:rsidRPr="00050AD0">
        <w:rPr>
          <w:i/>
        </w:rPr>
        <w:t>Capital, salaire et crises : une approche classique</w:t>
      </w:r>
      <w:r>
        <w:t>, Dunod.</w:t>
      </w:r>
    </w:p>
    <w:p w14:paraId="7F118D8F" w14:textId="2D3FD00A" w:rsidR="00050AD0" w:rsidRDefault="00050AD0" w:rsidP="00B41B1B">
      <w:pPr>
        <w:jc w:val="both"/>
        <w:rPr>
          <w:u w:val="single"/>
        </w:rPr>
      </w:pPr>
      <w:r w:rsidRPr="00050AD0">
        <w:rPr>
          <w:u w:val="single"/>
        </w:rPr>
        <w:t>Evaluation</w:t>
      </w:r>
    </w:p>
    <w:p w14:paraId="2DA3A6C1" w14:textId="7A57B2A8" w:rsidR="00050AD0" w:rsidRDefault="00050AD0" w:rsidP="00B41B1B">
      <w:pPr>
        <w:jc w:val="both"/>
      </w:pPr>
      <w:r w:rsidRPr="00050AD0">
        <w:t>Contrôle de connaissance</w:t>
      </w:r>
      <w:r>
        <w:t>s (devoir sur table)</w:t>
      </w:r>
    </w:p>
    <w:sectPr w:rsidR="0005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F4EB1"/>
    <w:multiLevelType w:val="hybridMultilevel"/>
    <w:tmpl w:val="9D8CA938"/>
    <w:lvl w:ilvl="0" w:tplc="923A4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8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24"/>
    <w:rsid w:val="000116E8"/>
    <w:rsid w:val="000507FD"/>
    <w:rsid w:val="00050AD0"/>
    <w:rsid w:val="00052D71"/>
    <w:rsid w:val="00092E85"/>
    <w:rsid w:val="0009389E"/>
    <w:rsid w:val="000E13D1"/>
    <w:rsid w:val="000E1C3E"/>
    <w:rsid w:val="000E3115"/>
    <w:rsid w:val="000F0240"/>
    <w:rsid w:val="0010419C"/>
    <w:rsid w:val="00105AAA"/>
    <w:rsid w:val="00116DED"/>
    <w:rsid w:val="00151D33"/>
    <w:rsid w:val="001B734A"/>
    <w:rsid w:val="001C4F2F"/>
    <w:rsid w:val="00211AAA"/>
    <w:rsid w:val="00265E46"/>
    <w:rsid w:val="002673BE"/>
    <w:rsid w:val="002977C6"/>
    <w:rsid w:val="002C1913"/>
    <w:rsid w:val="002D22EA"/>
    <w:rsid w:val="002E581E"/>
    <w:rsid w:val="002E591D"/>
    <w:rsid w:val="002E6CA4"/>
    <w:rsid w:val="002F2EAA"/>
    <w:rsid w:val="00316799"/>
    <w:rsid w:val="00331926"/>
    <w:rsid w:val="003817A2"/>
    <w:rsid w:val="003A0B9D"/>
    <w:rsid w:val="003B0BEA"/>
    <w:rsid w:val="003E4EF7"/>
    <w:rsid w:val="004244BD"/>
    <w:rsid w:val="004300F8"/>
    <w:rsid w:val="00474844"/>
    <w:rsid w:val="004C4B70"/>
    <w:rsid w:val="004E0869"/>
    <w:rsid w:val="004E7150"/>
    <w:rsid w:val="0057638E"/>
    <w:rsid w:val="005B08C1"/>
    <w:rsid w:val="005B5CA1"/>
    <w:rsid w:val="005D535C"/>
    <w:rsid w:val="005E4992"/>
    <w:rsid w:val="00611A0D"/>
    <w:rsid w:val="00636127"/>
    <w:rsid w:val="00654B3E"/>
    <w:rsid w:val="00686515"/>
    <w:rsid w:val="006A6B95"/>
    <w:rsid w:val="00717C2E"/>
    <w:rsid w:val="0072232D"/>
    <w:rsid w:val="0078439E"/>
    <w:rsid w:val="007B5DE0"/>
    <w:rsid w:val="007B6C78"/>
    <w:rsid w:val="007D3EF1"/>
    <w:rsid w:val="007F4ADB"/>
    <w:rsid w:val="00803319"/>
    <w:rsid w:val="00810E11"/>
    <w:rsid w:val="00816B92"/>
    <w:rsid w:val="00846309"/>
    <w:rsid w:val="00852FA4"/>
    <w:rsid w:val="00854789"/>
    <w:rsid w:val="00896A68"/>
    <w:rsid w:val="008C25FB"/>
    <w:rsid w:val="008D4C7D"/>
    <w:rsid w:val="008F0482"/>
    <w:rsid w:val="00932792"/>
    <w:rsid w:val="00937A9B"/>
    <w:rsid w:val="0094177B"/>
    <w:rsid w:val="00964416"/>
    <w:rsid w:val="009716ED"/>
    <w:rsid w:val="00980D39"/>
    <w:rsid w:val="009B7F20"/>
    <w:rsid w:val="009D09D8"/>
    <w:rsid w:val="009D6DB4"/>
    <w:rsid w:val="009E6CE4"/>
    <w:rsid w:val="00A06094"/>
    <w:rsid w:val="00A14437"/>
    <w:rsid w:val="00A23124"/>
    <w:rsid w:val="00A32837"/>
    <w:rsid w:val="00A5571C"/>
    <w:rsid w:val="00A83159"/>
    <w:rsid w:val="00B06BFD"/>
    <w:rsid w:val="00B16D9C"/>
    <w:rsid w:val="00B41B1B"/>
    <w:rsid w:val="00B70B7C"/>
    <w:rsid w:val="00B7410A"/>
    <w:rsid w:val="00B90FE3"/>
    <w:rsid w:val="00BB412F"/>
    <w:rsid w:val="00BE646A"/>
    <w:rsid w:val="00BF08F8"/>
    <w:rsid w:val="00C0030F"/>
    <w:rsid w:val="00C07C99"/>
    <w:rsid w:val="00C12BD9"/>
    <w:rsid w:val="00C362C3"/>
    <w:rsid w:val="00C5276C"/>
    <w:rsid w:val="00C57F82"/>
    <w:rsid w:val="00C94966"/>
    <w:rsid w:val="00CA7DE7"/>
    <w:rsid w:val="00CB3C18"/>
    <w:rsid w:val="00CE02A8"/>
    <w:rsid w:val="00CE29E0"/>
    <w:rsid w:val="00CF5E2A"/>
    <w:rsid w:val="00D148E5"/>
    <w:rsid w:val="00D27DCA"/>
    <w:rsid w:val="00D3417A"/>
    <w:rsid w:val="00E12163"/>
    <w:rsid w:val="00E1564D"/>
    <w:rsid w:val="00E535D8"/>
    <w:rsid w:val="00E62823"/>
    <w:rsid w:val="00E74C29"/>
    <w:rsid w:val="00EB7FAB"/>
    <w:rsid w:val="00F12729"/>
    <w:rsid w:val="00F23FB5"/>
    <w:rsid w:val="00F60D61"/>
    <w:rsid w:val="00FA47C1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7624"/>
  <w15:docId w15:val="{D35B8B49-5CDB-4296-97FA-CCF896FC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D3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Antoine REBEYROL</dc:creator>
  <cp:lastModifiedBy>Francois Morvan</cp:lastModifiedBy>
  <cp:revision>3</cp:revision>
  <cp:lastPrinted>2020-09-06T09:36:00Z</cp:lastPrinted>
  <dcterms:created xsi:type="dcterms:W3CDTF">2025-09-08T15:36:00Z</dcterms:created>
  <dcterms:modified xsi:type="dcterms:W3CDTF">2025-09-09T12:18:00Z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2025-09-08T15:36:09Z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c7ac417a-cdbf-4b1e-910d-b7bda12914ce</vt:lpwstr>
  </property>
  <property fmtid="{D5CDD505-2E9C-101B-9397-08002B2CF9AE}" pid="8" name="MSIP_Label_d5c20be7-c3a5-46e3-9158-fa8a02ce2395_ContentBits">
    <vt:lpwstr>0</vt:lpwstr>
  </property>
  <property fmtid="{D5CDD505-2E9C-101B-9397-08002B2CF9AE}" pid="9" name="MSIP_Label_d5c20be7-c3a5-46e3-9158-fa8a02ce2395_Tag">
    <vt:lpwstr>10, 3, 0, 1</vt:lpwstr>
  </property>
</Properties>
</file>