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4E6A7" w14:textId="010E9165" w:rsidR="00CA6789" w:rsidRPr="00CA6789" w:rsidRDefault="00CA6789" w:rsidP="00CA6789">
      <w:pPr>
        <w:spacing w:before="100" w:beforeAutospacing="1" w:after="100" w:afterAutospacing="1" w:line="240" w:lineRule="auto"/>
        <w:rPr>
          <w:rFonts w:eastAsia="Times New Roman" w:cstheme="minorHAnsi"/>
          <w:kern w:val="0"/>
          <w:sz w:val="32"/>
          <w:szCs w:val="32"/>
          <w:lang w:val="en-GB" w:eastAsia="en-GB"/>
          <w14:ligatures w14:val="none"/>
        </w:rPr>
      </w:pPr>
      <w:r w:rsidRPr="00CA6789">
        <w:rPr>
          <w:rFonts w:eastAsia="Times New Roman" w:cstheme="minorHAnsi"/>
          <w:b/>
          <w:bCs/>
          <w:kern w:val="0"/>
          <w:sz w:val="32"/>
          <w:szCs w:val="32"/>
          <w:lang w:val="en-GB" w:eastAsia="en-GB"/>
          <w14:ligatures w14:val="none"/>
        </w:rPr>
        <w:t>Module 3: Carbon Footprint Reduction in the Transport Sector</w:t>
      </w:r>
    </w:p>
    <w:p w14:paraId="42415123" w14:textId="77777777" w:rsidR="00CA6789" w:rsidRPr="00CA6789" w:rsidRDefault="00CA6789" w:rsidP="00CA6789">
      <w:pPr>
        <w:numPr>
          <w:ilvl w:val="0"/>
          <w:numId w:val="14"/>
        </w:numPr>
        <w:spacing w:before="100" w:beforeAutospacing="1" w:after="100" w:afterAutospacing="1" w:line="240" w:lineRule="auto"/>
        <w:rPr>
          <w:rFonts w:eastAsia="Times New Roman" w:cstheme="minorHAnsi"/>
          <w:kern w:val="0"/>
          <w:lang w:eastAsia="en-GB"/>
          <w14:ligatures w14:val="none"/>
        </w:rPr>
      </w:pPr>
      <w:r w:rsidRPr="00CA6789">
        <w:rPr>
          <w:rFonts w:eastAsia="Times New Roman" w:cstheme="minorHAnsi"/>
          <w:kern w:val="0"/>
          <w:lang w:eastAsia="en-GB"/>
          <w14:ligatures w14:val="none"/>
        </w:rPr>
        <w:t xml:space="preserve">3.1. </w:t>
      </w:r>
      <w:proofErr w:type="spellStart"/>
      <w:r w:rsidRPr="00CA6789">
        <w:rPr>
          <w:rFonts w:eastAsia="Times New Roman" w:cstheme="minorHAnsi"/>
          <w:kern w:val="0"/>
          <w:lang w:eastAsia="en-GB"/>
          <w14:ligatures w14:val="none"/>
        </w:rPr>
        <w:t>Strategies</w:t>
      </w:r>
      <w:proofErr w:type="spellEnd"/>
      <w:r w:rsidRPr="00CA6789">
        <w:rPr>
          <w:rFonts w:eastAsia="Times New Roman" w:cstheme="minorHAnsi"/>
          <w:kern w:val="0"/>
          <w:lang w:eastAsia="en-GB"/>
          <w14:ligatures w14:val="none"/>
        </w:rPr>
        <w:t xml:space="preserve"> for Maritime </w:t>
      </w:r>
      <w:proofErr w:type="spellStart"/>
      <w:r w:rsidRPr="00CA6789">
        <w:rPr>
          <w:rFonts w:eastAsia="Times New Roman" w:cstheme="minorHAnsi"/>
          <w:kern w:val="0"/>
          <w:lang w:eastAsia="en-GB"/>
          <w14:ligatures w14:val="none"/>
        </w:rPr>
        <w:t>Decarbonization</w:t>
      </w:r>
      <w:proofErr w:type="spellEnd"/>
    </w:p>
    <w:p w14:paraId="5ED28117" w14:textId="77777777" w:rsidR="00CA6789" w:rsidRPr="00CA6789" w:rsidRDefault="00CA6789" w:rsidP="00CA6789">
      <w:pPr>
        <w:numPr>
          <w:ilvl w:val="1"/>
          <w:numId w:val="14"/>
        </w:numPr>
        <w:spacing w:before="100" w:beforeAutospacing="1" w:after="100" w:afterAutospacing="1" w:line="240" w:lineRule="auto"/>
        <w:rPr>
          <w:rFonts w:eastAsia="Times New Roman" w:cstheme="minorHAnsi"/>
          <w:kern w:val="0"/>
          <w:lang w:val="de-DE" w:eastAsia="en-GB"/>
          <w14:ligatures w14:val="none"/>
        </w:rPr>
      </w:pPr>
      <w:r w:rsidRPr="00CA6789">
        <w:rPr>
          <w:rFonts w:eastAsia="Times New Roman" w:cstheme="minorHAnsi"/>
          <w:kern w:val="0"/>
          <w:lang w:val="de-DE" w:eastAsia="en-GB"/>
          <w14:ligatures w14:val="none"/>
        </w:rPr>
        <w:t xml:space="preserve">Alternative </w:t>
      </w:r>
      <w:proofErr w:type="spellStart"/>
      <w:r w:rsidRPr="00CA6789">
        <w:rPr>
          <w:rFonts w:eastAsia="Times New Roman" w:cstheme="minorHAnsi"/>
          <w:kern w:val="0"/>
          <w:lang w:val="de-DE" w:eastAsia="en-GB"/>
          <w14:ligatures w14:val="none"/>
        </w:rPr>
        <w:t>fuels</w:t>
      </w:r>
      <w:proofErr w:type="spellEnd"/>
      <w:r w:rsidRPr="00CA6789">
        <w:rPr>
          <w:rFonts w:eastAsia="Times New Roman" w:cstheme="minorHAnsi"/>
          <w:kern w:val="0"/>
          <w:lang w:val="de-DE" w:eastAsia="en-GB"/>
          <w14:ligatures w14:val="none"/>
        </w:rPr>
        <w:t xml:space="preserve"> (e.g., LNG, </w:t>
      </w:r>
      <w:proofErr w:type="spellStart"/>
      <w:r w:rsidRPr="00CA6789">
        <w:rPr>
          <w:rFonts w:eastAsia="Times New Roman" w:cstheme="minorHAnsi"/>
          <w:kern w:val="0"/>
          <w:lang w:val="de-DE" w:eastAsia="en-GB"/>
          <w14:ligatures w14:val="none"/>
        </w:rPr>
        <w:t>ammonia</w:t>
      </w:r>
      <w:proofErr w:type="spellEnd"/>
      <w:r w:rsidRPr="00CA6789">
        <w:rPr>
          <w:rFonts w:eastAsia="Times New Roman" w:cstheme="minorHAnsi"/>
          <w:kern w:val="0"/>
          <w:lang w:val="de-DE" w:eastAsia="en-GB"/>
          <w14:ligatures w14:val="none"/>
        </w:rPr>
        <w:t>, hydrogen)</w:t>
      </w:r>
    </w:p>
    <w:p w14:paraId="4CAF33FC" w14:textId="77777777" w:rsidR="00CA6789" w:rsidRPr="00CA6789" w:rsidRDefault="00CA6789" w:rsidP="00CA6789">
      <w:pPr>
        <w:numPr>
          <w:ilvl w:val="1"/>
          <w:numId w:val="14"/>
        </w:numPr>
        <w:spacing w:before="100" w:beforeAutospacing="1" w:after="100" w:afterAutospacing="1" w:line="240" w:lineRule="auto"/>
        <w:rPr>
          <w:rFonts w:eastAsia="Times New Roman" w:cstheme="minorHAnsi"/>
          <w:kern w:val="0"/>
          <w:lang w:val="en-GB" w:eastAsia="en-GB"/>
          <w14:ligatures w14:val="none"/>
        </w:rPr>
      </w:pPr>
      <w:r w:rsidRPr="00CA6789">
        <w:rPr>
          <w:rFonts w:eastAsia="Times New Roman" w:cstheme="minorHAnsi"/>
          <w:kern w:val="0"/>
          <w:lang w:val="en-GB" w:eastAsia="en-GB"/>
          <w14:ligatures w14:val="none"/>
        </w:rPr>
        <w:t>Efficiency measures and ship design improvements</w:t>
      </w:r>
    </w:p>
    <w:p w14:paraId="786A2236" w14:textId="77777777" w:rsidR="00CA6789" w:rsidRPr="00CA6789" w:rsidRDefault="00CA6789" w:rsidP="00CA6789">
      <w:pPr>
        <w:numPr>
          <w:ilvl w:val="0"/>
          <w:numId w:val="14"/>
        </w:numPr>
        <w:spacing w:before="100" w:beforeAutospacing="1" w:after="100" w:afterAutospacing="1" w:line="240" w:lineRule="auto"/>
        <w:rPr>
          <w:rFonts w:eastAsia="Times New Roman" w:cstheme="minorHAnsi"/>
          <w:kern w:val="0"/>
          <w:lang w:eastAsia="en-GB"/>
          <w14:ligatures w14:val="none"/>
        </w:rPr>
      </w:pPr>
      <w:r w:rsidRPr="00CA6789">
        <w:rPr>
          <w:rFonts w:eastAsia="Times New Roman" w:cstheme="minorHAnsi"/>
          <w:kern w:val="0"/>
          <w:lang w:eastAsia="en-GB"/>
          <w14:ligatures w14:val="none"/>
        </w:rPr>
        <w:t xml:space="preserve">3.2. </w:t>
      </w:r>
      <w:proofErr w:type="spellStart"/>
      <w:r w:rsidRPr="00CA6789">
        <w:rPr>
          <w:rFonts w:eastAsia="Times New Roman" w:cstheme="minorHAnsi"/>
          <w:kern w:val="0"/>
          <w:lang w:eastAsia="en-GB"/>
          <w14:ligatures w14:val="none"/>
        </w:rPr>
        <w:t>Pathways</w:t>
      </w:r>
      <w:proofErr w:type="spellEnd"/>
      <w:r w:rsidRPr="00CA6789">
        <w:rPr>
          <w:rFonts w:eastAsia="Times New Roman" w:cstheme="minorHAnsi"/>
          <w:kern w:val="0"/>
          <w:lang w:eastAsia="en-GB"/>
          <w14:ligatures w14:val="none"/>
        </w:rPr>
        <w:t xml:space="preserve"> to </w:t>
      </w:r>
      <w:proofErr w:type="spellStart"/>
      <w:r w:rsidRPr="00CA6789">
        <w:rPr>
          <w:rFonts w:eastAsia="Times New Roman" w:cstheme="minorHAnsi"/>
          <w:kern w:val="0"/>
          <w:lang w:eastAsia="en-GB"/>
          <w14:ligatures w14:val="none"/>
        </w:rPr>
        <w:t>Sustainable</w:t>
      </w:r>
      <w:proofErr w:type="spellEnd"/>
      <w:r w:rsidRPr="00CA6789">
        <w:rPr>
          <w:rFonts w:eastAsia="Times New Roman" w:cstheme="minorHAnsi"/>
          <w:kern w:val="0"/>
          <w:lang w:eastAsia="en-GB"/>
          <w14:ligatures w14:val="none"/>
        </w:rPr>
        <w:t xml:space="preserve"> Air Transport</w:t>
      </w:r>
    </w:p>
    <w:p w14:paraId="1AAF5F64" w14:textId="77777777" w:rsidR="00CA6789" w:rsidRPr="00CA6789" w:rsidRDefault="00CA6789" w:rsidP="00CA6789">
      <w:pPr>
        <w:numPr>
          <w:ilvl w:val="1"/>
          <w:numId w:val="14"/>
        </w:numPr>
        <w:spacing w:before="100" w:beforeAutospacing="1" w:after="100" w:afterAutospacing="1" w:line="240" w:lineRule="auto"/>
        <w:rPr>
          <w:rFonts w:eastAsia="Times New Roman" w:cstheme="minorHAnsi"/>
          <w:kern w:val="0"/>
          <w:lang w:eastAsia="en-GB"/>
          <w14:ligatures w14:val="none"/>
        </w:rPr>
      </w:pPr>
      <w:r w:rsidRPr="00CA6789">
        <w:rPr>
          <w:rFonts w:eastAsia="Times New Roman" w:cstheme="minorHAnsi"/>
          <w:kern w:val="0"/>
          <w:lang w:eastAsia="en-GB"/>
          <w14:ligatures w14:val="none"/>
        </w:rPr>
        <w:t xml:space="preserve">Advanced </w:t>
      </w:r>
      <w:proofErr w:type="spellStart"/>
      <w:r w:rsidRPr="00CA6789">
        <w:rPr>
          <w:rFonts w:eastAsia="Times New Roman" w:cstheme="minorHAnsi"/>
          <w:kern w:val="0"/>
          <w:lang w:eastAsia="en-GB"/>
          <w14:ligatures w14:val="none"/>
        </w:rPr>
        <w:t>aerodynamics</w:t>
      </w:r>
      <w:proofErr w:type="spellEnd"/>
      <w:r w:rsidRPr="00CA6789">
        <w:rPr>
          <w:rFonts w:eastAsia="Times New Roman" w:cstheme="minorHAnsi"/>
          <w:kern w:val="0"/>
          <w:lang w:eastAsia="en-GB"/>
          <w14:ligatures w14:val="none"/>
        </w:rPr>
        <w:t xml:space="preserve"> and </w:t>
      </w:r>
      <w:proofErr w:type="spellStart"/>
      <w:r w:rsidRPr="00CA6789">
        <w:rPr>
          <w:rFonts w:eastAsia="Times New Roman" w:cstheme="minorHAnsi"/>
          <w:kern w:val="0"/>
          <w:lang w:eastAsia="en-GB"/>
          <w14:ligatures w14:val="none"/>
        </w:rPr>
        <w:t>lighter</w:t>
      </w:r>
      <w:proofErr w:type="spellEnd"/>
      <w:r w:rsidRPr="00CA6789">
        <w:rPr>
          <w:rFonts w:eastAsia="Times New Roman" w:cstheme="minorHAnsi"/>
          <w:kern w:val="0"/>
          <w:lang w:eastAsia="en-GB"/>
          <w14:ligatures w14:val="none"/>
        </w:rPr>
        <w:t xml:space="preserve"> </w:t>
      </w:r>
      <w:proofErr w:type="spellStart"/>
      <w:r w:rsidRPr="00CA6789">
        <w:rPr>
          <w:rFonts w:eastAsia="Times New Roman" w:cstheme="minorHAnsi"/>
          <w:kern w:val="0"/>
          <w:lang w:eastAsia="en-GB"/>
          <w14:ligatures w14:val="none"/>
        </w:rPr>
        <w:t>materials</w:t>
      </w:r>
      <w:proofErr w:type="spellEnd"/>
    </w:p>
    <w:p w14:paraId="54EB36D9" w14:textId="77777777" w:rsidR="00CA6789" w:rsidRPr="00CA6789" w:rsidRDefault="00CA6789" w:rsidP="00CA6789">
      <w:pPr>
        <w:numPr>
          <w:ilvl w:val="1"/>
          <w:numId w:val="14"/>
        </w:numPr>
        <w:spacing w:before="100" w:beforeAutospacing="1" w:after="100" w:afterAutospacing="1" w:line="240" w:lineRule="auto"/>
        <w:rPr>
          <w:rFonts w:eastAsia="Times New Roman" w:cstheme="minorHAnsi"/>
          <w:kern w:val="0"/>
          <w:lang w:val="en-GB" w:eastAsia="en-GB"/>
          <w14:ligatures w14:val="none"/>
        </w:rPr>
      </w:pPr>
      <w:r w:rsidRPr="00CA6789">
        <w:rPr>
          <w:rFonts w:eastAsia="Times New Roman" w:cstheme="minorHAnsi"/>
          <w:kern w:val="0"/>
          <w:lang w:val="en-GB" w:eastAsia="en-GB"/>
          <w14:ligatures w14:val="none"/>
        </w:rPr>
        <w:t>Alternative propulsion (e.g., electric and hybrid systems)</w:t>
      </w:r>
    </w:p>
    <w:p w14:paraId="5EA41386" w14:textId="77777777" w:rsidR="00CA6789" w:rsidRPr="00CA6789" w:rsidRDefault="00CA6789" w:rsidP="00CA6789">
      <w:pPr>
        <w:numPr>
          <w:ilvl w:val="0"/>
          <w:numId w:val="14"/>
        </w:numPr>
        <w:spacing w:before="100" w:beforeAutospacing="1" w:after="100" w:afterAutospacing="1" w:line="240" w:lineRule="auto"/>
        <w:rPr>
          <w:rFonts w:eastAsia="Times New Roman" w:cstheme="minorHAnsi"/>
          <w:kern w:val="0"/>
          <w:lang w:val="en-GB" w:eastAsia="en-GB"/>
          <w14:ligatures w14:val="none"/>
        </w:rPr>
      </w:pPr>
      <w:r w:rsidRPr="00CA6789">
        <w:rPr>
          <w:rFonts w:eastAsia="Times New Roman" w:cstheme="minorHAnsi"/>
          <w:kern w:val="0"/>
          <w:lang w:val="en-GB" w:eastAsia="en-GB"/>
          <w14:ligatures w14:val="none"/>
        </w:rPr>
        <w:t>3.3. Transitioning Road Haulage to Greener Alternatives</w:t>
      </w:r>
    </w:p>
    <w:p w14:paraId="578DDCB6" w14:textId="77777777" w:rsidR="00CA6789" w:rsidRPr="00CA6789" w:rsidRDefault="00CA6789" w:rsidP="00CA6789">
      <w:pPr>
        <w:numPr>
          <w:ilvl w:val="1"/>
          <w:numId w:val="14"/>
        </w:numPr>
        <w:spacing w:before="100" w:beforeAutospacing="1" w:after="100" w:afterAutospacing="1" w:line="240" w:lineRule="auto"/>
        <w:rPr>
          <w:rFonts w:eastAsia="Times New Roman" w:cstheme="minorHAnsi"/>
          <w:kern w:val="0"/>
          <w:lang w:eastAsia="en-GB"/>
          <w14:ligatures w14:val="none"/>
        </w:rPr>
      </w:pPr>
      <w:r w:rsidRPr="00CA6789">
        <w:rPr>
          <w:rFonts w:eastAsia="Times New Roman" w:cstheme="minorHAnsi"/>
          <w:kern w:val="0"/>
          <w:lang w:eastAsia="en-GB"/>
          <w14:ligatures w14:val="none"/>
        </w:rPr>
        <w:t>Electric trucks and infrastructure</w:t>
      </w:r>
    </w:p>
    <w:p w14:paraId="78591492" w14:textId="77777777" w:rsidR="00CA6789" w:rsidRPr="00CA6789" w:rsidRDefault="00CA6789" w:rsidP="00CA6789">
      <w:pPr>
        <w:numPr>
          <w:ilvl w:val="1"/>
          <w:numId w:val="14"/>
        </w:numPr>
        <w:spacing w:before="100" w:beforeAutospacing="1" w:after="100" w:afterAutospacing="1" w:line="240" w:lineRule="auto"/>
        <w:rPr>
          <w:rFonts w:eastAsia="Times New Roman" w:cstheme="minorHAnsi"/>
          <w:kern w:val="0"/>
          <w:lang w:eastAsia="en-GB"/>
          <w14:ligatures w14:val="none"/>
        </w:rPr>
      </w:pPr>
      <w:proofErr w:type="spellStart"/>
      <w:r w:rsidRPr="00CA6789">
        <w:rPr>
          <w:rFonts w:eastAsia="Times New Roman" w:cstheme="minorHAnsi"/>
          <w:kern w:val="0"/>
          <w:lang w:eastAsia="en-GB"/>
          <w14:ligatures w14:val="none"/>
        </w:rPr>
        <w:t>Biofuels</w:t>
      </w:r>
      <w:proofErr w:type="spellEnd"/>
      <w:r w:rsidRPr="00CA6789">
        <w:rPr>
          <w:rFonts w:eastAsia="Times New Roman" w:cstheme="minorHAnsi"/>
          <w:kern w:val="0"/>
          <w:lang w:eastAsia="en-GB"/>
          <w14:ligatures w14:val="none"/>
        </w:rPr>
        <w:t xml:space="preserve"> and alternative </w:t>
      </w:r>
      <w:proofErr w:type="spellStart"/>
      <w:r w:rsidRPr="00CA6789">
        <w:rPr>
          <w:rFonts w:eastAsia="Times New Roman" w:cstheme="minorHAnsi"/>
          <w:kern w:val="0"/>
          <w:lang w:eastAsia="en-GB"/>
          <w14:ligatures w14:val="none"/>
        </w:rPr>
        <w:t>energy</w:t>
      </w:r>
      <w:proofErr w:type="spellEnd"/>
      <w:r w:rsidRPr="00CA6789">
        <w:rPr>
          <w:rFonts w:eastAsia="Times New Roman" w:cstheme="minorHAnsi"/>
          <w:kern w:val="0"/>
          <w:lang w:eastAsia="en-GB"/>
          <w14:ligatures w14:val="none"/>
        </w:rPr>
        <w:t xml:space="preserve"> sources</w:t>
      </w:r>
    </w:p>
    <w:p w14:paraId="0C7718CF" w14:textId="77777777" w:rsidR="00CA6789" w:rsidRPr="00CA6789" w:rsidRDefault="00CA6789" w:rsidP="00CA6789">
      <w:pPr>
        <w:numPr>
          <w:ilvl w:val="0"/>
          <w:numId w:val="14"/>
        </w:numPr>
        <w:spacing w:before="100" w:beforeAutospacing="1" w:after="100" w:afterAutospacing="1" w:line="240" w:lineRule="auto"/>
        <w:rPr>
          <w:rFonts w:eastAsia="Times New Roman" w:cstheme="minorHAnsi"/>
          <w:kern w:val="0"/>
          <w:lang w:eastAsia="en-GB"/>
          <w14:ligatures w14:val="none"/>
        </w:rPr>
      </w:pPr>
      <w:r w:rsidRPr="00CA6789">
        <w:rPr>
          <w:rFonts w:eastAsia="Times New Roman" w:cstheme="minorHAnsi"/>
          <w:kern w:val="0"/>
          <w:lang w:eastAsia="en-GB"/>
          <w14:ligatures w14:val="none"/>
        </w:rPr>
        <w:t xml:space="preserve">3.4. </w:t>
      </w:r>
      <w:proofErr w:type="spellStart"/>
      <w:r w:rsidRPr="00CA6789">
        <w:rPr>
          <w:rFonts w:eastAsia="Times New Roman" w:cstheme="minorHAnsi"/>
          <w:kern w:val="0"/>
          <w:lang w:eastAsia="en-GB"/>
          <w14:ligatures w14:val="none"/>
        </w:rPr>
        <w:t>Advancements</w:t>
      </w:r>
      <w:proofErr w:type="spellEnd"/>
      <w:r w:rsidRPr="00CA6789">
        <w:rPr>
          <w:rFonts w:eastAsia="Times New Roman" w:cstheme="minorHAnsi"/>
          <w:kern w:val="0"/>
          <w:lang w:eastAsia="en-GB"/>
          <w14:ligatures w14:val="none"/>
        </w:rPr>
        <w:t xml:space="preserve"> in Rail </w:t>
      </w:r>
      <w:proofErr w:type="spellStart"/>
      <w:r w:rsidRPr="00CA6789">
        <w:rPr>
          <w:rFonts w:eastAsia="Times New Roman" w:cstheme="minorHAnsi"/>
          <w:kern w:val="0"/>
          <w:lang w:eastAsia="en-GB"/>
          <w14:ligatures w14:val="none"/>
        </w:rPr>
        <w:t>Freight</w:t>
      </w:r>
      <w:proofErr w:type="spellEnd"/>
    </w:p>
    <w:p w14:paraId="4FFF62BD" w14:textId="77777777" w:rsidR="00CA6789" w:rsidRPr="00CA6789" w:rsidRDefault="00CA6789" w:rsidP="00CA6789">
      <w:pPr>
        <w:numPr>
          <w:ilvl w:val="1"/>
          <w:numId w:val="14"/>
        </w:numPr>
        <w:spacing w:before="100" w:beforeAutospacing="1" w:after="100" w:afterAutospacing="1" w:line="240" w:lineRule="auto"/>
        <w:rPr>
          <w:rFonts w:eastAsia="Times New Roman" w:cstheme="minorHAnsi"/>
          <w:kern w:val="0"/>
          <w:lang w:eastAsia="en-GB"/>
          <w14:ligatures w14:val="none"/>
        </w:rPr>
      </w:pPr>
      <w:r w:rsidRPr="00CA6789">
        <w:rPr>
          <w:rFonts w:eastAsia="Times New Roman" w:cstheme="minorHAnsi"/>
          <w:kern w:val="0"/>
          <w:lang w:eastAsia="en-GB"/>
          <w14:ligatures w14:val="none"/>
        </w:rPr>
        <w:t xml:space="preserve">High-speed and </w:t>
      </w:r>
      <w:proofErr w:type="spellStart"/>
      <w:r w:rsidRPr="00CA6789">
        <w:rPr>
          <w:rFonts w:eastAsia="Times New Roman" w:cstheme="minorHAnsi"/>
          <w:kern w:val="0"/>
          <w:lang w:eastAsia="en-GB"/>
          <w14:ligatures w14:val="none"/>
        </w:rPr>
        <w:t>maglev</w:t>
      </w:r>
      <w:proofErr w:type="spellEnd"/>
      <w:r w:rsidRPr="00CA6789">
        <w:rPr>
          <w:rFonts w:eastAsia="Times New Roman" w:cstheme="minorHAnsi"/>
          <w:kern w:val="0"/>
          <w:lang w:eastAsia="en-GB"/>
          <w14:ligatures w14:val="none"/>
        </w:rPr>
        <w:t xml:space="preserve"> trains</w:t>
      </w:r>
    </w:p>
    <w:p w14:paraId="137BC694" w14:textId="77777777" w:rsidR="00CA6789" w:rsidRPr="00CA6789" w:rsidRDefault="00CA6789" w:rsidP="00CA6789">
      <w:pPr>
        <w:numPr>
          <w:ilvl w:val="1"/>
          <w:numId w:val="14"/>
        </w:numPr>
        <w:spacing w:before="100" w:beforeAutospacing="1" w:after="100" w:afterAutospacing="1" w:line="240" w:lineRule="auto"/>
        <w:rPr>
          <w:rFonts w:eastAsia="Times New Roman" w:cstheme="minorHAnsi"/>
          <w:kern w:val="0"/>
          <w:lang w:eastAsia="en-GB"/>
          <w14:ligatures w14:val="none"/>
        </w:rPr>
      </w:pPr>
      <w:r w:rsidRPr="00CA6789">
        <w:rPr>
          <w:rFonts w:eastAsia="Times New Roman" w:cstheme="minorHAnsi"/>
          <w:kern w:val="0"/>
          <w:lang w:eastAsia="en-GB"/>
          <w14:ligatures w14:val="none"/>
        </w:rPr>
        <w:t xml:space="preserve">Electrification and </w:t>
      </w:r>
      <w:proofErr w:type="spellStart"/>
      <w:r w:rsidRPr="00CA6789">
        <w:rPr>
          <w:rFonts w:eastAsia="Times New Roman" w:cstheme="minorHAnsi"/>
          <w:kern w:val="0"/>
          <w:lang w:eastAsia="en-GB"/>
          <w14:ligatures w14:val="none"/>
        </w:rPr>
        <w:t>renewable</w:t>
      </w:r>
      <w:proofErr w:type="spellEnd"/>
      <w:r w:rsidRPr="00CA6789">
        <w:rPr>
          <w:rFonts w:eastAsia="Times New Roman" w:cstheme="minorHAnsi"/>
          <w:kern w:val="0"/>
          <w:lang w:eastAsia="en-GB"/>
          <w14:ligatures w14:val="none"/>
        </w:rPr>
        <w:t xml:space="preserve"> </w:t>
      </w:r>
      <w:proofErr w:type="spellStart"/>
      <w:r w:rsidRPr="00CA6789">
        <w:rPr>
          <w:rFonts w:eastAsia="Times New Roman" w:cstheme="minorHAnsi"/>
          <w:kern w:val="0"/>
          <w:lang w:eastAsia="en-GB"/>
          <w14:ligatures w14:val="none"/>
        </w:rPr>
        <w:t>energy</w:t>
      </w:r>
      <w:proofErr w:type="spellEnd"/>
      <w:r w:rsidRPr="00CA6789">
        <w:rPr>
          <w:rFonts w:eastAsia="Times New Roman" w:cstheme="minorHAnsi"/>
          <w:kern w:val="0"/>
          <w:lang w:eastAsia="en-GB"/>
          <w14:ligatures w14:val="none"/>
        </w:rPr>
        <w:t xml:space="preserve"> sources</w:t>
      </w:r>
    </w:p>
    <w:p w14:paraId="0E7DCE0C" w14:textId="77777777" w:rsidR="00CA6789" w:rsidRPr="00CA6789" w:rsidRDefault="00CA6789" w:rsidP="00CA6789">
      <w:pPr>
        <w:numPr>
          <w:ilvl w:val="0"/>
          <w:numId w:val="14"/>
        </w:numPr>
        <w:spacing w:before="100" w:beforeAutospacing="1" w:after="100" w:afterAutospacing="1" w:line="240" w:lineRule="auto"/>
        <w:rPr>
          <w:rFonts w:eastAsia="Times New Roman" w:cstheme="minorHAnsi"/>
          <w:kern w:val="0"/>
          <w:lang w:val="en-GB" w:eastAsia="en-GB"/>
          <w14:ligatures w14:val="none"/>
        </w:rPr>
      </w:pPr>
      <w:r w:rsidRPr="00CA6789">
        <w:rPr>
          <w:rFonts w:eastAsia="Times New Roman" w:cstheme="minorHAnsi"/>
          <w:kern w:val="0"/>
          <w:lang w:val="en-GB" w:eastAsia="en-GB"/>
          <w14:ligatures w14:val="none"/>
        </w:rPr>
        <w:t>3.5. Policy Frameworks and Incentives Supporting Transition</w:t>
      </w:r>
    </w:p>
    <w:p w14:paraId="1564B900" w14:textId="77777777" w:rsidR="00CA6789" w:rsidRDefault="00CA6789" w:rsidP="003F3598">
      <w:pPr>
        <w:rPr>
          <w:rFonts w:eastAsiaTheme="majorEastAsia" w:cstheme="minorHAnsi"/>
          <w:b/>
          <w:bCs/>
          <w:sz w:val="28"/>
          <w:szCs w:val="28"/>
          <w:lang w:val="en-GB"/>
        </w:rPr>
      </w:pPr>
    </w:p>
    <w:p w14:paraId="48BDDF0A" w14:textId="6C950A5F" w:rsidR="00CA6789" w:rsidRPr="00884512" w:rsidRDefault="00CA6789" w:rsidP="00CA6789">
      <w:pPr>
        <w:rPr>
          <w:rFonts w:eastAsiaTheme="majorEastAsia" w:cstheme="minorHAnsi"/>
          <w:b/>
          <w:bCs/>
          <w:sz w:val="28"/>
          <w:szCs w:val="28"/>
          <w:lang w:val="en-GB"/>
        </w:rPr>
      </w:pPr>
      <w:r>
        <w:rPr>
          <w:rFonts w:eastAsiaTheme="majorEastAsia" w:cstheme="minorHAnsi"/>
          <w:b/>
          <w:bCs/>
          <w:sz w:val="28"/>
          <w:szCs w:val="28"/>
          <w:lang w:val="en-GB"/>
        </w:rPr>
        <w:t xml:space="preserve">3.1 </w:t>
      </w:r>
      <w:r w:rsidRPr="00884512">
        <w:rPr>
          <w:rFonts w:eastAsiaTheme="majorEastAsia" w:cstheme="minorHAnsi"/>
          <w:b/>
          <w:bCs/>
          <w:sz w:val="28"/>
          <w:szCs w:val="28"/>
          <w:lang w:val="en-GB"/>
        </w:rPr>
        <w:t>Strategies for Maritime Decarbonization</w:t>
      </w:r>
    </w:p>
    <w:p w14:paraId="37225714" w14:textId="77777777" w:rsidR="00CA6789" w:rsidRPr="00884512" w:rsidRDefault="00CA6789" w:rsidP="00CA6789">
      <w:pPr>
        <w:jc w:val="both"/>
        <w:rPr>
          <w:rFonts w:eastAsiaTheme="majorEastAsia" w:cstheme="minorHAnsi"/>
          <w:color w:val="000000" w:themeColor="text1"/>
          <w:lang w:val="en-GB"/>
        </w:rPr>
      </w:pPr>
      <w:r w:rsidRPr="00884512">
        <w:rPr>
          <w:rFonts w:eastAsiaTheme="majorEastAsia" w:cstheme="minorHAnsi"/>
          <w:color w:val="000000" w:themeColor="text1"/>
          <w:lang w:val="en-GB"/>
        </w:rPr>
        <w:t>"As the oceans bear the silent burden of globalization, pollution emanating from the maritime sector stands as an urgent challenge, calling for innovative solutions to preserve our blue planet." It goes without saying that decarbonizing the maritime sector is a priority in a world that is increasingly concerned about the environment. Given the current climate challenges, what strategies are being put in place to decarbonise the maritime sector?</w:t>
      </w:r>
    </w:p>
    <w:p w14:paraId="3B7368F1" w14:textId="77777777" w:rsidR="00CA6789" w:rsidRPr="00884512" w:rsidRDefault="00CA6789" w:rsidP="00CA6789">
      <w:pPr>
        <w:pStyle w:val="Paragraphedeliste"/>
        <w:numPr>
          <w:ilvl w:val="0"/>
          <w:numId w:val="5"/>
        </w:numPr>
        <w:jc w:val="both"/>
        <w:rPr>
          <w:rFonts w:eastAsiaTheme="majorEastAsia" w:cstheme="minorHAnsi"/>
          <w:lang w:val="en-GB"/>
        </w:rPr>
      </w:pPr>
      <w:r w:rsidRPr="00884512">
        <w:rPr>
          <w:rFonts w:eastAsiaTheme="majorEastAsia" w:cstheme="minorHAnsi"/>
          <w:lang w:val="en-GB"/>
        </w:rPr>
        <w:t>Alternative fuels (e.g., LNG, ammonia, hydrogen)</w:t>
      </w:r>
    </w:p>
    <w:p w14:paraId="558DB4C0" w14:textId="77777777" w:rsidR="00CA6789" w:rsidRPr="00884512" w:rsidRDefault="00CA6789" w:rsidP="00CA6789">
      <w:pPr>
        <w:pStyle w:val="Paragraphedeliste"/>
        <w:numPr>
          <w:ilvl w:val="0"/>
          <w:numId w:val="5"/>
        </w:numPr>
        <w:jc w:val="both"/>
        <w:rPr>
          <w:rFonts w:eastAsiaTheme="majorEastAsia" w:cstheme="minorHAnsi"/>
          <w:lang w:val="en-GB"/>
        </w:rPr>
      </w:pPr>
      <w:r w:rsidRPr="00884512">
        <w:rPr>
          <w:rFonts w:eastAsiaTheme="majorEastAsia" w:cstheme="minorHAnsi"/>
          <w:lang w:val="en-GB"/>
        </w:rPr>
        <w:t>Efficiency measures and ship design improvements</w:t>
      </w:r>
    </w:p>
    <w:p w14:paraId="385C035D" w14:textId="77777777" w:rsidR="00CA6789" w:rsidRPr="00884512" w:rsidRDefault="00CA6789" w:rsidP="00CA6789">
      <w:pPr>
        <w:jc w:val="both"/>
        <w:rPr>
          <w:rFonts w:eastAsiaTheme="majorEastAsia" w:cstheme="minorHAnsi"/>
          <w:lang w:val="en-GB"/>
        </w:rPr>
      </w:pPr>
    </w:p>
    <w:p w14:paraId="3CF9E9EA" w14:textId="77777777" w:rsidR="00CA6789" w:rsidRPr="00884512" w:rsidRDefault="00CA6789" w:rsidP="00CA6789">
      <w:pPr>
        <w:pStyle w:val="Paragraphedeliste"/>
        <w:numPr>
          <w:ilvl w:val="0"/>
          <w:numId w:val="4"/>
        </w:numPr>
        <w:jc w:val="both"/>
        <w:rPr>
          <w:rFonts w:eastAsiaTheme="majorEastAsia" w:cstheme="minorHAnsi"/>
          <w:b/>
          <w:bCs/>
          <w:u w:val="single"/>
          <w:lang w:val="en-GB"/>
        </w:rPr>
      </w:pPr>
      <w:r w:rsidRPr="00884512">
        <w:rPr>
          <w:rFonts w:eastAsiaTheme="majorEastAsia" w:cstheme="minorHAnsi"/>
          <w:b/>
          <w:bCs/>
          <w:u w:val="single"/>
          <w:lang w:val="en-GB"/>
        </w:rPr>
        <w:t>Alternative fuels:</w:t>
      </w:r>
    </w:p>
    <w:p w14:paraId="5A8F9BC2" w14:textId="77777777" w:rsidR="00CA6789" w:rsidRPr="00884512" w:rsidRDefault="00CA6789" w:rsidP="00CA6789">
      <w:pPr>
        <w:spacing w:line="257" w:lineRule="auto"/>
        <w:jc w:val="both"/>
        <w:rPr>
          <w:rFonts w:eastAsiaTheme="majorEastAsia" w:cstheme="minorHAnsi"/>
          <w:lang w:val="en-GB"/>
        </w:rPr>
      </w:pPr>
      <w:r w:rsidRPr="00884512">
        <w:rPr>
          <w:rFonts w:eastAsiaTheme="majorEastAsia" w:cstheme="minorHAnsi"/>
          <w:lang w:val="en-GB"/>
        </w:rPr>
        <w:t>To deal with today's environmental challenges, actors in the shipping industry trying their utmost to best. This is particularly true of shipowners, who are offering greener alternatives to their customers. Currently, the L</w:t>
      </w:r>
      <w:r>
        <w:rPr>
          <w:rFonts w:eastAsiaTheme="majorEastAsia" w:cstheme="minorHAnsi"/>
          <w:lang w:val="en-GB"/>
        </w:rPr>
        <w:t>N</w:t>
      </w:r>
      <w:r w:rsidRPr="00884512">
        <w:rPr>
          <w:rFonts w:eastAsiaTheme="majorEastAsia" w:cstheme="minorHAnsi"/>
          <w:lang w:val="en-GB"/>
        </w:rPr>
        <w:t>G is the most used as alternative to crude oil and emit</w:t>
      </w:r>
      <w:r>
        <w:rPr>
          <w:rFonts w:eastAsiaTheme="majorEastAsia" w:cstheme="minorHAnsi"/>
          <w:lang w:val="en-GB"/>
        </w:rPr>
        <w:t>s</w:t>
      </w:r>
      <w:r w:rsidRPr="00884512">
        <w:rPr>
          <w:rFonts w:eastAsiaTheme="majorEastAsia" w:cstheme="minorHAnsi"/>
          <w:lang w:val="en-GB"/>
        </w:rPr>
        <w:t xml:space="preserve"> less carbon, around 20% and other GHS</w:t>
      </w:r>
      <w:r>
        <w:rPr>
          <w:rFonts w:eastAsiaTheme="majorEastAsia" w:cstheme="minorHAnsi"/>
          <w:lang w:val="en-GB"/>
        </w:rPr>
        <w:t>s</w:t>
      </w:r>
      <w:r w:rsidRPr="00884512">
        <w:rPr>
          <w:rFonts w:eastAsiaTheme="majorEastAsia" w:cstheme="minorHAnsi"/>
          <w:lang w:val="en-GB"/>
        </w:rPr>
        <w:t xml:space="preserve"> like sulphur, </w:t>
      </w:r>
      <w:r>
        <w:rPr>
          <w:rFonts w:eastAsiaTheme="majorEastAsia" w:cstheme="minorHAnsi"/>
          <w:lang w:val="en-GB"/>
        </w:rPr>
        <w:t>nitrogen oxide</w:t>
      </w:r>
      <w:r w:rsidRPr="00884512">
        <w:rPr>
          <w:rFonts w:eastAsiaTheme="majorEastAsia" w:cstheme="minorHAnsi"/>
          <w:lang w:val="en-GB"/>
        </w:rPr>
        <w:t xml:space="preserve">. Some shipping operators, such as CMA-CGM and </w:t>
      </w:r>
      <w:proofErr w:type="spellStart"/>
      <w:r w:rsidRPr="00884512">
        <w:rPr>
          <w:rFonts w:eastAsiaTheme="majorEastAsia" w:cstheme="minorHAnsi"/>
          <w:lang w:val="en-GB"/>
        </w:rPr>
        <w:t>Msc</w:t>
      </w:r>
      <w:proofErr w:type="spellEnd"/>
      <w:r w:rsidRPr="00884512">
        <w:rPr>
          <w:rFonts w:eastAsiaTheme="majorEastAsia" w:cstheme="minorHAnsi"/>
          <w:lang w:val="en-GB"/>
        </w:rPr>
        <w:t xml:space="preserve">, employ vessels that run on biofuels or use fewer polluting fuels, both in the extraction and combustion processes. For example, CMA-CGM and </w:t>
      </w:r>
      <w:proofErr w:type="spellStart"/>
      <w:r w:rsidRPr="00884512">
        <w:rPr>
          <w:rFonts w:eastAsiaTheme="majorEastAsia" w:cstheme="minorHAnsi"/>
          <w:lang w:val="en-GB"/>
        </w:rPr>
        <w:t>Msc</w:t>
      </w:r>
      <w:proofErr w:type="spellEnd"/>
      <w:r w:rsidRPr="00884512">
        <w:rPr>
          <w:rFonts w:eastAsiaTheme="majorEastAsia" w:cstheme="minorHAnsi"/>
          <w:lang w:val="en-GB"/>
        </w:rPr>
        <w:t xml:space="preserve"> use UCOME (used cooking oil methyl ester), a biofuel that reduces pollution by 84% compared with conventional fuel. Second-generation fuels, such as LNG, are also a common option for shipowners, as is biomethane, which emits less carbon (25%) and sulphur (99%), but also fewer particles and nitrogen oxide (92%). </w:t>
      </w:r>
    </w:p>
    <w:p w14:paraId="525754F1" w14:textId="77777777" w:rsidR="00CA6789" w:rsidRPr="00884512" w:rsidRDefault="00CA6789" w:rsidP="00CA6789">
      <w:pPr>
        <w:jc w:val="both"/>
        <w:rPr>
          <w:rFonts w:eastAsiaTheme="majorEastAsia" w:cstheme="minorHAnsi"/>
          <w:lang w:val="en-GB"/>
        </w:rPr>
      </w:pPr>
      <w:r w:rsidRPr="00884512">
        <w:rPr>
          <w:rFonts w:eastAsiaTheme="majorEastAsia" w:cstheme="minorHAnsi"/>
          <w:lang w:val="en-GB"/>
        </w:rPr>
        <w:t xml:space="preserve">In addition, </w:t>
      </w:r>
      <w:r>
        <w:rPr>
          <w:rFonts w:eastAsiaTheme="majorEastAsia" w:cstheme="minorHAnsi"/>
          <w:lang w:val="en-GB"/>
        </w:rPr>
        <w:t>devices</w:t>
      </w:r>
      <w:r w:rsidRPr="00884512">
        <w:rPr>
          <w:rFonts w:eastAsiaTheme="majorEastAsia" w:cstheme="minorHAnsi"/>
          <w:lang w:val="en-GB"/>
        </w:rPr>
        <w:t xml:space="preserve"> are being placed on ships to </w:t>
      </w:r>
      <w:r>
        <w:rPr>
          <w:rFonts w:eastAsiaTheme="majorEastAsia" w:cstheme="minorHAnsi"/>
          <w:lang w:val="en-GB"/>
        </w:rPr>
        <w:t xml:space="preserve">sense and </w:t>
      </w:r>
      <w:r w:rsidRPr="00884512">
        <w:rPr>
          <w:rFonts w:eastAsiaTheme="majorEastAsia" w:cstheme="minorHAnsi"/>
          <w:lang w:val="en-GB"/>
        </w:rPr>
        <w:t xml:space="preserve">capture greenhouse gases such as sulphur and other fine particles. This is the case of the Piana, a ship belonging to the Marseille-based company La </w:t>
      </w:r>
      <w:proofErr w:type="spellStart"/>
      <w:r w:rsidRPr="00884512">
        <w:rPr>
          <w:rFonts w:eastAsiaTheme="majorEastAsia" w:cstheme="minorHAnsi"/>
          <w:lang w:val="en-GB"/>
        </w:rPr>
        <w:t>Meridionale</w:t>
      </w:r>
      <w:proofErr w:type="spellEnd"/>
      <w:r w:rsidRPr="00884512">
        <w:rPr>
          <w:rFonts w:eastAsiaTheme="majorEastAsia" w:cstheme="minorHAnsi"/>
          <w:lang w:val="en-GB"/>
        </w:rPr>
        <w:t xml:space="preserve">. </w:t>
      </w:r>
    </w:p>
    <w:p w14:paraId="7B6277DD" w14:textId="77777777" w:rsidR="00CA6789" w:rsidRPr="00884512" w:rsidRDefault="00CA6789" w:rsidP="00CA6789">
      <w:pPr>
        <w:jc w:val="both"/>
        <w:rPr>
          <w:rFonts w:eastAsiaTheme="majorEastAsia" w:cstheme="minorHAnsi"/>
          <w:lang w:val="en-GB"/>
        </w:rPr>
      </w:pPr>
      <w:r w:rsidRPr="00884512">
        <w:rPr>
          <w:rFonts w:eastAsiaTheme="majorEastAsia" w:cstheme="minorHAnsi"/>
          <w:lang w:val="en-GB"/>
        </w:rPr>
        <w:t>Hydrogen is a natural gas that the potential to eliminate CO2 emissions. Hydrogen serves as the basis for multiple alternative fuels for methanol and ammonia.</w:t>
      </w:r>
    </w:p>
    <w:p w14:paraId="0B9D6315" w14:textId="77777777" w:rsidR="00CA6789" w:rsidRPr="00884512" w:rsidRDefault="00CA6789" w:rsidP="00CA6789">
      <w:pPr>
        <w:jc w:val="both"/>
        <w:rPr>
          <w:rFonts w:eastAsiaTheme="majorEastAsia" w:cstheme="minorHAnsi"/>
          <w:lang w:val="en-GB"/>
        </w:rPr>
      </w:pPr>
      <w:r w:rsidRPr="00884512">
        <w:rPr>
          <w:rFonts w:eastAsiaTheme="majorEastAsia" w:cstheme="minorHAnsi"/>
          <w:lang w:val="en-GB"/>
        </w:rPr>
        <w:t>Methanol reduces emissions by 7 percent when compared to marine gas oil and virtually eliminates all sulphur particulate matter</w:t>
      </w:r>
      <w:r>
        <w:rPr>
          <w:rFonts w:eastAsiaTheme="majorEastAsia" w:cstheme="minorHAnsi"/>
          <w:lang w:val="en-GB"/>
        </w:rPr>
        <w:t>,</w:t>
      </w:r>
      <w:r w:rsidRPr="00884512">
        <w:rPr>
          <w:rFonts w:eastAsiaTheme="majorEastAsia" w:cstheme="minorHAnsi"/>
          <w:lang w:val="en-GB"/>
        </w:rPr>
        <w:t xml:space="preserve"> </w:t>
      </w:r>
      <w:r>
        <w:rPr>
          <w:rFonts w:eastAsiaTheme="majorEastAsia" w:cstheme="minorHAnsi"/>
          <w:lang w:val="en-GB"/>
        </w:rPr>
        <w:t>n</w:t>
      </w:r>
      <w:r w:rsidRPr="00884512">
        <w:rPr>
          <w:rFonts w:eastAsiaTheme="majorEastAsia" w:cstheme="minorHAnsi"/>
          <w:lang w:val="en-GB"/>
        </w:rPr>
        <w:t xml:space="preserve">itrogen oxides emissions on engines equipped with abetting measures. </w:t>
      </w:r>
      <w:r w:rsidRPr="00884512">
        <w:rPr>
          <w:rFonts w:eastAsiaTheme="majorEastAsia" w:cstheme="minorHAnsi"/>
          <w:lang w:val="en-GB"/>
        </w:rPr>
        <w:lastRenderedPageBreak/>
        <w:t>Methanol has a massive advantage over LNG because it does not have to deal with methane slip fugitive emissions from incomplete combustion.  Methanol is liquid in ambient temperatures</w:t>
      </w:r>
    </w:p>
    <w:p w14:paraId="2FEED19B" w14:textId="77777777" w:rsidR="00CA6789" w:rsidRPr="00884512" w:rsidRDefault="00CA6789" w:rsidP="00CA6789">
      <w:pPr>
        <w:jc w:val="both"/>
        <w:rPr>
          <w:rFonts w:eastAsiaTheme="majorEastAsia" w:cstheme="minorHAnsi"/>
          <w:lang w:val="en-GB"/>
        </w:rPr>
      </w:pPr>
      <w:r w:rsidRPr="00884512">
        <w:rPr>
          <w:rFonts w:eastAsiaTheme="majorEastAsia" w:cstheme="minorHAnsi"/>
          <w:lang w:val="en-GB"/>
        </w:rPr>
        <w:t xml:space="preserve">Ammonia is a natural gas like LNG. In ambient temperatures and pressure, its only exists in gaseous forms. It has the potential to complete eliminate CO2 emissions. </w:t>
      </w:r>
    </w:p>
    <w:p w14:paraId="77EBEAE4" w14:textId="77777777" w:rsidR="00CA6789" w:rsidRPr="00884512" w:rsidRDefault="00CA6789" w:rsidP="00CA6789">
      <w:pPr>
        <w:jc w:val="both"/>
        <w:rPr>
          <w:rFonts w:eastAsiaTheme="majorEastAsia" w:cstheme="minorHAnsi"/>
          <w:lang w:val="en-GB"/>
        </w:rPr>
      </w:pPr>
      <w:r w:rsidRPr="00884512">
        <w:rPr>
          <w:rFonts w:eastAsiaTheme="majorEastAsia" w:cstheme="minorHAnsi"/>
          <w:lang w:val="en-GB"/>
        </w:rPr>
        <w:t>All three alternative fuels have multiple production pathways. Production pathways involving electrolysis with renewable energy enables the creation of green hydrogen that when combined with carbon capture can create green methanol and green ammonia.</w:t>
      </w:r>
    </w:p>
    <w:p w14:paraId="309F26E3" w14:textId="77777777" w:rsidR="00CA6789" w:rsidRPr="00884512" w:rsidRDefault="00CA6789" w:rsidP="00CA6789">
      <w:pPr>
        <w:jc w:val="both"/>
        <w:rPr>
          <w:rFonts w:eastAsiaTheme="majorEastAsia" w:cstheme="minorHAnsi"/>
          <w:lang w:val="en-GB"/>
        </w:rPr>
      </w:pPr>
    </w:p>
    <w:p w14:paraId="64A3A841" w14:textId="77777777" w:rsidR="00CA6789" w:rsidRPr="00884512" w:rsidRDefault="00CA6789" w:rsidP="00CA6789">
      <w:pPr>
        <w:jc w:val="both"/>
        <w:rPr>
          <w:rFonts w:eastAsiaTheme="majorEastAsia" w:cstheme="minorHAnsi"/>
          <w:b/>
          <w:bCs/>
          <w:u w:val="single"/>
          <w:lang w:val="en-GB"/>
        </w:rPr>
      </w:pPr>
      <w:r w:rsidRPr="00884512">
        <w:rPr>
          <w:rFonts w:eastAsiaTheme="majorEastAsia" w:cstheme="minorHAnsi"/>
          <w:b/>
          <w:bCs/>
          <w:u w:val="single"/>
          <w:lang w:val="en-GB"/>
        </w:rPr>
        <w:t>2) Efficiency measures and ship design improvements</w:t>
      </w:r>
    </w:p>
    <w:p w14:paraId="757AC4FD" w14:textId="77777777" w:rsidR="00CA6789" w:rsidRPr="00884512" w:rsidRDefault="00CA6789" w:rsidP="00CA6789">
      <w:pPr>
        <w:pStyle w:val="Paragraphedeliste"/>
        <w:numPr>
          <w:ilvl w:val="0"/>
          <w:numId w:val="5"/>
        </w:numPr>
        <w:jc w:val="both"/>
        <w:rPr>
          <w:rFonts w:eastAsiaTheme="majorEastAsia" w:cstheme="minorHAnsi"/>
          <w:u w:val="single"/>
          <w:lang w:val="en-GB"/>
        </w:rPr>
      </w:pPr>
      <w:r w:rsidRPr="00884512">
        <w:rPr>
          <w:rFonts w:eastAsiaTheme="majorEastAsia" w:cstheme="minorHAnsi"/>
          <w:u w:val="single"/>
          <w:lang w:val="en-GB"/>
        </w:rPr>
        <w:t>Efficiency measures</w:t>
      </w:r>
    </w:p>
    <w:p w14:paraId="01E41606" w14:textId="77777777" w:rsidR="00CA6789" w:rsidRPr="00884512" w:rsidRDefault="00CA6789" w:rsidP="00CA6789">
      <w:pPr>
        <w:jc w:val="both"/>
        <w:rPr>
          <w:rFonts w:eastAsiaTheme="majorEastAsia" w:cstheme="minorHAnsi"/>
          <w:lang w:val="en-GB"/>
        </w:rPr>
      </w:pPr>
      <w:r w:rsidRPr="00884512">
        <w:rPr>
          <w:rFonts w:eastAsiaTheme="majorEastAsia" w:cstheme="minorHAnsi"/>
          <w:lang w:val="en-GB"/>
        </w:rPr>
        <w:t>Slower down ships is one way to use fuel more efficiently because the ship uses less fuel to move forward and therefore emits combine with neo liner wind technology is the way.</w:t>
      </w:r>
    </w:p>
    <w:p w14:paraId="262D9E40" w14:textId="77777777" w:rsidR="00CA6789" w:rsidRPr="00884512" w:rsidRDefault="00CA6789" w:rsidP="00CA6789">
      <w:pPr>
        <w:jc w:val="both"/>
        <w:rPr>
          <w:rFonts w:eastAsiaTheme="majorEastAsia" w:cstheme="minorHAnsi"/>
          <w:lang w:val="en-GB"/>
        </w:rPr>
      </w:pPr>
      <w:r w:rsidRPr="00884512">
        <w:rPr>
          <w:rFonts w:eastAsiaTheme="majorEastAsia" w:cstheme="minorHAnsi"/>
          <w:lang w:val="en-GB"/>
        </w:rPr>
        <w:t>Emission control area in north America Caribbeans Mediterranean Sea starting in May 2025 puts strict limits on the amount of sulphur and nitrous oxides emissions as well particulate matters. To comply with these stricter limits' engines have been equipped with scrubbing and abetting technology</w:t>
      </w:r>
    </w:p>
    <w:p w14:paraId="3F1CCE53" w14:textId="77777777" w:rsidR="00CA6789" w:rsidRPr="00884512" w:rsidRDefault="00CA6789" w:rsidP="00CA6789">
      <w:pPr>
        <w:jc w:val="both"/>
        <w:rPr>
          <w:rFonts w:eastAsiaTheme="majorEastAsia" w:cstheme="minorHAnsi"/>
          <w:lang w:val="en-GB"/>
        </w:rPr>
      </w:pPr>
      <w:r w:rsidRPr="00884512">
        <w:rPr>
          <w:rFonts w:eastAsiaTheme="majorEastAsia" w:cstheme="minorHAnsi"/>
          <w:lang w:val="en-GB"/>
        </w:rPr>
        <w:t>The IMO is imposing controls on the efficiency index and the carbon intensity indicator of ships. These new requirements will force shipping companies to constantly improve the operational efficiency of their ships.</w:t>
      </w:r>
    </w:p>
    <w:p w14:paraId="4F242529" w14:textId="77777777" w:rsidR="00CA6789" w:rsidRPr="00884512" w:rsidRDefault="00CA6789" w:rsidP="00CA6789">
      <w:pPr>
        <w:pStyle w:val="Paragraphedeliste"/>
        <w:numPr>
          <w:ilvl w:val="0"/>
          <w:numId w:val="1"/>
        </w:numPr>
        <w:jc w:val="both"/>
        <w:rPr>
          <w:rFonts w:eastAsiaTheme="majorEastAsia" w:cstheme="minorHAnsi"/>
          <w:u w:val="single"/>
          <w:lang w:val="en-GB"/>
        </w:rPr>
      </w:pPr>
      <w:r w:rsidRPr="00884512">
        <w:rPr>
          <w:rFonts w:eastAsiaTheme="majorEastAsia" w:cstheme="minorHAnsi"/>
          <w:u w:val="single"/>
          <w:lang w:val="en-GB"/>
        </w:rPr>
        <w:t xml:space="preserve">Ship design improvements  </w:t>
      </w:r>
    </w:p>
    <w:p w14:paraId="38B27C06" w14:textId="77777777" w:rsidR="00CA6789" w:rsidRPr="00884512" w:rsidRDefault="00CA6789" w:rsidP="00CA6789">
      <w:pPr>
        <w:spacing w:line="257" w:lineRule="auto"/>
        <w:jc w:val="both"/>
        <w:rPr>
          <w:rFonts w:eastAsiaTheme="majorEastAsia" w:cstheme="minorHAnsi"/>
          <w:lang w:val="en-GB"/>
        </w:rPr>
      </w:pPr>
      <w:r w:rsidRPr="00884512">
        <w:rPr>
          <w:rFonts w:eastAsiaTheme="majorEastAsia" w:cstheme="minorHAnsi"/>
          <w:lang w:val="en-GB"/>
        </w:rPr>
        <w:t>In order to comply with standards, innovations are being introduced to produce ships that pollute less and use no fossil fuels. The Ro-R</w:t>
      </w:r>
      <w:r>
        <w:rPr>
          <w:rFonts w:eastAsiaTheme="majorEastAsia" w:cstheme="minorHAnsi"/>
          <w:lang w:val="en-GB"/>
        </w:rPr>
        <w:t>o</w:t>
      </w:r>
      <w:r w:rsidRPr="00884512">
        <w:rPr>
          <w:rFonts w:eastAsiaTheme="majorEastAsia" w:cstheme="minorHAnsi"/>
          <w:lang w:val="en-GB"/>
        </w:rPr>
        <w:t xml:space="preserve"> </w:t>
      </w:r>
      <w:proofErr w:type="spellStart"/>
      <w:r w:rsidRPr="00884512">
        <w:rPr>
          <w:rFonts w:eastAsiaTheme="majorEastAsia" w:cstheme="minorHAnsi"/>
          <w:lang w:val="en-GB"/>
        </w:rPr>
        <w:t>Neoliner</w:t>
      </w:r>
      <w:proofErr w:type="spellEnd"/>
      <w:r w:rsidRPr="00884512">
        <w:rPr>
          <w:rFonts w:eastAsiaTheme="majorEastAsia" w:cstheme="minorHAnsi"/>
          <w:lang w:val="en-GB"/>
        </w:rPr>
        <w:t>, a virtually green ship due for delivery in 2025, is a 136-metre sailing vessel with a sail area of almost 3,000 m2 and will be able to sail transatlantic crossings using wind power. Other processes are also being put in place, such as the manufacture of 'adjustable' engines, which could use one type of fuel or another. One example is engines that run on different types of methanol.</w:t>
      </w:r>
    </w:p>
    <w:p w14:paraId="324CBBC3" w14:textId="77777777" w:rsidR="00CA6789" w:rsidRPr="00884512" w:rsidRDefault="00CA6789" w:rsidP="00CA6789">
      <w:pPr>
        <w:jc w:val="both"/>
        <w:rPr>
          <w:rFonts w:eastAsiaTheme="majorEastAsia" w:cstheme="minorHAnsi"/>
          <w:lang w:val="en-GB"/>
        </w:rPr>
      </w:pPr>
    </w:p>
    <w:p w14:paraId="44CBE98D" w14:textId="77777777" w:rsidR="00CA6789" w:rsidRPr="00884512" w:rsidRDefault="00CA6789" w:rsidP="00CA6789">
      <w:pPr>
        <w:jc w:val="both"/>
        <w:rPr>
          <w:rFonts w:eastAsiaTheme="majorEastAsia" w:cstheme="minorHAnsi"/>
          <w:b/>
          <w:bCs/>
          <w:u w:val="single"/>
          <w:lang w:val="en-GB"/>
        </w:rPr>
      </w:pPr>
      <w:r w:rsidRPr="00884512">
        <w:rPr>
          <w:rFonts w:eastAsiaTheme="majorEastAsia" w:cstheme="minorHAnsi"/>
          <w:b/>
          <w:bCs/>
          <w:u w:val="single"/>
          <w:lang w:val="en-GB"/>
        </w:rPr>
        <w:t xml:space="preserve">In conclusion  </w:t>
      </w:r>
    </w:p>
    <w:p w14:paraId="5DCBAB86" w14:textId="77777777" w:rsidR="00CA6789" w:rsidRDefault="00CA6789" w:rsidP="00CA6789">
      <w:pPr>
        <w:jc w:val="both"/>
        <w:rPr>
          <w:rFonts w:eastAsiaTheme="majorEastAsia" w:cstheme="minorHAnsi"/>
          <w:lang w:val="en-GB"/>
        </w:rPr>
      </w:pPr>
      <w:r w:rsidRPr="00884512">
        <w:rPr>
          <w:rFonts w:eastAsiaTheme="majorEastAsia" w:cstheme="minorHAnsi"/>
          <w:lang w:val="en-GB"/>
        </w:rPr>
        <w:t>Despite the uncertainties associated with future decarbonization measures and their potential impacts on logistics costs and trade, it is imperative that the sector continues to modernize its fleet, renew aging capacity and adopt low-carbon solutions. There is also a strong need to focus on digitalisation and innovation to improve the efficiency and sustainability of the maritime sector. However, this remains a long and costly process.</w:t>
      </w:r>
    </w:p>
    <w:p w14:paraId="4E6F4581" w14:textId="77777777" w:rsidR="00CA6789" w:rsidRDefault="00CA6789" w:rsidP="003F3598">
      <w:pPr>
        <w:rPr>
          <w:rFonts w:eastAsiaTheme="majorEastAsia" w:cstheme="minorHAnsi"/>
          <w:b/>
          <w:bCs/>
          <w:sz w:val="28"/>
          <w:szCs w:val="28"/>
          <w:lang w:val="en-GB"/>
        </w:rPr>
      </w:pPr>
    </w:p>
    <w:p w14:paraId="1C63EED4" w14:textId="11CEB2BF" w:rsidR="003F3598" w:rsidRPr="00E70081" w:rsidRDefault="00CA6789" w:rsidP="003F3598">
      <w:pPr>
        <w:rPr>
          <w:rFonts w:eastAsiaTheme="majorEastAsia" w:cstheme="minorHAnsi"/>
          <w:b/>
          <w:bCs/>
          <w:sz w:val="28"/>
          <w:szCs w:val="28"/>
          <w:lang w:val="en-GB"/>
        </w:rPr>
      </w:pPr>
      <w:r>
        <w:rPr>
          <w:rFonts w:eastAsiaTheme="majorEastAsia" w:cstheme="minorHAnsi"/>
          <w:b/>
          <w:bCs/>
          <w:sz w:val="28"/>
          <w:szCs w:val="28"/>
          <w:lang w:val="en-GB"/>
        </w:rPr>
        <w:t xml:space="preserve">3.2 </w:t>
      </w:r>
      <w:r w:rsidR="003F3598" w:rsidRPr="00E70081">
        <w:rPr>
          <w:rFonts w:eastAsiaTheme="majorEastAsia" w:cstheme="minorHAnsi"/>
          <w:b/>
          <w:bCs/>
          <w:sz w:val="28"/>
          <w:szCs w:val="28"/>
          <w:lang w:val="en-GB"/>
        </w:rPr>
        <w:t>Decarbonising air transport</w:t>
      </w:r>
    </w:p>
    <w:p w14:paraId="4D8E8630" w14:textId="77777777" w:rsidR="003F3598" w:rsidRPr="003F3598" w:rsidRDefault="003F3598" w:rsidP="003F3598">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eastAsia="Times New Roman" w:cstheme="minorHAnsi"/>
          <w:b/>
          <w:bCs/>
          <w:kern w:val="0"/>
          <w:lang w:val="en-GB" w:eastAsia="en-GB"/>
          <w14:ligatures w14:val="none"/>
        </w:rPr>
      </w:pPr>
      <w:r w:rsidRPr="003F3598">
        <w:rPr>
          <w:rFonts w:eastAsia="Times New Roman" w:cstheme="minorHAnsi"/>
          <w:b/>
          <w:bCs/>
          <w:kern w:val="0"/>
          <w:lang w:val="en-GB" w:eastAsia="en-GB"/>
          <w14:ligatures w14:val="none"/>
        </w:rPr>
        <w:t>Advanced Aerodynamics and Lighter Materials:</w:t>
      </w:r>
    </w:p>
    <w:p w14:paraId="6FBEBC0C" w14:textId="77777777" w:rsidR="003F3598" w:rsidRPr="003F3598" w:rsidRDefault="003F3598" w:rsidP="003F3598">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b/>
          <w:bCs/>
          <w:color w:val="2E333B"/>
          <w:kern w:val="0"/>
          <w:bdr w:val="single" w:sz="2" w:space="0" w:color="D9D9E3" w:frame="1"/>
          <w:lang w:val="en-GB" w:eastAsia="en-GB"/>
          <w14:ligatures w14:val="none"/>
        </w:rPr>
        <w:t>Aerodynamic Efficiency:</w:t>
      </w:r>
    </w:p>
    <w:p w14:paraId="034105AF" w14:textId="77777777" w:rsidR="003F3598" w:rsidRPr="003F3598" w:rsidRDefault="003F3598" w:rsidP="003F3598">
      <w:pPr>
        <w:numPr>
          <w:ilvl w:val="1"/>
          <w:numId w:val="6"/>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i/>
          <w:iCs/>
          <w:color w:val="2E333B"/>
          <w:kern w:val="0"/>
          <w:bdr w:val="single" w:sz="2" w:space="0" w:color="D9D9E3" w:frame="1"/>
          <w:lang w:val="en-GB" w:eastAsia="en-GB"/>
          <w14:ligatures w14:val="none"/>
        </w:rPr>
        <w:lastRenderedPageBreak/>
        <w:t>Streamlined Designs:</w:t>
      </w:r>
      <w:r w:rsidRPr="003F3598">
        <w:rPr>
          <w:rFonts w:eastAsia="Times New Roman" w:cstheme="minorHAnsi"/>
          <w:color w:val="2E333B"/>
          <w:kern w:val="0"/>
          <w:lang w:val="en-GB" w:eastAsia="en-GB"/>
          <w14:ligatures w14:val="none"/>
        </w:rPr>
        <w:t xml:space="preserve"> Aircraft manufacturers invest in aerodynamic research to create more streamlined aircraft shapes. This involves optimizing the fuselage, wings, and other components to reduce air resistance, or drag.</w:t>
      </w:r>
    </w:p>
    <w:p w14:paraId="7083BEA6" w14:textId="77777777" w:rsidR="003F3598" w:rsidRPr="003F3598" w:rsidRDefault="003F3598" w:rsidP="003F3598">
      <w:pPr>
        <w:numPr>
          <w:ilvl w:val="1"/>
          <w:numId w:val="6"/>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i/>
          <w:iCs/>
          <w:color w:val="2E333B"/>
          <w:kern w:val="0"/>
          <w:bdr w:val="single" w:sz="2" w:space="0" w:color="D9D9E3" w:frame="1"/>
          <w:lang w:val="en-GB" w:eastAsia="en-GB"/>
          <w14:ligatures w14:val="none"/>
        </w:rPr>
        <w:t>Winglets:</w:t>
      </w:r>
      <w:r w:rsidRPr="003F3598">
        <w:rPr>
          <w:rFonts w:eastAsia="Times New Roman" w:cstheme="minorHAnsi"/>
          <w:color w:val="2E333B"/>
          <w:kern w:val="0"/>
          <w:lang w:val="en-GB" w:eastAsia="en-GB"/>
          <w14:ligatures w14:val="none"/>
        </w:rPr>
        <w:t xml:space="preserve"> Winglets are upward or downward extensions at the tips of wings that reduce induced drag, improving fuel efficiency. They optimize the airflow around the wingtips, resulting in fuel savings.</w:t>
      </w:r>
    </w:p>
    <w:p w14:paraId="0935C95E" w14:textId="77777777" w:rsidR="003F3598" w:rsidRPr="003F3598" w:rsidRDefault="003F3598" w:rsidP="003F3598">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b/>
          <w:bCs/>
          <w:color w:val="2E333B"/>
          <w:kern w:val="0"/>
          <w:bdr w:val="single" w:sz="2" w:space="0" w:color="D9D9E3" w:frame="1"/>
          <w:lang w:val="en-GB" w:eastAsia="en-GB"/>
          <w14:ligatures w14:val="none"/>
        </w:rPr>
        <w:t>Lightweight Materials:</w:t>
      </w:r>
    </w:p>
    <w:p w14:paraId="6F7AC448" w14:textId="77777777" w:rsidR="003F3598" w:rsidRPr="003F3598" w:rsidRDefault="003F3598" w:rsidP="003F3598">
      <w:pPr>
        <w:numPr>
          <w:ilvl w:val="1"/>
          <w:numId w:val="6"/>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i/>
          <w:iCs/>
          <w:color w:val="2E333B"/>
          <w:kern w:val="0"/>
          <w:bdr w:val="single" w:sz="2" w:space="0" w:color="D9D9E3" w:frame="1"/>
          <w:lang w:val="en-GB" w:eastAsia="en-GB"/>
          <w14:ligatures w14:val="none"/>
        </w:rPr>
        <w:t>Carbon Fiber Composites:</w:t>
      </w:r>
      <w:r w:rsidRPr="003F3598">
        <w:rPr>
          <w:rFonts w:eastAsia="Times New Roman" w:cstheme="minorHAnsi"/>
          <w:color w:val="2E333B"/>
          <w:kern w:val="0"/>
          <w:lang w:val="en-GB" w:eastAsia="en-GB"/>
          <w14:ligatures w14:val="none"/>
        </w:rPr>
        <w:t xml:space="preserve"> These materials are increasingly used in aircraft construction due to their high strength-to-weight ratio. They help reduce the overall weight of the aircraft, leading to fuel savings and lower emissions.</w:t>
      </w:r>
    </w:p>
    <w:p w14:paraId="53C8F3A5" w14:textId="77777777" w:rsidR="003F3598" w:rsidRPr="003F3598" w:rsidRDefault="003F3598" w:rsidP="003F3598">
      <w:pPr>
        <w:numPr>
          <w:ilvl w:val="1"/>
          <w:numId w:val="6"/>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i/>
          <w:iCs/>
          <w:color w:val="2E333B"/>
          <w:kern w:val="0"/>
          <w:bdr w:val="single" w:sz="2" w:space="0" w:color="D9D9E3" w:frame="1"/>
          <w:lang w:val="en-GB" w:eastAsia="en-GB"/>
          <w14:ligatures w14:val="none"/>
        </w:rPr>
        <w:t>Titanium Alloys:</w:t>
      </w:r>
      <w:r w:rsidRPr="003F3598">
        <w:rPr>
          <w:rFonts w:eastAsia="Times New Roman" w:cstheme="minorHAnsi"/>
          <w:color w:val="2E333B"/>
          <w:kern w:val="0"/>
          <w:lang w:val="en-GB" w:eastAsia="en-GB"/>
          <w14:ligatures w14:val="none"/>
        </w:rPr>
        <w:t xml:space="preserve"> Titanium is known for its strength and lightness. Its use in critical components such as the aircraft frame and engines contributes to weight reduction.</w:t>
      </w:r>
    </w:p>
    <w:p w14:paraId="5F37D396" w14:textId="77777777" w:rsidR="003F3598" w:rsidRPr="003F3598" w:rsidRDefault="003F3598" w:rsidP="003F3598">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b/>
          <w:bCs/>
          <w:color w:val="2E333B"/>
          <w:kern w:val="0"/>
          <w:bdr w:val="single" w:sz="2" w:space="0" w:color="D9D9E3" w:frame="1"/>
          <w:lang w:val="en-GB" w:eastAsia="en-GB"/>
          <w14:ligatures w14:val="none"/>
        </w:rPr>
        <w:t>Advanced Wing Configurations:</w:t>
      </w:r>
    </w:p>
    <w:p w14:paraId="7BBD08BD" w14:textId="77777777" w:rsidR="003F3598" w:rsidRPr="003F3598" w:rsidRDefault="003F3598" w:rsidP="003F3598">
      <w:pPr>
        <w:numPr>
          <w:ilvl w:val="1"/>
          <w:numId w:val="6"/>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i/>
          <w:iCs/>
          <w:color w:val="2E333B"/>
          <w:kern w:val="0"/>
          <w:bdr w:val="single" w:sz="2" w:space="0" w:color="D9D9E3" w:frame="1"/>
          <w:lang w:val="en-GB" w:eastAsia="en-GB"/>
          <w14:ligatures w14:val="none"/>
        </w:rPr>
        <w:t>Blended Wing Designs:</w:t>
      </w:r>
      <w:r w:rsidRPr="003F3598">
        <w:rPr>
          <w:rFonts w:eastAsia="Times New Roman" w:cstheme="minorHAnsi"/>
          <w:color w:val="2E333B"/>
          <w:kern w:val="0"/>
          <w:lang w:val="en-GB" w:eastAsia="en-GB"/>
          <w14:ligatures w14:val="none"/>
        </w:rPr>
        <w:t xml:space="preserve"> These designs integrate the wings into the aircraft's body, enhancing aerodynamic efficiency. Blended wing configurations have the potential to reduce drag and improve fuel efficiency compared to traditional wing designs.</w:t>
      </w:r>
    </w:p>
    <w:p w14:paraId="1E054667" w14:textId="77777777" w:rsidR="003F3598" w:rsidRPr="003F3598" w:rsidRDefault="003F3598" w:rsidP="003F3598">
      <w:pPr>
        <w:numPr>
          <w:ilvl w:val="1"/>
          <w:numId w:val="6"/>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i/>
          <w:iCs/>
          <w:color w:val="2E333B"/>
          <w:kern w:val="0"/>
          <w:bdr w:val="single" w:sz="2" w:space="0" w:color="D9D9E3" w:frame="1"/>
          <w:lang w:val="en-GB" w:eastAsia="en-GB"/>
          <w14:ligatures w14:val="none"/>
        </w:rPr>
        <w:t>Variable Geometry Wings:</w:t>
      </w:r>
      <w:r w:rsidRPr="003F3598">
        <w:rPr>
          <w:rFonts w:eastAsia="Times New Roman" w:cstheme="minorHAnsi"/>
          <w:color w:val="2E333B"/>
          <w:kern w:val="0"/>
          <w:lang w:val="en-GB" w:eastAsia="en-GB"/>
          <w14:ligatures w14:val="none"/>
        </w:rPr>
        <w:t xml:space="preserve"> Research explores wings with adjustable shapes that can be optimized for different flight phases, further improving overall efficiency.</w:t>
      </w:r>
    </w:p>
    <w:p w14:paraId="4B6AAE1E" w14:textId="77777777" w:rsidR="003F3598" w:rsidRPr="003F3598" w:rsidRDefault="003F3598" w:rsidP="003F3598">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b/>
          <w:bCs/>
          <w:color w:val="2E333B"/>
          <w:kern w:val="0"/>
          <w:bdr w:val="single" w:sz="2" w:space="0" w:color="D9D9E3" w:frame="1"/>
          <w:lang w:val="en-GB" w:eastAsia="en-GB"/>
          <w14:ligatures w14:val="none"/>
        </w:rPr>
        <w:t>Materials Recycling and Sustainability:</w:t>
      </w:r>
    </w:p>
    <w:p w14:paraId="56A6806D" w14:textId="77777777" w:rsidR="003F3598" w:rsidRPr="003F3598" w:rsidRDefault="003F3598" w:rsidP="003F3598">
      <w:pPr>
        <w:numPr>
          <w:ilvl w:val="1"/>
          <w:numId w:val="6"/>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i/>
          <w:iCs/>
          <w:color w:val="2E333B"/>
          <w:kern w:val="0"/>
          <w:bdr w:val="single" w:sz="2" w:space="0" w:color="D9D9E3" w:frame="1"/>
          <w:lang w:val="en-GB" w:eastAsia="en-GB"/>
          <w14:ligatures w14:val="none"/>
        </w:rPr>
        <w:t>Recyclable Materials:</w:t>
      </w:r>
      <w:r w:rsidRPr="003F3598">
        <w:rPr>
          <w:rFonts w:eastAsia="Times New Roman" w:cstheme="minorHAnsi"/>
          <w:color w:val="2E333B"/>
          <w:kern w:val="0"/>
          <w:lang w:val="en-GB" w:eastAsia="en-GB"/>
          <w14:ligatures w14:val="none"/>
        </w:rPr>
        <w:t xml:space="preserve"> The aviation industry is exploring materials that are easier to recycle, reducing the environmental impact of manufacturing and disposal.</w:t>
      </w:r>
    </w:p>
    <w:p w14:paraId="4C99B308" w14:textId="77777777" w:rsidR="003F3598" w:rsidRPr="003F3598" w:rsidRDefault="003F3598" w:rsidP="003F3598">
      <w:pPr>
        <w:numPr>
          <w:ilvl w:val="1"/>
          <w:numId w:val="6"/>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i/>
          <w:iCs/>
          <w:color w:val="2E333B"/>
          <w:kern w:val="0"/>
          <w:bdr w:val="single" w:sz="2" w:space="0" w:color="D9D9E3" w:frame="1"/>
          <w:lang w:val="en-GB" w:eastAsia="en-GB"/>
          <w14:ligatures w14:val="none"/>
        </w:rPr>
        <w:t>Sustainable Sourcing:</w:t>
      </w:r>
      <w:r w:rsidRPr="003F3598">
        <w:rPr>
          <w:rFonts w:eastAsia="Times New Roman" w:cstheme="minorHAnsi"/>
          <w:color w:val="2E333B"/>
          <w:kern w:val="0"/>
          <w:lang w:val="en-GB" w:eastAsia="en-GB"/>
          <w14:ligatures w14:val="none"/>
        </w:rPr>
        <w:t xml:space="preserve"> Efforts are made to source materials responsibly, considering factors such as environmental impact, ethical </w:t>
      </w:r>
      <w:proofErr w:type="spellStart"/>
      <w:r w:rsidRPr="003F3598">
        <w:rPr>
          <w:rFonts w:eastAsia="Times New Roman" w:cstheme="minorHAnsi"/>
          <w:color w:val="2E333B"/>
          <w:kern w:val="0"/>
          <w:lang w:val="en-GB" w:eastAsia="en-GB"/>
          <w14:ligatures w14:val="none"/>
        </w:rPr>
        <w:t>labor</w:t>
      </w:r>
      <w:proofErr w:type="spellEnd"/>
      <w:r w:rsidRPr="003F3598">
        <w:rPr>
          <w:rFonts w:eastAsia="Times New Roman" w:cstheme="minorHAnsi"/>
          <w:color w:val="2E333B"/>
          <w:kern w:val="0"/>
          <w:lang w:val="en-GB" w:eastAsia="en-GB"/>
          <w14:ligatures w14:val="none"/>
        </w:rPr>
        <w:t xml:space="preserve"> practices, and the carbon footprint of production.</w:t>
      </w:r>
    </w:p>
    <w:p w14:paraId="3F762727" w14:textId="77777777" w:rsidR="003F3598" w:rsidRPr="003F3598" w:rsidRDefault="003F3598" w:rsidP="003F3598">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b/>
          <w:bCs/>
          <w:color w:val="2E333B"/>
          <w:kern w:val="0"/>
          <w:bdr w:val="single" w:sz="2" w:space="0" w:color="D9D9E3" w:frame="1"/>
          <w:lang w:val="en-GB" w:eastAsia="en-GB"/>
          <w14:ligatures w14:val="none"/>
        </w:rPr>
        <w:t>Innovations in Propulsion Systems:</w:t>
      </w:r>
    </w:p>
    <w:p w14:paraId="32C8D690" w14:textId="77777777" w:rsidR="003F3598" w:rsidRPr="003F3598" w:rsidRDefault="003F3598" w:rsidP="003F3598">
      <w:pPr>
        <w:numPr>
          <w:ilvl w:val="1"/>
          <w:numId w:val="6"/>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i/>
          <w:iCs/>
          <w:color w:val="2E333B"/>
          <w:kern w:val="0"/>
          <w:bdr w:val="single" w:sz="2" w:space="0" w:color="D9D9E3" w:frame="1"/>
          <w:lang w:val="en-GB" w:eastAsia="en-GB"/>
          <w14:ligatures w14:val="none"/>
        </w:rPr>
        <w:t>Integration of Propulsion Systems:</w:t>
      </w:r>
      <w:r w:rsidRPr="003F3598">
        <w:rPr>
          <w:rFonts w:eastAsia="Times New Roman" w:cstheme="minorHAnsi"/>
          <w:color w:val="2E333B"/>
          <w:kern w:val="0"/>
          <w:lang w:val="en-GB" w:eastAsia="en-GB"/>
          <w14:ligatures w14:val="none"/>
        </w:rPr>
        <w:t xml:space="preserve"> Embedding propulsion systems within the airframe reduces drag and improves aerodynamic efficiency. This integration can involve placing engines within the fuselage or using distributed propulsion systems.</w:t>
      </w:r>
    </w:p>
    <w:p w14:paraId="5DDC3285" w14:textId="77777777" w:rsidR="003F3598" w:rsidRPr="003F3598" w:rsidRDefault="003F3598" w:rsidP="003F3598">
      <w:pPr>
        <w:numPr>
          <w:ilvl w:val="1"/>
          <w:numId w:val="6"/>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i/>
          <w:iCs/>
          <w:color w:val="2E333B"/>
          <w:kern w:val="0"/>
          <w:bdr w:val="single" w:sz="2" w:space="0" w:color="D9D9E3" w:frame="1"/>
          <w:lang w:val="en-GB" w:eastAsia="en-GB"/>
          <w14:ligatures w14:val="none"/>
        </w:rPr>
        <w:t>Distributed Propulsion:</w:t>
      </w:r>
      <w:r w:rsidRPr="003F3598">
        <w:rPr>
          <w:rFonts w:eastAsia="Times New Roman" w:cstheme="minorHAnsi"/>
          <w:color w:val="2E333B"/>
          <w:kern w:val="0"/>
          <w:lang w:val="en-GB" w:eastAsia="en-GB"/>
          <w14:ligatures w14:val="none"/>
        </w:rPr>
        <w:t xml:space="preserve"> This concept involves distributing multiple smaller engines across the airframe to achieve better efficiency and reduce drag.</w:t>
      </w:r>
    </w:p>
    <w:p w14:paraId="638AFAD8" w14:textId="77777777" w:rsidR="003F3598" w:rsidRPr="003F3598" w:rsidRDefault="003F3598" w:rsidP="003F3598">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eastAsia="Times New Roman" w:cstheme="minorHAnsi"/>
          <w:b/>
          <w:bCs/>
          <w:kern w:val="0"/>
          <w:lang w:val="en-GB" w:eastAsia="en-GB"/>
          <w14:ligatures w14:val="none"/>
        </w:rPr>
      </w:pPr>
      <w:r w:rsidRPr="003F3598">
        <w:rPr>
          <w:rFonts w:eastAsia="Times New Roman" w:cstheme="minorHAnsi"/>
          <w:b/>
          <w:bCs/>
          <w:kern w:val="0"/>
          <w:lang w:val="en-GB" w:eastAsia="en-GB"/>
          <w14:ligatures w14:val="none"/>
        </w:rPr>
        <w:t>Alternative Propulsion (Electric and Hybrid Systems):</w:t>
      </w:r>
    </w:p>
    <w:p w14:paraId="65C62B33" w14:textId="77777777" w:rsidR="003F3598" w:rsidRPr="003F3598" w:rsidRDefault="003F3598" w:rsidP="003F3598">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b/>
          <w:bCs/>
          <w:color w:val="2E333B"/>
          <w:kern w:val="0"/>
          <w:bdr w:val="single" w:sz="2" w:space="0" w:color="D9D9E3" w:frame="1"/>
          <w:lang w:val="en-GB" w:eastAsia="en-GB"/>
          <w14:ligatures w14:val="none"/>
        </w:rPr>
        <w:t>Electric Propulsion:</w:t>
      </w:r>
    </w:p>
    <w:p w14:paraId="7E743198" w14:textId="77777777" w:rsidR="003F3598" w:rsidRPr="003F3598" w:rsidRDefault="003F3598" w:rsidP="003F3598">
      <w:pPr>
        <w:numPr>
          <w:ilvl w:val="1"/>
          <w:numId w:val="7"/>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i/>
          <w:iCs/>
          <w:color w:val="2E333B"/>
          <w:kern w:val="0"/>
          <w:bdr w:val="single" w:sz="2" w:space="0" w:color="D9D9E3" w:frame="1"/>
          <w:lang w:val="en-GB" w:eastAsia="en-GB"/>
          <w14:ligatures w14:val="none"/>
        </w:rPr>
        <w:t>Battery-Powered Electric Motors:</w:t>
      </w:r>
      <w:r w:rsidRPr="003F3598">
        <w:rPr>
          <w:rFonts w:eastAsia="Times New Roman" w:cstheme="minorHAnsi"/>
          <w:color w:val="2E333B"/>
          <w:kern w:val="0"/>
          <w:lang w:val="en-GB" w:eastAsia="en-GB"/>
          <w14:ligatures w14:val="none"/>
        </w:rPr>
        <w:t xml:space="preserve"> Electric propulsion systems use batteries to power electric motors that drive the aircraft's propellers or fans. During flight, the aircraft relies solely on electric power, minimizing or eliminating direct emissions.</w:t>
      </w:r>
    </w:p>
    <w:p w14:paraId="4A9F8DE7" w14:textId="77777777" w:rsidR="003F3598" w:rsidRPr="003F3598" w:rsidRDefault="003F3598" w:rsidP="003F3598">
      <w:pPr>
        <w:numPr>
          <w:ilvl w:val="1"/>
          <w:numId w:val="7"/>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i/>
          <w:iCs/>
          <w:color w:val="2E333B"/>
          <w:kern w:val="0"/>
          <w:bdr w:val="single" w:sz="2" w:space="0" w:color="D9D9E3" w:frame="1"/>
          <w:lang w:val="en-GB" w:eastAsia="en-GB"/>
          <w14:ligatures w14:val="none"/>
        </w:rPr>
        <w:t>Charging Infrastructure:</w:t>
      </w:r>
      <w:r w:rsidRPr="003F3598">
        <w:rPr>
          <w:rFonts w:eastAsia="Times New Roman" w:cstheme="minorHAnsi"/>
          <w:color w:val="2E333B"/>
          <w:kern w:val="0"/>
          <w:lang w:val="en-GB" w:eastAsia="en-GB"/>
          <w14:ligatures w14:val="none"/>
        </w:rPr>
        <w:t xml:space="preserve"> Development of charging infrastructure at airports is crucial for the widespread adoption of electric aviation. Quick and efficient charging solutions are being researched and implemented.</w:t>
      </w:r>
    </w:p>
    <w:p w14:paraId="6613B028" w14:textId="77777777" w:rsidR="003F3598" w:rsidRPr="003F3598" w:rsidRDefault="003F3598" w:rsidP="003F3598">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b/>
          <w:bCs/>
          <w:color w:val="2E333B"/>
          <w:kern w:val="0"/>
          <w:bdr w:val="single" w:sz="2" w:space="0" w:color="D9D9E3" w:frame="1"/>
          <w:lang w:val="en-GB" w:eastAsia="en-GB"/>
          <w14:ligatures w14:val="none"/>
        </w:rPr>
        <w:t>Hybrid-Electric Propulsion:</w:t>
      </w:r>
    </w:p>
    <w:p w14:paraId="1C59D52F" w14:textId="77777777" w:rsidR="003F3598" w:rsidRPr="003F3598" w:rsidRDefault="003F3598" w:rsidP="003F3598">
      <w:pPr>
        <w:numPr>
          <w:ilvl w:val="1"/>
          <w:numId w:val="7"/>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i/>
          <w:iCs/>
          <w:color w:val="2E333B"/>
          <w:kern w:val="0"/>
          <w:bdr w:val="single" w:sz="2" w:space="0" w:color="D9D9E3" w:frame="1"/>
          <w:lang w:val="en-GB" w:eastAsia="en-GB"/>
          <w14:ligatures w14:val="none"/>
        </w:rPr>
        <w:t>Combining Electric and Traditional Engines:</w:t>
      </w:r>
      <w:r w:rsidRPr="003F3598">
        <w:rPr>
          <w:rFonts w:eastAsia="Times New Roman" w:cstheme="minorHAnsi"/>
          <w:color w:val="2E333B"/>
          <w:kern w:val="0"/>
          <w:lang w:val="en-GB" w:eastAsia="en-GB"/>
          <w14:ligatures w14:val="none"/>
        </w:rPr>
        <w:t xml:space="preserve"> Hybrid-electric systems combine traditional combustion engines with electric motors. This allows for electric-only operation during specific flight phases, enhancing efficiency.</w:t>
      </w:r>
    </w:p>
    <w:p w14:paraId="3D544012" w14:textId="77777777" w:rsidR="003F3598" w:rsidRPr="003F3598" w:rsidRDefault="003F3598" w:rsidP="003F3598">
      <w:pPr>
        <w:numPr>
          <w:ilvl w:val="1"/>
          <w:numId w:val="7"/>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i/>
          <w:iCs/>
          <w:color w:val="2E333B"/>
          <w:kern w:val="0"/>
          <w:bdr w:val="single" w:sz="2" w:space="0" w:color="D9D9E3" w:frame="1"/>
          <w:lang w:val="en-GB" w:eastAsia="en-GB"/>
          <w14:ligatures w14:val="none"/>
        </w:rPr>
        <w:t>Regenerative Braking:</w:t>
      </w:r>
      <w:r w:rsidRPr="003F3598">
        <w:rPr>
          <w:rFonts w:eastAsia="Times New Roman" w:cstheme="minorHAnsi"/>
          <w:color w:val="2E333B"/>
          <w:kern w:val="0"/>
          <w:lang w:val="en-GB" w:eastAsia="en-GB"/>
          <w14:ligatures w14:val="none"/>
        </w:rPr>
        <w:t xml:space="preserve"> Similar to electric cars, hybrid-electric aircraft can utilize regenerative braking during descent to recover energy and recharge batteries.</w:t>
      </w:r>
    </w:p>
    <w:p w14:paraId="642ABDC4" w14:textId="77777777" w:rsidR="003F3598" w:rsidRPr="003F3598" w:rsidRDefault="003F3598" w:rsidP="003F3598">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b/>
          <w:bCs/>
          <w:color w:val="2E333B"/>
          <w:kern w:val="0"/>
          <w:bdr w:val="single" w:sz="2" w:space="0" w:color="D9D9E3" w:frame="1"/>
          <w:lang w:val="en-GB" w:eastAsia="en-GB"/>
          <w14:ligatures w14:val="none"/>
        </w:rPr>
        <w:t>Fuel Cells:</w:t>
      </w:r>
    </w:p>
    <w:p w14:paraId="56BEF021" w14:textId="77777777" w:rsidR="003F3598" w:rsidRPr="003F3598" w:rsidRDefault="003F3598" w:rsidP="003F3598">
      <w:pPr>
        <w:numPr>
          <w:ilvl w:val="1"/>
          <w:numId w:val="7"/>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i/>
          <w:iCs/>
          <w:color w:val="2E333B"/>
          <w:kern w:val="0"/>
          <w:bdr w:val="single" w:sz="2" w:space="0" w:color="D9D9E3" w:frame="1"/>
          <w:lang w:val="en-GB" w:eastAsia="en-GB"/>
          <w14:ligatures w14:val="none"/>
        </w:rPr>
        <w:t>Hydrogen-Powered Fuel Cells:</w:t>
      </w:r>
      <w:r w:rsidRPr="003F3598">
        <w:rPr>
          <w:rFonts w:eastAsia="Times New Roman" w:cstheme="minorHAnsi"/>
          <w:color w:val="2E333B"/>
          <w:kern w:val="0"/>
          <w:lang w:val="en-GB" w:eastAsia="en-GB"/>
          <w14:ligatures w14:val="none"/>
        </w:rPr>
        <w:t xml:space="preserve"> Hydrogen fuel cells generate electricity through a chemical reaction between hydrogen and oxygen, producing water vapor as the only byproduct. This offers a clean and sustainable power source for aircraft propulsion.</w:t>
      </w:r>
    </w:p>
    <w:p w14:paraId="760EF95A" w14:textId="77777777" w:rsidR="003F3598" w:rsidRPr="003F3598" w:rsidRDefault="003F3598" w:rsidP="003F3598">
      <w:pPr>
        <w:numPr>
          <w:ilvl w:val="1"/>
          <w:numId w:val="7"/>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i/>
          <w:iCs/>
          <w:color w:val="2E333B"/>
          <w:kern w:val="0"/>
          <w:bdr w:val="single" w:sz="2" w:space="0" w:color="D9D9E3" w:frame="1"/>
          <w:lang w:val="en-GB" w:eastAsia="en-GB"/>
          <w14:ligatures w14:val="none"/>
        </w:rPr>
        <w:lastRenderedPageBreak/>
        <w:t>Challenges and Research:</w:t>
      </w:r>
      <w:r w:rsidRPr="003F3598">
        <w:rPr>
          <w:rFonts w:eastAsia="Times New Roman" w:cstheme="minorHAnsi"/>
          <w:color w:val="2E333B"/>
          <w:kern w:val="0"/>
          <w:lang w:val="en-GB" w:eastAsia="en-GB"/>
          <w14:ligatures w14:val="none"/>
        </w:rPr>
        <w:t xml:space="preserve"> Overcoming challenges related to the storage, distribution, and production of hydrogen is an ongoing area of research.</w:t>
      </w:r>
    </w:p>
    <w:p w14:paraId="3780E9F5" w14:textId="77777777" w:rsidR="003F3598" w:rsidRPr="003F3598" w:rsidRDefault="003F3598" w:rsidP="003F3598">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b/>
          <w:bCs/>
          <w:color w:val="2E333B"/>
          <w:kern w:val="0"/>
          <w:bdr w:val="single" w:sz="2" w:space="0" w:color="D9D9E3" w:frame="1"/>
          <w:lang w:val="en-GB" w:eastAsia="en-GB"/>
          <w14:ligatures w14:val="none"/>
        </w:rPr>
        <w:t>Advanced Power Storage:</w:t>
      </w:r>
    </w:p>
    <w:p w14:paraId="679C2402" w14:textId="77777777" w:rsidR="003F3598" w:rsidRPr="003F3598" w:rsidRDefault="003F3598" w:rsidP="003F3598">
      <w:pPr>
        <w:numPr>
          <w:ilvl w:val="1"/>
          <w:numId w:val="7"/>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i/>
          <w:iCs/>
          <w:color w:val="2E333B"/>
          <w:kern w:val="0"/>
          <w:bdr w:val="single" w:sz="2" w:space="0" w:color="D9D9E3" w:frame="1"/>
          <w:lang w:val="en-GB" w:eastAsia="en-GB"/>
          <w14:ligatures w14:val="none"/>
        </w:rPr>
        <w:t>Battery Technology Advances:</w:t>
      </w:r>
      <w:r w:rsidRPr="003F3598">
        <w:rPr>
          <w:rFonts w:eastAsia="Times New Roman" w:cstheme="minorHAnsi"/>
          <w:color w:val="2E333B"/>
          <w:kern w:val="0"/>
          <w:lang w:val="en-GB" w:eastAsia="en-GB"/>
          <w14:ligatures w14:val="none"/>
        </w:rPr>
        <w:t xml:space="preserve"> Ongoing research aims to improve the energy density, weight, and safety of batteries. Lithium-</w:t>
      </w:r>
      <w:proofErr w:type="spellStart"/>
      <w:r w:rsidRPr="003F3598">
        <w:rPr>
          <w:rFonts w:eastAsia="Times New Roman" w:cstheme="minorHAnsi"/>
          <w:color w:val="2E333B"/>
          <w:kern w:val="0"/>
          <w:lang w:val="en-GB" w:eastAsia="en-GB"/>
          <w14:ligatures w14:val="none"/>
        </w:rPr>
        <w:t>sulfur</w:t>
      </w:r>
      <w:proofErr w:type="spellEnd"/>
      <w:r w:rsidRPr="003F3598">
        <w:rPr>
          <w:rFonts w:eastAsia="Times New Roman" w:cstheme="minorHAnsi"/>
          <w:color w:val="2E333B"/>
          <w:kern w:val="0"/>
          <w:lang w:val="en-GB" w:eastAsia="en-GB"/>
          <w14:ligatures w14:val="none"/>
        </w:rPr>
        <w:t xml:space="preserve"> and solid-state batteries are among the technologies explored for aviation applications.</w:t>
      </w:r>
    </w:p>
    <w:p w14:paraId="6C1E4FEB" w14:textId="77777777" w:rsidR="003F3598" w:rsidRPr="003F3598" w:rsidRDefault="003F3598" w:rsidP="003F3598">
      <w:pPr>
        <w:numPr>
          <w:ilvl w:val="1"/>
          <w:numId w:val="7"/>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i/>
          <w:iCs/>
          <w:color w:val="2E333B"/>
          <w:kern w:val="0"/>
          <w:bdr w:val="single" w:sz="2" w:space="0" w:color="D9D9E3" w:frame="1"/>
          <w:lang w:val="en-GB" w:eastAsia="en-GB"/>
          <w14:ligatures w14:val="none"/>
        </w:rPr>
        <w:t>Hybrid Power Management:</w:t>
      </w:r>
      <w:r w:rsidRPr="003F3598">
        <w:rPr>
          <w:rFonts w:eastAsia="Times New Roman" w:cstheme="minorHAnsi"/>
          <w:color w:val="2E333B"/>
          <w:kern w:val="0"/>
          <w:lang w:val="en-GB" w:eastAsia="en-GB"/>
          <w14:ligatures w14:val="none"/>
        </w:rPr>
        <w:t xml:space="preserve"> Efficient management of hybrid power systems involves optimizing when to use electric or traditional propulsion based on operational requirements.</w:t>
      </w:r>
    </w:p>
    <w:p w14:paraId="61ECD97D" w14:textId="77777777" w:rsidR="003F3598" w:rsidRPr="003F3598" w:rsidRDefault="003F3598" w:rsidP="003F3598">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b/>
          <w:bCs/>
          <w:color w:val="2E333B"/>
          <w:kern w:val="0"/>
          <w:bdr w:val="single" w:sz="2" w:space="0" w:color="D9D9E3" w:frame="1"/>
          <w:lang w:val="en-GB" w:eastAsia="en-GB"/>
          <w14:ligatures w14:val="none"/>
        </w:rPr>
        <w:t>Reduced Noise Pollution:</w:t>
      </w:r>
    </w:p>
    <w:p w14:paraId="566078A2" w14:textId="77777777" w:rsidR="003F3598" w:rsidRPr="003F3598" w:rsidRDefault="003F3598" w:rsidP="003F3598">
      <w:pPr>
        <w:numPr>
          <w:ilvl w:val="1"/>
          <w:numId w:val="7"/>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i/>
          <w:iCs/>
          <w:color w:val="2E333B"/>
          <w:kern w:val="0"/>
          <w:bdr w:val="single" w:sz="2" w:space="0" w:color="D9D9E3" w:frame="1"/>
          <w:lang w:val="en-GB" w:eastAsia="en-GB"/>
          <w14:ligatures w14:val="none"/>
        </w:rPr>
        <w:t>Electric Motors and Noise:</w:t>
      </w:r>
      <w:r w:rsidRPr="003F3598">
        <w:rPr>
          <w:rFonts w:eastAsia="Times New Roman" w:cstheme="minorHAnsi"/>
          <w:color w:val="2E333B"/>
          <w:kern w:val="0"/>
          <w:lang w:val="en-GB" w:eastAsia="en-GB"/>
          <w14:ligatures w14:val="none"/>
        </w:rPr>
        <w:t xml:space="preserve"> Electric propulsion systems are generally quieter than traditional jet engines, reducing noise pollution. This is particularly important for urban air mobility and environmentally sensitive areas around airports.</w:t>
      </w:r>
    </w:p>
    <w:p w14:paraId="4E00D217" w14:textId="77777777" w:rsidR="003F3598" w:rsidRPr="003F3598" w:rsidRDefault="003F3598" w:rsidP="003F3598">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b/>
          <w:bCs/>
          <w:color w:val="2E333B"/>
          <w:kern w:val="0"/>
          <w:bdr w:val="single" w:sz="2" w:space="0" w:color="D9D9E3" w:frame="1"/>
          <w:lang w:val="en-GB" w:eastAsia="en-GB"/>
          <w14:ligatures w14:val="none"/>
        </w:rPr>
        <w:t>Urban Air Mobility (UAM):</w:t>
      </w:r>
    </w:p>
    <w:p w14:paraId="1088A422" w14:textId="77777777" w:rsidR="003F3598" w:rsidRPr="003F3598" w:rsidRDefault="003F3598" w:rsidP="003F3598">
      <w:pPr>
        <w:numPr>
          <w:ilvl w:val="1"/>
          <w:numId w:val="7"/>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proofErr w:type="spellStart"/>
      <w:r w:rsidRPr="003F3598">
        <w:rPr>
          <w:rFonts w:eastAsia="Times New Roman" w:cstheme="minorHAnsi"/>
          <w:i/>
          <w:iCs/>
          <w:color w:val="2E333B"/>
          <w:kern w:val="0"/>
          <w:bdr w:val="single" w:sz="2" w:space="0" w:color="D9D9E3" w:frame="1"/>
          <w:lang w:val="en-GB" w:eastAsia="en-GB"/>
          <w14:ligatures w14:val="none"/>
        </w:rPr>
        <w:t>eVTOL</w:t>
      </w:r>
      <w:proofErr w:type="spellEnd"/>
      <w:r w:rsidRPr="003F3598">
        <w:rPr>
          <w:rFonts w:eastAsia="Times New Roman" w:cstheme="minorHAnsi"/>
          <w:i/>
          <w:iCs/>
          <w:color w:val="2E333B"/>
          <w:kern w:val="0"/>
          <w:bdr w:val="single" w:sz="2" w:space="0" w:color="D9D9E3" w:frame="1"/>
          <w:lang w:val="en-GB" w:eastAsia="en-GB"/>
          <w14:ligatures w14:val="none"/>
        </w:rPr>
        <w:t xml:space="preserve"> Aircraft:</w:t>
      </w:r>
      <w:r w:rsidRPr="003F3598">
        <w:rPr>
          <w:rFonts w:eastAsia="Times New Roman" w:cstheme="minorHAnsi"/>
          <w:color w:val="2E333B"/>
          <w:kern w:val="0"/>
          <w:lang w:val="en-GB" w:eastAsia="en-GB"/>
          <w14:ligatures w14:val="none"/>
        </w:rPr>
        <w:t xml:space="preserve"> Electric Vertical </w:t>
      </w:r>
      <w:proofErr w:type="spellStart"/>
      <w:r w:rsidRPr="003F3598">
        <w:rPr>
          <w:rFonts w:eastAsia="Times New Roman" w:cstheme="minorHAnsi"/>
          <w:color w:val="2E333B"/>
          <w:kern w:val="0"/>
          <w:lang w:val="en-GB" w:eastAsia="en-GB"/>
          <w14:ligatures w14:val="none"/>
        </w:rPr>
        <w:t>Takeoff</w:t>
      </w:r>
      <w:proofErr w:type="spellEnd"/>
      <w:r w:rsidRPr="003F3598">
        <w:rPr>
          <w:rFonts w:eastAsia="Times New Roman" w:cstheme="minorHAnsi"/>
          <w:color w:val="2E333B"/>
          <w:kern w:val="0"/>
          <w:lang w:val="en-GB" w:eastAsia="en-GB"/>
          <w14:ligatures w14:val="none"/>
        </w:rPr>
        <w:t xml:space="preserve"> and Landing (</w:t>
      </w:r>
      <w:proofErr w:type="spellStart"/>
      <w:r w:rsidRPr="003F3598">
        <w:rPr>
          <w:rFonts w:eastAsia="Times New Roman" w:cstheme="minorHAnsi"/>
          <w:color w:val="2E333B"/>
          <w:kern w:val="0"/>
          <w:lang w:val="en-GB" w:eastAsia="en-GB"/>
          <w14:ligatures w14:val="none"/>
        </w:rPr>
        <w:t>eVTOL</w:t>
      </w:r>
      <w:proofErr w:type="spellEnd"/>
      <w:r w:rsidRPr="003F3598">
        <w:rPr>
          <w:rFonts w:eastAsia="Times New Roman" w:cstheme="minorHAnsi"/>
          <w:color w:val="2E333B"/>
          <w:kern w:val="0"/>
          <w:lang w:val="en-GB" w:eastAsia="en-GB"/>
          <w14:ligatures w14:val="none"/>
        </w:rPr>
        <w:t>) aircraft are being developed for urban air mobility. These vehicles, often with distributed electric propulsion, aim to provide efficient and sustainable transportation within urban environments.</w:t>
      </w:r>
    </w:p>
    <w:p w14:paraId="650D75C8" w14:textId="77777777" w:rsidR="003F3598" w:rsidRPr="003F3598" w:rsidRDefault="003F3598" w:rsidP="003F3598">
      <w:pPr>
        <w:numPr>
          <w:ilvl w:val="1"/>
          <w:numId w:val="7"/>
        </w:numPr>
        <w:pBdr>
          <w:top w:val="single" w:sz="2" w:space="0" w:color="D9D9E3"/>
          <w:left w:val="single" w:sz="2" w:space="5" w:color="D9D9E3"/>
          <w:bottom w:val="single" w:sz="2" w:space="0" w:color="D9D9E3"/>
          <w:right w:val="single" w:sz="2" w:space="0" w:color="D9D9E3"/>
        </w:pBdr>
        <w:spacing w:after="0" w:line="240" w:lineRule="auto"/>
        <w:rPr>
          <w:rFonts w:eastAsia="Times New Roman" w:cstheme="minorHAnsi"/>
          <w:color w:val="2E333B"/>
          <w:kern w:val="0"/>
          <w:lang w:val="en-GB" w:eastAsia="en-GB"/>
          <w14:ligatures w14:val="none"/>
        </w:rPr>
      </w:pPr>
      <w:r w:rsidRPr="003F3598">
        <w:rPr>
          <w:rFonts w:eastAsia="Times New Roman" w:cstheme="minorHAnsi"/>
          <w:i/>
          <w:iCs/>
          <w:color w:val="2E333B"/>
          <w:kern w:val="0"/>
          <w:bdr w:val="single" w:sz="2" w:space="0" w:color="D9D9E3" w:frame="1"/>
          <w:lang w:val="en-GB" w:eastAsia="en-GB"/>
          <w14:ligatures w14:val="none"/>
        </w:rPr>
        <w:t>Short-Distance Travel:</w:t>
      </w:r>
      <w:r w:rsidRPr="003F3598">
        <w:rPr>
          <w:rFonts w:eastAsia="Times New Roman" w:cstheme="minorHAnsi"/>
          <w:color w:val="2E333B"/>
          <w:kern w:val="0"/>
          <w:lang w:val="en-GB" w:eastAsia="en-GB"/>
          <w14:ligatures w14:val="none"/>
        </w:rPr>
        <w:t xml:space="preserve"> UAM solutions focus on short-distance travel within cities, aiming to alleviate ground traffic congestion and provide more sustainable transportation options.</w:t>
      </w:r>
    </w:p>
    <w:p w14:paraId="02F05CF8" w14:textId="77777777" w:rsidR="003F3598" w:rsidRPr="00884512" w:rsidRDefault="003F3598" w:rsidP="003F3598">
      <w:pPr>
        <w:rPr>
          <w:rFonts w:eastAsiaTheme="majorEastAsia" w:cstheme="minorHAnsi"/>
          <w:lang w:val="en-GB"/>
        </w:rPr>
      </w:pPr>
    </w:p>
    <w:p w14:paraId="64BB73BA" w14:textId="77777777" w:rsidR="003F3598" w:rsidRPr="00884512" w:rsidRDefault="003F3598" w:rsidP="003F3598">
      <w:pPr>
        <w:rPr>
          <w:rFonts w:eastAsiaTheme="majorEastAsia" w:cstheme="minorHAnsi"/>
          <w:lang w:val="en-GB"/>
        </w:rPr>
      </w:pPr>
    </w:p>
    <w:p w14:paraId="0F7967BE" w14:textId="48BD23CC" w:rsidR="003F3598" w:rsidRPr="00EB336B" w:rsidRDefault="00CA6789" w:rsidP="5FB87EBC">
      <w:pPr>
        <w:jc w:val="both"/>
        <w:rPr>
          <w:rFonts w:eastAsiaTheme="majorEastAsia" w:cstheme="minorHAnsi"/>
          <w:b/>
          <w:bCs/>
          <w:sz w:val="28"/>
          <w:szCs w:val="28"/>
          <w:lang w:val="en-GB"/>
        </w:rPr>
      </w:pPr>
      <w:r>
        <w:rPr>
          <w:rFonts w:eastAsiaTheme="majorEastAsia" w:cstheme="minorHAnsi"/>
          <w:b/>
          <w:bCs/>
          <w:sz w:val="28"/>
          <w:szCs w:val="28"/>
          <w:lang w:val="en-GB"/>
        </w:rPr>
        <w:t xml:space="preserve">3.3 </w:t>
      </w:r>
      <w:r w:rsidR="003F3598" w:rsidRPr="00EB336B">
        <w:rPr>
          <w:rFonts w:eastAsiaTheme="majorEastAsia" w:cstheme="minorHAnsi"/>
          <w:b/>
          <w:bCs/>
          <w:sz w:val="28"/>
          <w:szCs w:val="28"/>
          <w:lang w:val="en-GB"/>
        </w:rPr>
        <w:t>Decarbonising roa</w:t>
      </w:r>
      <w:r w:rsidR="00D674DA" w:rsidRPr="00EB336B">
        <w:rPr>
          <w:rFonts w:eastAsiaTheme="majorEastAsia" w:cstheme="minorHAnsi"/>
          <w:b/>
          <w:bCs/>
          <w:sz w:val="28"/>
          <w:szCs w:val="28"/>
          <w:lang w:val="en-GB"/>
        </w:rPr>
        <w:t>d</w:t>
      </w:r>
      <w:r w:rsidR="003F3598" w:rsidRPr="00EB336B">
        <w:rPr>
          <w:rFonts w:eastAsiaTheme="majorEastAsia" w:cstheme="minorHAnsi"/>
          <w:b/>
          <w:bCs/>
          <w:sz w:val="28"/>
          <w:szCs w:val="28"/>
          <w:lang w:val="en-GB"/>
        </w:rPr>
        <w:t xml:space="preserve"> haulage</w:t>
      </w:r>
    </w:p>
    <w:p w14:paraId="08932FAA" w14:textId="77777777" w:rsidR="003F3598" w:rsidRPr="00884512" w:rsidRDefault="003F3598" w:rsidP="00E70081">
      <w:pPr>
        <w:spacing w:after="0"/>
        <w:jc w:val="both"/>
        <w:rPr>
          <w:rFonts w:eastAsiaTheme="majorEastAsia" w:cstheme="minorHAnsi"/>
          <w:lang w:val="en-GB"/>
        </w:rPr>
      </w:pPr>
      <w:r w:rsidRPr="00884512">
        <w:rPr>
          <w:rFonts w:eastAsiaTheme="majorEastAsia" w:cstheme="minorHAnsi"/>
          <w:lang w:val="en-GB"/>
        </w:rPr>
        <w:t>3.3. Transitioning Road Haulage to Greener Alternatives</w:t>
      </w:r>
    </w:p>
    <w:p w14:paraId="119840B0" w14:textId="77777777" w:rsidR="003F3598" w:rsidRPr="00884512" w:rsidRDefault="003F3598" w:rsidP="00E70081">
      <w:pPr>
        <w:spacing w:after="0"/>
        <w:jc w:val="both"/>
        <w:rPr>
          <w:rFonts w:eastAsiaTheme="majorEastAsia" w:cstheme="minorHAnsi"/>
          <w:lang w:val="en-GB"/>
        </w:rPr>
      </w:pPr>
      <w:r w:rsidRPr="00884512">
        <w:rPr>
          <w:rFonts w:eastAsiaTheme="majorEastAsia" w:cstheme="minorHAnsi"/>
          <w:lang w:val="en-GB"/>
        </w:rPr>
        <w:t>Electric trucks and infrastructure</w:t>
      </w:r>
    </w:p>
    <w:p w14:paraId="18F64EB2" w14:textId="77777777" w:rsidR="003F3598" w:rsidRPr="00884512" w:rsidRDefault="003F3598" w:rsidP="003F3598">
      <w:pPr>
        <w:jc w:val="both"/>
        <w:rPr>
          <w:rFonts w:eastAsiaTheme="majorEastAsia" w:cstheme="minorHAnsi"/>
          <w:lang w:val="en-GB"/>
        </w:rPr>
      </w:pPr>
      <w:r w:rsidRPr="00884512">
        <w:rPr>
          <w:rFonts w:eastAsiaTheme="majorEastAsia" w:cstheme="minorHAnsi"/>
          <w:lang w:val="en-GB"/>
        </w:rPr>
        <w:t>Biofuels and alternative energy sources</w:t>
      </w:r>
    </w:p>
    <w:p w14:paraId="298D6EE7" w14:textId="38FE9FF5" w:rsidR="003F3598" w:rsidRPr="00884512" w:rsidRDefault="003F3598" w:rsidP="003F3598">
      <w:pPr>
        <w:jc w:val="both"/>
        <w:rPr>
          <w:rFonts w:eastAsiaTheme="majorEastAsia" w:cstheme="minorHAnsi"/>
          <w:lang w:val="en-GB"/>
        </w:rPr>
      </w:pPr>
      <w:r w:rsidRPr="00884512">
        <w:rPr>
          <w:rFonts w:eastAsiaTheme="majorEastAsia" w:cstheme="minorHAnsi"/>
          <w:lang w:val="en-GB"/>
        </w:rPr>
        <w:t>Transitioning Road Haulage to Greener Alternatives to Electric trucks Electric trucks are a promising alternative to diesel-powered trucks. They have zero emissions and are much quieter than traditional trucks. The UK government has invested over £200 million to launch the world’s largest fleet of zero-emission heavy goods vehicles (HGVs), accelerating plans to decarbonize road freight.</w:t>
      </w:r>
    </w:p>
    <w:p w14:paraId="0137DB60" w14:textId="77777777" w:rsidR="00E70081" w:rsidRDefault="003F3598" w:rsidP="003F3598">
      <w:pPr>
        <w:jc w:val="both"/>
        <w:rPr>
          <w:rFonts w:eastAsiaTheme="majorEastAsia" w:cstheme="minorHAnsi"/>
          <w:lang w:val="en-GB"/>
        </w:rPr>
      </w:pPr>
      <w:r w:rsidRPr="00884512">
        <w:rPr>
          <w:rFonts w:eastAsiaTheme="majorEastAsia" w:cstheme="minorHAnsi"/>
          <w:lang w:val="en-GB"/>
        </w:rPr>
        <w:t xml:space="preserve">According to a report by McKinsey, electric powertrains have gone from being a niche product to the almost inevitable choice for tomorrow’s passenger vehicles. In line with this trend, medium- and heavy-duty trucks are likely to follow the same path. Battery and fuel cell electric powertrains will be the go-to technologies for zero-emission trucks, mainly because of their benefits related to emissions and total cost of ownership (TCO). To enable the widespread deployment of battery solutions, a European public fast-charging network is required to support the limited range of electric trucks 1. </w:t>
      </w:r>
    </w:p>
    <w:p w14:paraId="5148C1E8" w14:textId="26ED85EF" w:rsidR="003F3598" w:rsidRPr="00884512" w:rsidRDefault="003F3598" w:rsidP="003F3598">
      <w:pPr>
        <w:jc w:val="both"/>
        <w:rPr>
          <w:rFonts w:eastAsiaTheme="majorEastAsia" w:cstheme="minorHAnsi"/>
          <w:lang w:val="en-GB"/>
        </w:rPr>
      </w:pPr>
      <w:r w:rsidRPr="00884512">
        <w:rPr>
          <w:rFonts w:eastAsiaTheme="majorEastAsia" w:cstheme="minorHAnsi"/>
          <w:lang w:val="en-GB"/>
        </w:rPr>
        <w:t xml:space="preserve">According to a report by the Fraunhofer Institute for Systems and Innovation Research, a fast-charging infrastructure for electric trucks in Europe is necessary to achieve the climate targets set by the EU. The report suggests that heavy-duty vehicles are responsible for a quarter of greenhouse gas emissions in the transport sector, and therefore play a central role in decarbonizing road freight. The report also highlights that a starting network of charging stations every 100 </w:t>
      </w:r>
      <w:proofErr w:type="spellStart"/>
      <w:r w:rsidRPr="00884512">
        <w:rPr>
          <w:rFonts w:eastAsiaTheme="majorEastAsia" w:cstheme="minorHAnsi"/>
          <w:lang w:val="en-GB"/>
        </w:rPr>
        <w:t>kilometers</w:t>
      </w:r>
      <w:proofErr w:type="spellEnd"/>
      <w:r w:rsidRPr="00884512">
        <w:rPr>
          <w:rFonts w:eastAsiaTheme="majorEastAsia" w:cstheme="minorHAnsi"/>
          <w:lang w:val="en-GB"/>
        </w:rPr>
        <w:t xml:space="preserve"> by 2025 and an expansion network every 50 </w:t>
      </w:r>
      <w:proofErr w:type="spellStart"/>
      <w:r w:rsidRPr="00884512">
        <w:rPr>
          <w:rFonts w:eastAsiaTheme="majorEastAsia" w:cstheme="minorHAnsi"/>
          <w:lang w:val="en-GB"/>
        </w:rPr>
        <w:t>kilometers</w:t>
      </w:r>
      <w:proofErr w:type="spellEnd"/>
      <w:r w:rsidRPr="00884512">
        <w:rPr>
          <w:rFonts w:eastAsiaTheme="majorEastAsia" w:cstheme="minorHAnsi"/>
          <w:lang w:val="en-GB"/>
        </w:rPr>
        <w:t xml:space="preserve"> by 2030 will be necessary to meet the targets demanded from industry 12.</w:t>
      </w:r>
    </w:p>
    <w:p w14:paraId="637E830E" w14:textId="56E7922B" w:rsidR="003F3598" w:rsidRPr="00884512" w:rsidRDefault="003F3598" w:rsidP="003F3598">
      <w:pPr>
        <w:jc w:val="both"/>
        <w:rPr>
          <w:rFonts w:eastAsiaTheme="majorEastAsia" w:cstheme="minorHAnsi"/>
          <w:lang w:val="en-GB"/>
        </w:rPr>
      </w:pPr>
      <w:r w:rsidRPr="00884512">
        <w:rPr>
          <w:rFonts w:eastAsiaTheme="majorEastAsia" w:cstheme="minorHAnsi"/>
          <w:lang w:val="en-GB"/>
        </w:rPr>
        <w:lastRenderedPageBreak/>
        <w:t xml:space="preserve">In addition to the UK government’s investment in zero-emission heavy goods vehicles, several other countries and companies are also investing in electric trucks. For instance, in the US, the delivery giant UPS has ordered 10,000 electric delivery trucks from the electric vehicle startup Arrival 3. In China, the electric vehicle manufacturer BYD has partnered with the Japanese automaker Hino to develop electric trucks for the Chinese market. </w:t>
      </w:r>
    </w:p>
    <w:p w14:paraId="2C57C66C" w14:textId="045F4A06" w:rsidR="003F3598" w:rsidRPr="00884512" w:rsidRDefault="003F3598" w:rsidP="003F3598">
      <w:pPr>
        <w:jc w:val="both"/>
        <w:rPr>
          <w:rFonts w:eastAsiaTheme="majorEastAsia" w:cstheme="minorHAnsi"/>
          <w:lang w:val="en-GB"/>
        </w:rPr>
      </w:pPr>
      <w:r w:rsidRPr="00884512">
        <w:rPr>
          <w:rFonts w:eastAsiaTheme="majorEastAsia" w:cstheme="minorHAnsi"/>
          <w:lang w:val="en-GB"/>
        </w:rPr>
        <w:t>To make these truck works, you need proper infrastructures. As it's electric vehicles that need to be reloaded through charging stations, their development network is crucial to incentivize firms to invest in electric trucks.</w:t>
      </w:r>
    </w:p>
    <w:p w14:paraId="4E5EEC7E" w14:textId="7B27D4F4" w:rsidR="003F3598" w:rsidRPr="00884512" w:rsidRDefault="003F3598" w:rsidP="003F3598">
      <w:pPr>
        <w:jc w:val="both"/>
        <w:rPr>
          <w:rFonts w:eastAsiaTheme="majorEastAsia" w:cstheme="minorHAnsi"/>
          <w:lang w:val="en-GB"/>
        </w:rPr>
      </w:pPr>
      <w:r w:rsidRPr="00884512">
        <w:rPr>
          <w:rFonts w:eastAsiaTheme="majorEastAsia" w:cstheme="minorHAnsi"/>
          <w:lang w:val="en-GB"/>
        </w:rPr>
        <w:t xml:space="preserve">To enable the widespread deployment of battery solutions, a European public fast-charging network is required to support the limited range of electric trucks. According to studies, fast-charging infrastructure for electric trucks in Europe is necessary to achieve the climate targets set by the EU. The report suggests that heavy-duty vehicles are responsible for a quarter of greenhouse gas emissions in the transport sector, and therefore play a central role in decarbonizing road freight. The report also highlights that a starting network of charging stations every 100 </w:t>
      </w:r>
      <w:proofErr w:type="spellStart"/>
      <w:r w:rsidRPr="00884512">
        <w:rPr>
          <w:rFonts w:eastAsiaTheme="majorEastAsia" w:cstheme="minorHAnsi"/>
          <w:lang w:val="en-GB"/>
        </w:rPr>
        <w:t>kilometers</w:t>
      </w:r>
      <w:proofErr w:type="spellEnd"/>
      <w:r w:rsidRPr="00884512">
        <w:rPr>
          <w:rFonts w:eastAsiaTheme="majorEastAsia" w:cstheme="minorHAnsi"/>
          <w:lang w:val="en-GB"/>
        </w:rPr>
        <w:t xml:space="preserve"> by 2025 and an expansion network every 50 </w:t>
      </w:r>
      <w:proofErr w:type="spellStart"/>
      <w:r w:rsidRPr="00884512">
        <w:rPr>
          <w:rFonts w:eastAsiaTheme="majorEastAsia" w:cstheme="minorHAnsi"/>
          <w:lang w:val="en-GB"/>
        </w:rPr>
        <w:t>kilometers</w:t>
      </w:r>
      <w:proofErr w:type="spellEnd"/>
      <w:r w:rsidRPr="00884512">
        <w:rPr>
          <w:rFonts w:eastAsiaTheme="majorEastAsia" w:cstheme="minorHAnsi"/>
          <w:lang w:val="en-GB"/>
        </w:rPr>
        <w:t xml:space="preserve"> by 2030 will be necessary to meet the targets demanded from the industry.</w:t>
      </w:r>
    </w:p>
    <w:p w14:paraId="526D2845" w14:textId="7A0C778B" w:rsidR="003F3598" w:rsidRPr="00884512" w:rsidRDefault="003F3598" w:rsidP="003F3598">
      <w:pPr>
        <w:jc w:val="both"/>
        <w:rPr>
          <w:rFonts w:eastAsiaTheme="majorEastAsia" w:cstheme="minorHAnsi"/>
          <w:lang w:val="en-GB"/>
        </w:rPr>
      </w:pPr>
      <w:r w:rsidRPr="00884512">
        <w:rPr>
          <w:rFonts w:eastAsiaTheme="majorEastAsia" w:cstheme="minorHAnsi"/>
          <w:lang w:val="en-GB"/>
        </w:rPr>
        <w:t>Fortunately, in general, charging stations for electric trucks can also be used by electric cars. However, it is important to ensure that the charging power meets the specific needs of trucks.</w:t>
      </w:r>
    </w:p>
    <w:p w14:paraId="6901CE9D" w14:textId="204674A9" w:rsidR="003F3598" w:rsidRPr="00884512" w:rsidRDefault="003F3598" w:rsidP="003F3598">
      <w:pPr>
        <w:jc w:val="both"/>
        <w:rPr>
          <w:rFonts w:eastAsiaTheme="majorEastAsia" w:cstheme="minorHAnsi"/>
          <w:lang w:val="en-GB"/>
        </w:rPr>
      </w:pPr>
      <w:r w:rsidRPr="00884512">
        <w:rPr>
          <w:rFonts w:eastAsiaTheme="majorEastAsia" w:cstheme="minorHAnsi"/>
          <w:lang w:val="en-GB"/>
        </w:rPr>
        <w:t>Some challenges persist, such as densifying the station network, standardizing charging connectors, managing electricity demand during peak hours, and coordinating between different stakeholders (manufacturers, operators, local authorities).</w:t>
      </w:r>
    </w:p>
    <w:p w14:paraId="73457690" w14:textId="6C2F85EF" w:rsidR="003F3598" w:rsidRPr="00884512" w:rsidRDefault="003F3598" w:rsidP="003F3598">
      <w:pPr>
        <w:jc w:val="both"/>
        <w:rPr>
          <w:rFonts w:eastAsiaTheme="majorEastAsia" w:cstheme="minorHAnsi"/>
          <w:lang w:val="en-GB"/>
        </w:rPr>
      </w:pPr>
      <w:r w:rsidRPr="00884512">
        <w:rPr>
          <w:rFonts w:eastAsiaTheme="majorEastAsia" w:cstheme="minorHAnsi"/>
          <w:lang w:val="en-GB"/>
        </w:rPr>
        <w:t>Biofuel is the process where fossil fuel is replaced by organic material. It is an alternative source which can also replace petroleum-based fuel. It is also the type of sustainable fuel derived from abundant biological sources called biomass. Biomass includes a vast range of waste and plants.</w:t>
      </w:r>
    </w:p>
    <w:p w14:paraId="46EFF320" w14:textId="3907BA84" w:rsidR="003F3598" w:rsidRPr="00884512" w:rsidRDefault="003F3598" w:rsidP="003F3598">
      <w:pPr>
        <w:jc w:val="both"/>
        <w:rPr>
          <w:rFonts w:eastAsiaTheme="majorEastAsia" w:cstheme="minorHAnsi"/>
          <w:lang w:val="en-GB"/>
        </w:rPr>
      </w:pPr>
      <w:r w:rsidRPr="00884512">
        <w:rPr>
          <w:rFonts w:eastAsiaTheme="majorEastAsia" w:cstheme="minorHAnsi"/>
          <w:lang w:val="en-GB"/>
        </w:rPr>
        <w:t xml:space="preserve">Unlike fossil fuels, these alternatives are renewable. It is an essential topic in the context of the preservation of the environment and the prevention of global warming. For </w:t>
      </w:r>
      <w:r w:rsidR="00E70081">
        <w:rPr>
          <w:rFonts w:eastAsiaTheme="majorEastAsia" w:cstheme="minorHAnsi"/>
          <w:lang w:val="en-GB"/>
        </w:rPr>
        <w:t xml:space="preserve">example, </w:t>
      </w:r>
      <w:r w:rsidRPr="00884512">
        <w:rPr>
          <w:rFonts w:eastAsiaTheme="majorEastAsia" w:cstheme="minorHAnsi"/>
          <w:lang w:val="en-GB"/>
        </w:rPr>
        <w:t>the US department of energy is working toward that idea and stated on their website that alternatives sources of energy such as: Biobutanol, Dimethyl ether, Methanol, Renewable Gasoline can be used depending on the federal and states laws.</w:t>
      </w:r>
    </w:p>
    <w:p w14:paraId="368D0EFD" w14:textId="05137106" w:rsidR="003F3598" w:rsidRPr="00884512" w:rsidRDefault="003F3598" w:rsidP="003F3598">
      <w:pPr>
        <w:jc w:val="both"/>
        <w:rPr>
          <w:rFonts w:eastAsiaTheme="majorEastAsia" w:cstheme="minorHAnsi"/>
          <w:lang w:val="en-GB"/>
        </w:rPr>
      </w:pPr>
      <w:r w:rsidRPr="00884512">
        <w:rPr>
          <w:rFonts w:eastAsiaTheme="majorEastAsia" w:cstheme="minorHAnsi"/>
          <w:lang w:val="en-GB"/>
        </w:rPr>
        <w:t xml:space="preserve">In Road Transport the alternative fuel that is mainly known is: UCO (Used Cooking Oil </w:t>
      </w:r>
      <w:r w:rsidR="004E1754">
        <w:rPr>
          <w:rFonts w:eastAsiaTheme="majorEastAsia" w:cstheme="minorHAnsi"/>
          <w:lang w:val="en-GB"/>
        </w:rPr>
        <w:t>whose</w:t>
      </w:r>
      <w:r w:rsidRPr="00884512">
        <w:rPr>
          <w:rFonts w:eastAsiaTheme="majorEastAsia" w:cstheme="minorHAnsi"/>
          <w:lang w:val="en-GB"/>
        </w:rPr>
        <w:t xml:space="preserve"> benefits </w:t>
      </w:r>
      <w:r w:rsidR="004E1754">
        <w:rPr>
          <w:rFonts w:eastAsiaTheme="majorEastAsia" w:cstheme="minorHAnsi"/>
          <w:lang w:val="en-GB"/>
        </w:rPr>
        <w:t xml:space="preserve">include </w:t>
      </w:r>
      <w:r w:rsidRPr="00884512">
        <w:rPr>
          <w:rFonts w:eastAsiaTheme="majorEastAsia" w:cstheme="minorHAnsi"/>
          <w:lang w:val="en-GB"/>
        </w:rPr>
        <w:t>a considerable reduction of greenhouse gasses.</w:t>
      </w:r>
    </w:p>
    <w:p w14:paraId="6F08CBAC" w14:textId="277D02B6" w:rsidR="003F3598" w:rsidRPr="00884512" w:rsidRDefault="003F3598" w:rsidP="003F3598">
      <w:pPr>
        <w:jc w:val="both"/>
        <w:rPr>
          <w:rFonts w:eastAsiaTheme="majorEastAsia" w:cstheme="minorHAnsi"/>
          <w:lang w:val="en-GB"/>
        </w:rPr>
      </w:pPr>
      <w:r w:rsidRPr="00884512">
        <w:rPr>
          <w:rFonts w:eastAsiaTheme="majorEastAsia" w:cstheme="minorHAnsi"/>
          <w:lang w:val="en-GB"/>
        </w:rPr>
        <w:t>It can be a really good choice for big companies, like Mc Donald’s, the American company that provides fast food services, started in 2018 to recycle and its own UCO in Mumbai, India.</w:t>
      </w:r>
    </w:p>
    <w:p w14:paraId="2EC00909" w14:textId="17DC8DD5" w:rsidR="003F3598" w:rsidRPr="00884512" w:rsidRDefault="003F3598" w:rsidP="003F3598">
      <w:pPr>
        <w:jc w:val="both"/>
        <w:rPr>
          <w:rFonts w:eastAsiaTheme="majorEastAsia" w:cstheme="minorHAnsi"/>
          <w:lang w:val="en-GB"/>
        </w:rPr>
      </w:pPr>
      <w:r w:rsidRPr="00884512">
        <w:rPr>
          <w:rFonts w:eastAsiaTheme="majorEastAsia" w:cstheme="minorHAnsi"/>
          <w:lang w:val="en-GB"/>
        </w:rPr>
        <w:t>By doing that, there are more tha</w:t>
      </w:r>
      <w:r w:rsidR="004E1754">
        <w:rPr>
          <w:rFonts w:eastAsiaTheme="majorEastAsia" w:cstheme="minorHAnsi"/>
          <w:lang w:val="en-GB"/>
        </w:rPr>
        <w:t>n</w:t>
      </w:r>
      <w:r w:rsidRPr="00884512">
        <w:rPr>
          <w:rFonts w:eastAsiaTheme="majorEastAsia" w:cstheme="minorHAnsi"/>
          <w:lang w:val="en-GB"/>
        </w:rPr>
        <w:t xml:space="preserve"> 420.000 </w:t>
      </w:r>
      <w:proofErr w:type="spellStart"/>
      <w:r w:rsidRPr="00884512">
        <w:rPr>
          <w:rFonts w:eastAsiaTheme="majorEastAsia" w:cstheme="minorHAnsi"/>
          <w:lang w:val="en-GB"/>
        </w:rPr>
        <w:t>liters</w:t>
      </w:r>
      <w:proofErr w:type="spellEnd"/>
      <w:r w:rsidRPr="00884512">
        <w:rPr>
          <w:rFonts w:eastAsiaTheme="majorEastAsia" w:cstheme="minorHAnsi"/>
          <w:lang w:val="en-GB"/>
        </w:rPr>
        <w:t xml:space="preserve"> of crude oil that are not used.</w:t>
      </w:r>
    </w:p>
    <w:p w14:paraId="34D4A85D" w14:textId="77777777" w:rsidR="003F3598" w:rsidRDefault="003F3598" w:rsidP="5FB87EBC">
      <w:pPr>
        <w:jc w:val="both"/>
        <w:rPr>
          <w:rFonts w:eastAsiaTheme="majorEastAsia" w:cstheme="minorHAnsi"/>
          <w:lang w:val="en-GB"/>
        </w:rPr>
      </w:pPr>
    </w:p>
    <w:p w14:paraId="1524F790" w14:textId="0EA58ED5" w:rsidR="00884512" w:rsidRPr="00CA6789" w:rsidRDefault="00CA6789" w:rsidP="5FB87EBC">
      <w:pPr>
        <w:jc w:val="both"/>
        <w:rPr>
          <w:rFonts w:eastAsiaTheme="majorEastAsia" w:cstheme="minorHAnsi"/>
          <w:b/>
          <w:bCs/>
          <w:sz w:val="28"/>
          <w:szCs w:val="28"/>
          <w:lang w:val="en-GB"/>
        </w:rPr>
      </w:pPr>
      <w:r>
        <w:rPr>
          <w:rFonts w:eastAsiaTheme="majorEastAsia" w:cstheme="minorHAnsi"/>
          <w:b/>
          <w:bCs/>
          <w:sz w:val="28"/>
          <w:szCs w:val="28"/>
          <w:lang w:val="en-GB"/>
        </w:rPr>
        <w:t xml:space="preserve">3.4 </w:t>
      </w:r>
      <w:r w:rsidR="00884512" w:rsidRPr="00CA6789">
        <w:rPr>
          <w:rFonts w:eastAsiaTheme="majorEastAsia" w:cstheme="minorHAnsi"/>
          <w:b/>
          <w:bCs/>
          <w:sz w:val="28"/>
          <w:szCs w:val="28"/>
          <w:lang w:val="en-GB"/>
        </w:rPr>
        <w:t>Decarbonising rail transport</w:t>
      </w:r>
    </w:p>
    <w:p w14:paraId="44519602" w14:textId="77777777" w:rsidR="00884512" w:rsidRPr="00884512" w:rsidRDefault="00884512" w:rsidP="00884512">
      <w:pPr>
        <w:numPr>
          <w:ilvl w:val="0"/>
          <w:numId w:val="8"/>
        </w:numPr>
        <w:spacing w:line="276" w:lineRule="auto"/>
        <w:rPr>
          <w:rFonts w:eastAsia="Calibri" w:cstheme="minorHAnsi"/>
          <w:b/>
          <w:kern w:val="0"/>
          <w:lang w:val="fr-BE"/>
          <w14:ligatures w14:val="none"/>
        </w:rPr>
      </w:pPr>
      <w:r w:rsidRPr="00884512">
        <w:rPr>
          <w:rFonts w:eastAsia="Calibri" w:cstheme="minorHAnsi"/>
          <w:b/>
          <w:kern w:val="0"/>
          <w:u w:val="single"/>
          <w:lang w:val="fr-BE"/>
          <w14:ligatures w14:val="none"/>
        </w:rPr>
        <w:t xml:space="preserve"> High-speed </w:t>
      </w:r>
      <w:proofErr w:type="gramStart"/>
      <w:r w:rsidRPr="00884512">
        <w:rPr>
          <w:rFonts w:eastAsia="Calibri" w:cstheme="minorHAnsi"/>
          <w:b/>
          <w:kern w:val="0"/>
          <w:u w:val="single"/>
          <w:lang w:val="fr-BE"/>
          <w14:ligatures w14:val="none"/>
        </w:rPr>
        <w:t>trains:</w:t>
      </w:r>
      <w:proofErr w:type="gramEnd"/>
    </w:p>
    <w:p w14:paraId="08F49163" w14:textId="77777777" w:rsidR="00884512" w:rsidRPr="00884512" w:rsidRDefault="00884512" w:rsidP="00884512">
      <w:pPr>
        <w:spacing w:line="276" w:lineRule="auto"/>
        <w:jc w:val="both"/>
        <w:rPr>
          <w:rFonts w:eastAsia="Arial" w:cstheme="minorHAnsi"/>
          <w:kern w:val="0"/>
          <w:highlight w:val="white"/>
          <w:lang w:val="en-GB"/>
          <w14:ligatures w14:val="none"/>
        </w:rPr>
      </w:pPr>
      <w:r w:rsidRPr="00884512">
        <w:rPr>
          <w:rFonts w:eastAsia="Arial" w:cstheme="minorHAnsi"/>
          <w:kern w:val="0"/>
          <w:highlight w:val="white"/>
          <w:lang w:val="en-GB"/>
          <w14:ligatures w14:val="none"/>
        </w:rPr>
        <w:t xml:space="preserve">Example in advancements for high speed train: </w:t>
      </w:r>
    </w:p>
    <w:p w14:paraId="297A4175" w14:textId="77777777" w:rsidR="00884512" w:rsidRPr="00884512" w:rsidRDefault="00884512" w:rsidP="00884512">
      <w:pPr>
        <w:spacing w:line="276" w:lineRule="auto"/>
        <w:jc w:val="both"/>
        <w:rPr>
          <w:rFonts w:eastAsia="Arial" w:cstheme="minorHAnsi"/>
          <w:kern w:val="0"/>
          <w:highlight w:val="white"/>
          <w:lang w:val="en-GB"/>
          <w14:ligatures w14:val="none"/>
        </w:rPr>
      </w:pPr>
      <w:r w:rsidRPr="00884512">
        <w:rPr>
          <w:rFonts w:eastAsia="Arial" w:cstheme="minorHAnsi"/>
          <w:kern w:val="0"/>
          <w:highlight w:val="white"/>
          <w:lang w:val="en-GB"/>
          <w14:ligatures w14:val="none"/>
        </w:rPr>
        <w:lastRenderedPageBreak/>
        <w:t>The </w:t>
      </w:r>
      <w:r w:rsidRPr="00884512">
        <w:rPr>
          <w:rFonts w:eastAsia="Arial" w:cstheme="minorHAnsi"/>
          <w:b/>
          <w:kern w:val="0"/>
          <w:highlight w:val="white"/>
          <w:lang w:val="en-GB"/>
          <w14:ligatures w14:val="none"/>
        </w:rPr>
        <w:t>TGV M</w:t>
      </w:r>
      <w:r w:rsidRPr="00884512">
        <w:rPr>
          <w:rFonts w:eastAsia="Arial" w:cstheme="minorHAnsi"/>
          <w:kern w:val="0"/>
          <w:highlight w:val="white"/>
          <w:lang w:val="en-GB"/>
          <w14:ligatures w14:val="none"/>
        </w:rPr>
        <w:t xml:space="preserve"> ("M" for modular), </w:t>
      </w:r>
      <w:r w:rsidRPr="00884512">
        <w:rPr>
          <w:rFonts w:eastAsia="Arial" w:cstheme="minorHAnsi"/>
          <w:color w:val="202122"/>
          <w:kern w:val="0"/>
          <w:highlight w:val="white"/>
          <w:lang w:val="en-GB"/>
          <w14:ligatures w14:val="none"/>
        </w:rPr>
        <w:t xml:space="preserve">member of a wider family of high-speed trains called </w:t>
      </w:r>
      <w:r w:rsidRPr="00884512">
        <w:rPr>
          <w:rFonts w:eastAsia="Arial" w:cstheme="minorHAnsi"/>
          <w:i/>
          <w:color w:val="202122"/>
          <w:kern w:val="0"/>
          <w:highlight w:val="white"/>
          <w:lang w:val="en-GB"/>
          <w14:ligatures w14:val="none"/>
        </w:rPr>
        <w:t>Avelia,</w:t>
      </w:r>
      <w:r w:rsidRPr="00884512">
        <w:rPr>
          <w:rFonts w:eastAsia="Arial" w:cstheme="minorHAnsi"/>
          <w:kern w:val="0"/>
          <w:highlight w:val="white"/>
          <w:lang w:val="en-GB"/>
          <w14:ligatures w14:val="none"/>
        </w:rPr>
        <w:t xml:space="preserve"> is a </w:t>
      </w:r>
      <w:hyperlink r:id="rId7">
        <w:r w:rsidRPr="00884512">
          <w:rPr>
            <w:rFonts w:eastAsia="Arial" w:cstheme="minorHAnsi"/>
            <w:kern w:val="0"/>
            <w:highlight w:val="white"/>
            <w:lang w:val="en-GB"/>
            <w14:ligatures w14:val="none"/>
          </w:rPr>
          <w:t>high-speed</w:t>
        </w:r>
      </w:hyperlink>
      <w:r w:rsidRPr="00884512">
        <w:rPr>
          <w:rFonts w:eastAsia="Arial" w:cstheme="minorHAnsi"/>
          <w:kern w:val="0"/>
          <w:highlight w:val="white"/>
          <w:lang w:val="en-GB"/>
          <w14:ligatures w14:val="none"/>
        </w:rPr>
        <w:t> passenger train designed and produced by </w:t>
      </w:r>
      <w:hyperlink r:id="rId8">
        <w:r w:rsidRPr="00884512">
          <w:rPr>
            <w:rFonts w:eastAsia="Arial" w:cstheme="minorHAnsi"/>
            <w:kern w:val="0"/>
            <w:highlight w:val="white"/>
            <w:lang w:val="en-GB"/>
            <w14:ligatures w14:val="none"/>
          </w:rPr>
          <w:t>Alstom</w:t>
        </w:r>
      </w:hyperlink>
      <w:r w:rsidRPr="00884512">
        <w:rPr>
          <w:rFonts w:eastAsia="Arial" w:cstheme="minorHAnsi"/>
          <w:kern w:val="0"/>
          <w:highlight w:val="white"/>
          <w:lang w:val="en-GB"/>
          <w14:ligatures w14:val="none"/>
        </w:rPr>
        <w:t>. It has a broadly similar design to the </w:t>
      </w:r>
      <w:hyperlink r:id="rId9">
        <w:r w:rsidRPr="00884512">
          <w:rPr>
            <w:rFonts w:eastAsia="Arial" w:cstheme="minorHAnsi"/>
            <w:kern w:val="0"/>
            <w:highlight w:val="white"/>
            <w:lang w:val="en-GB"/>
            <w14:ligatures w14:val="none"/>
          </w:rPr>
          <w:t>TGV Duplex</w:t>
        </w:r>
      </w:hyperlink>
      <w:r w:rsidRPr="00884512">
        <w:rPr>
          <w:rFonts w:eastAsia="Arial" w:cstheme="minorHAnsi"/>
          <w:kern w:val="0"/>
          <w:highlight w:val="white"/>
          <w:lang w:val="en-GB"/>
          <w14:ligatures w14:val="none"/>
        </w:rPr>
        <w:t> sets, with </w:t>
      </w:r>
      <w:hyperlink r:id="rId10">
        <w:r w:rsidRPr="00884512">
          <w:rPr>
            <w:rFonts w:eastAsia="Arial" w:cstheme="minorHAnsi"/>
            <w:kern w:val="0"/>
            <w:highlight w:val="white"/>
            <w:lang w:val="en-GB"/>
            <w14:ligatures w14:val="none"/>
          </w:rPr>
          <w:t>bi-level carriages</w:t>
        </w:r>
      </w:hyperlink>
      <w:r w:rsidRPr="00884512">
        <w:rPr>
          <w:rFonts w:eastAsia="Arial" w:cstheme="minorHAnsi"/>
          <w:kern w:val="0"/>
          <w:highlight w:val="white"/>
          <w:lang w:val="en-GB"/>
          <w14:ligatures w14:val="none"/>
        </w:rPr>
        <w:t> and a </w:t>
      </w:r>
      <w:hyperlink r:id="rId11">
        <w:r w:rsidRPr="00884512">
          <w:rPr>
            <w:rFonts w:eastAsia="Arial" w:cstheme="minorHAnsi"/>
            <w:kern w:val="0"/>
            <w:highlight w:val="white"/>
            <w:lang w:val="en-GB"/>
            <w14:ligatures w14:val="none"/>
          </w:rPr>
          <w:t>push–pull configuration</w:t>
        </w:r>
      </w:hyperlink>
      <w:r w:rsidRPr="00884512">
        <w:rPr>
          <w:rFonts w:eastAsia="Arial" w:cstheme="minorHAnsi"/>
          <w:kern w:val="0"/>
          <w:highlight w:val="white"/>
          <w:lang w:val="en-GB"/>
          <w14:ligatures w14:val="none"/>
        </w:rPr>
        <w:t> with a </w:t>
      </w:r>
      <w:hyperlink r:id="rId12">
        <w:r w:rsidRPr="00884512">
          <w:rPr>
            <w:rFonts w:eastAsia="Arial" w:cstheme="minorHAnsi"/>
            <w:kern w:val="0"/>
            <w:highlight w:val="white"/>
            <w:lang w:val="en-GB"/>
            <w14:ligatures w14:val="none"/>
          </w:rPr>
          <w:t>power car</w:t>
        </w:r>
      </w:hyperlink>
      <w:r w:rsidRPr="00884512">
        <w:rPr>
          <w:rFonts w:eastAsia="Arial" w:cstheme="minorHAnsi"/>
          <w:kern w:val="0"/>
          <w:highlight w:val="white"/>
          <w:lang w:val="en-GB"/>
          <w14:ligatures w14:val="none"/>
        </w:rPr>
        <w:t xml:space="preserve"> on either end. </w:t>
      </w:r>
    </w:p>
    <w:p w14:paraId="522DEBB6" w14:textId="77777777" w:rsidR="00884512" w:rsidRPr="00884512" w:rsidRDefault="00884512" w:rsidP="00884512">
      <w:pPr>
        <w:spacing w:line="276" w:lineRule="auto"/>
        <w:jc w:val="both"/>
        <w:rPr>
          <w:rFonts w:eastAsia="Arial" w:cstheme="minorHAnsi"/>
          <w:kern w:val="0"/>
          <w:highlight w:val="white"/>
          <w:lang w:val="en-GB"/>
          <w14:ligatures w14:val="none"/>
        </w:rPr>
      </w:pPr>
      <w:r w:rsidRPr="00884512">
        <w:rPr>
          <w:rFonts w:eastAsia="Arial" w:cstheme="minorHAnsi"/>
          <w:kern w:val="0"/>
          <w:highlight w:val="white"/>
          <w:lang w:val="en-GB"/>
          <w14:ligatures w14:val="none"/>
        </w:rPr>
        <w:t>It is the world’s only train running at over 300 km/h and  offering high operational flexibility. It  guarantees the highest levels of safety and passenger experience, while reducing energy consumption and maintenance costs.</w:t>
      </w:r>
    </w:p>
    <w:p w14:paraId="46B88686" w14:textId="77777777" w:rsidR="00884512" w:rsidRPr="00884512" w:rsidRDefault="00884512" w:rsidP="00884512">
      <w:pPr>
        <w:spacing w:line="276" w:lineRule="auto"/>
        <w:jc w:val="both"/>
        <w:rPr>
          <w:rFonts w:eastAsia="Arial" w:cstheme="minorHAnsi"/>
          <w:kern w:val="0"/>
          <w:highlight w:val="white"/>
          <w:lang w:val="en-GB"/>
          <w14:ligatures w14:val="none"/>
        </w:rPr>
      </w:pPr>
      <w:r w:rsidRPr="00884512">
        <w:rPr>
          <w:rFonts w:eastAsia="Arial" w:cstheme="minorHAnsi"/>
          <w:kern w:val="0"/>
          <w:highlight w:val="white"/>
          <w:lang w:val="en-GB"/>
          <w14:ligatures w14:val="none"/>
        </w:rPr>
        <w:t xml:space="preserve">The TGV M is expected to enter service with the French train operator </w:t>
      </w:r>
      <w:hyperlink r:id="rId13">
        <w:r w:rsidRPr="00884512">
          <w:rPr>
            <w:rFonts w:eastAsia="Arial" w:cstheme="minorHAnsi"/>
            <w:kern w:val="0"/>
            <w:highlight w:val="white"/>
            <w:lang w:val="en-GB"/>
            <w14:ligatures w14:val="none"/>
          </w:rPr>
          <w:t>SNCF</w:t>
        </w:r>
      </w:hyperlink>
      <w:r w:rsidRPr="00884512">
        <w:rPr>
          <w:rFonts w:eastAsia="Arial" w:cstheme="minorHAnsi"/>
          <w:kern w:val="0"/>
          <w:highlight w:val="white"/>
          <w:lang w:val="en-GB"/>
          <w14:ligatures w14:val="none"/>
        </w:rPr>
        <w:t xml:space="preserve"> in 2025; deliveries will continue into the 2030s.</w:t>
      </w:r>
    </w:p>
    <w:p w14:paraId="300DA19D" w14:textId="77777777" w:rsidR="00884512" w:rsidRPr="00884512" w:rsidRDefault="00884512" w:rsidP="00884512">
      <w:pPr>
        <w:spacing w:line="276" w:lineRule="auto"/>
        <w:rPr>
          <w:rFonts w:eastAsia="Calibri" w:cstheme="minorHAnsi"/>
          <w:kern w:val="0"/>
          <w:lang w:val="en-GB"/>
          <w14:ligatures w14:val="none"/>
        </w:rPr>
      </w:pPr>
    </w:p>
    <w:p w14:paraId="15FDE332" w14:textId="77777777" w:rsidR="00884512" w:rsidRPr="00884512" w:rsidRDefault="00884512" w:rsidP="00884512">
      <w:pPr>
        <w:numPr>
          <w:ilvl w:val="0"/>
          <w:numId w:val="8"/>
        </w:numPr>
        <w:spacing w:line="276" w:lineRule="auto"/>
        <w:rPr>
          <w:rFonts w:eastAsia="Calibri" w:cstheme="minorHAnsi"/>
          <w:b/>
          <w:kern w:val="0"/>
          <w:lang w:val="fr-BE"/>
          <w14:ligatures w14:val="none"/>
        </w:rPr>
      </w:pPr>
      <w:proofErr w:type="spellStart"/>
      <w:r w:rsidRPr="00884512">
        <w:rPr>
          <w:rFonts w:eastAsia="Calibri" w:cstheme="minorHAnsi"/>
          <w:b/>
          <w:kern w:val="0"/>
          <w:u w:val="single"/>
          <w:lang w:val="fr-BE"/>
          <w14:ligatures w14:val="none"/>
        </w:rPr>
        <w:t>Maglev</w:t>
      </w:r>
      <w:proofErr w:type="spellEnd"/>
      <w:r w:rsidRPr="00884512">
        <w:rPr>
          <w:rFonts w:eastAsia="Calibri" w:cstheme="minorHAnsi"/>
          <w:b/>
          <w:kern w:val="0"/>
          <w:u w:val="single"/>
          <w:lang w:val="fr-BE"/>
          <w14:ligatures w14:val="none"/>
        </w:rPr>
        <w:t xml:space="preserve"> Train : </w:t>
      </w:r>
    </w:p>
    <w:p w14:paraId="4801C2DD" w14:textId="77777777" w:rsidR="00884512" w:rsidRPr="00884512" w:rsidRDefault="00884512" w:rsidP="00884512">
      <w:pPr>
        <w:pBdr>
          <w:top w:val="nil"/>
          <w:left w:val="nil"/>
          <w:bottom w:val="nil"/>
          <w:right w:val="nil"/>
          <w:between w:val="nil"/>
        </w:pBdr>
        <w:spacing w:line="276" w:lineRule="auto"/>
        <w:jc w:val="both"/>
        <w:rPr>
          <w:rFonts w:eastAsia="Arial" w:cstheme="minorHAnsi"/>
          <w:kern w:val="0"/>
          <w:highlight w:val="white"/>
          <w:lang w:val="en-GB"/>
          <w14:ligatures w14:val="none"/>
        </w:rPr>
      </w:pPr>
      <w:r w:rsidRPr="00884512">
        <w:rPr>
          <w:rFonts w:eastAsia="Arial" w:cstheme="minorHAnsi"/>
          <w:kern w:val="0"/>
          <w:highlight w:val="white"/>
          <w:lang w:val="en-GB"/>
          <w14:ligatures w14:val="none"/>
        </w:rPr>
        <w:t>Maglev (derived from magnetic levitation) is a system of train transportation that uses two sets of electromagnets: one set to repel and push the train up off the track, and another set to move the elevated train ahead, taking advantage of the lack of friction. Maglev trains possess several advantages over traditional trains, primarily attributed to their magnetic levitation technology. Renowned for their high-speed capabilities they operate smoothly and quietly. Maglev trains require lower maintenance, contributing to increased reliability. Their energy efficiency is notable due to reduced friction, and the potential for quicker acceleration and deceleration enhances overall transportation efficiency</w:t>
      </w:r>
    </w:p>
    <w:p w14:paraId="069D7FFD" w14:textId="77777777" w:rsidR="00884512" w:rsidRPr="00884512" w:rsidRDefault="00884512" w:rsidP="00884512">
      <w:pPr>
        <w:pBdr>
          <w:top w:val="nil"/>
          <w:left w:val="nil"/>
          <w:bottom w:val="nil"/>
          <w:right w:val="nil"/>
          <w:between w:val="nil"/>
        </w:pBdr>
        <w:spacing w:line="276" w:lineRule="auto"/>
        <w:jc w:val="both"/>
        <w:rPr>
          <w:rFonts w:eastAsia="Arial" w:cstheme="minorHAnsi"/>
          <w:kern w:val="0"/>
          <w:highlight w:val="white"/>
          <w:lang w:val="en-GB"/>
          <w14:ligatures w14:val="none"/>
        </w:rPr>
      </w:pPr>
      <w:r w:rsidRPr="00884512">
        <w:rPr>
          <w:rFonts w:eastAsia="Arial" w:cstheme="minorHAnsi"/>
          <w:kern w:val="0"/>
          <w:highlight w:val="white"/>
          <w:lang w:val="en-GB"/>
          <w14:ligatures w14:val="none"/>
        </w:rPr>
        <w:t>The realization of maglev freight trains is possible, but it won’t be easy. This was said by the International Maglev Board, a scientific non-profit organization and are made up of internationally known transport scientists, engineers and experts. The main problems of using maglev technology on freight trains are the weight, which significantly exceeds the weight of passenger trains, as well as the infrastructure system. Maglev trains would, in fact, require a different rail network than traditional trains, meaning that maglev tracks would need to be built from scratch. While not impossible, it is clear that such a transition would require a significant amount of time and massive investment.</w:t>
      </w:r>
    </w:p>
    <w:p w14:paraId="6343CF5F" w14:textId="77777777" w:rsidR="00884512" w:rsidRPr="00884512" w:rsidRDefault="00884512" w:rsidP="00884512">
      <w:pPr>
        <w:numPr>
          <w:ilvl w:val="0"/>
          <w:numId w:val="8"/>
        </w:numPr>
        <w:spacing w:line="276" w:lineRule="auto"/>
        <w:rPr>
          <w:rFonts w:eastAsia="Calibri" w:cstheme="minorHAnsi"/>
          <w:b/>
          <w:kern w:val="0"/>
          <w:lang w:val="fr-BE"/>
          <w14:ligatures w14:val="none"/>
        </w:rPr>
      </w:pPr>
      <w:proofErr w:type="gramStart"/>
      <w:r w:rsidRPr="00884512">
        <w:rPr>
          <w:rFonts w:eastAsia="Calibri" w:cstheme="minorHAnsi"/>
          <w:b/>
          <w:kern w:val="0"/>
          <w:u w:val="single"/>
          <w:lang w:val="fr-BE"/>
          <w14:ligatures w14:val="none"/>
        </w:rPr>
        <w:t>Electrification:</w:t>
      </w:r>
      <w:proofErr w:type="gramEnd"/>
      <w:r w:rsidRPr="00884512">
        <w:rPr>
          <w:rFonts w:eastAsia="Calibri" w:cstheme="minorHAnsi"/>
          <w:b/>
          <w:kern w:val="0"/>
          <w:u w:val="single"/>
          <w:lang w:val="fr-BE"/>
          <w14:ligatures w14:val="none"/>
        </w:rPr>
        <w:t xml:space="preserve"> </w:t>
      </w:r>
    </w:p>
    <w:p w14:paraId="3B774DC6" w14:textId="77777777" w:rsidR="00884512" w:rsidRPr="00884512" w:rsidRDefault="00884512" w:rsidP="00884512">
      <w:pPr>
        <w:pBdr>
          <w:top w:val="nil"/>
          <w:left w:val="nil"/>
          <w:bottom w:val="nil"/>
          <w:right w:val="nil"/>
          <w:between w:val="nil"/>
        </w:pBdr>
        <w:spacing w:line="276" w:lineRule="auto"/>
        <w:jc w:val="both"/>
        <w:rPr>
          <w:rFonts w:eastAsia="Arial" w:cstheme="minorHAnsi"/>
          <w:kern w:val="0"/>
          <w:highlight w:val="white"/>
          <w:lang w:val="en-GB"/>
          <w14:ligatures w14:val="none"/>
        </w:rPr>
      </w:pPr>
      <w:r w:rsidRPr="00884512">
        <w:rPr>
          <w:rFonts w:eastAsia="Arial" w:cstheme="minorHAnsi"/>
          <w:kern w:val="0"/>
          <w:highlight w:val="white"/>
          <w:lang w:val="en-GB"/>
          <w14:ligatures w14:val="none"/>
        </w:rPr>
        <w:t xml:space="preserve">The electrification of railways has become a cornerstone of Europe's strategy to create a greener and more energy-efficient transportation network. Electric rail, which accounts for over 85% of passenger rail activity and 55% of freight movements, does not emit any direct CO2 emissions. Urban rail networks such as metro and light rail tend to have significantly lower emissions than other motorized urban transport modes. Emissions from electrified passenger rail are even lower when powered by renewables or nuclear power. In general, rail transports around 7% of global passenger-km and 6% of tonne-km but accounts for only around 1% of transport emissions.  </w:t>
      </w:r>
    </w:p>
    <w:p w14:paraId="6AEF6BBC" w14:textId="77777777" w:rsidR="00884512" w:rsidRPr="00884512" w:rsidRDefault="00884512" w:rsidP="00884512">
      <w:pPr>
        <w:pBdr>
          <w:top w:val="nil"/>
          <w:left w:val="nil"/>
          <w:bottom w:val="nil"/>
          <w:right w:val="nil"/>
          <w:between w:val="nil"/>
        </w:pBdr>
        <w:spacing w:line="276" w:lineRule="auto"/>
        <w:jc w:val="both"/>
        <w:rPr>
          <w:rFonts w:eastAsia="Arial" w:cstheme="minorHAnsi"/>
          <w:kern w:val="0"/>
          <w:highlight w:val="white"/>
          <w:lang w:val="en-GB"/>
          <w14:ligatures w14:val="none"/>
        </w:rPr>
      </w:pPr>
      <w:r w:rsidRPr="00884512">
        <w:rPr>
          <w:rFonts w:eastAsia="Arial" w:cstheme="minorHAnsi"/>
          <w:kern w:val="0"/>
          <w:highlight w:val="white"/>
          <w:lang w:val="en-GB"/>
          <w14:ligatures w14:val="none"/>
        </w:rPr>
        <w:t>Until now we cannot depend 100 % on electricity to operate rail systems. The overall final energy mix of rail is currently split between diesel and electricity, with diesel consumption being 53% of total final energy demand compared to 45% of electricity share in 2022 (and biodiesel accounting for the remaining 1%). By 2030 in the NZE Scenario, electricity makes up 60% of total energy demand, with diesel still accounting for over a third, and biodiesel for most of the remaining share 10%.</w:t>
      </w:r>
    </w:p>
    <w:p w14:paraId="7E04FE15" w14:textId="77777777" w:rsidR="00884512" w:rsidRPr="00884512" w:rsidRDefault="00884512" w:rsidP="00884512">
      <w:pPr>
        <w:pBdr>
          <w:top w:val="nil"/>
          <w:left w:val="nil"/>
          <w:bottom w:val="nil"/>
          <w:right w:val="nil"/>
          <w:between w:val="nil"/>
        </w:pBdr>
        <w:spacing w:line="276" w:lineRule="auto"/>
        <w:jc w:val="both"/>
        <w:rPr>
          <w:rFonts w:eastAsia="Arial" w:cstheme="minorHAnsi"/>
          <w:kern w:val="0"/>
          <w:highlight w:val="white"/>
          <w:lang w:val="en-GB"/>
          <w14:ligatures w14:val="none"/>
        </w:rPr>
      </w:pPr>
      <w:r w:rsidRPr="00884512">
        <w:rPr>
          <w:rFonts w:eastAsia="Arial" w:cstheme="minorHAnsi"/>
          <w:kern w:val="0"/>
          <w:highlight w:val="white"/>
          <w:lang w:val="en-GB"/>
          <w14:ligatures w14:val="none"/>
        </w:rPr>
        <w:t>For freight rail transport, Diesel plays a much more prominent role, accounting for 75% of its total energy consumption in 2022. Continuous progress on freight electrification sees this share dropping to around 55% by 2030 in the NZE Scenario.</w:t>
      </w:r>
    </w:p>
    <w:p w14:paraId="20947653" w14:textId="77777777" w:rsidR="00884512" w:rsidRPr="00884512" w:rsidRDefault="00884512" w:rsidP="00884512">
      <w:pPr>
        <w:spacing w:line="276" w:lineRule="auto"/>
        <w:rPr>
          <w:rFonts w:eastAsia="Calibri" w:cstheme="minorHAnsi"/>
          <w:b/>
          <w:kern w:val="0"/>
          <w:lang w:val="en-GB"/>
          <w14:ligatures w14:val="none"/>
        </w:rPr>
      </w:pPr>
    </w:p>
    <w:p w14:paraId="7A8C0A04" w14:textId="77777777" w:rsidR="00884512" w:rsidRPr="00884512" w:rsidRDefault="00884512" w:rsidP="00884512">
      <w:pPr>
        <w:spacing w:line="276" w:lineRule="auto"/>
        <w:rPr>
          <w:rFonts w:eastAsia="Calibri" w:cstheme="minorHAnsi"/>
          <w:b/>
          <w:kern w:val="0"/>
          <w:u w:val="single"/>
          <w:lang w:val="en-GB"/>
          <w14:ligatures w14:val="none"/>
        </w:rPr>
      </w:pPr>
      <w:r w:rsidRPr="00884512">
        <w:rPr>
          <w:rFonts w:eastAsia="Calibri" w:cstheme="minorHAnsi"/>
          <w:b/>
          <w:kern w:val="0"/>
          <w:u w:val="single"/>
          <w:lang w:val="en-GB"/>
          <w14:ligatures w14:val="none"/>
        </w:rPr>
        <w:t>4. Renewable resources for rail freight transportation</w:t>
      </w:r>
    </w:p>
    <w:p w14:paraId="696940AC" w14:textId="77777777" w:rsidR="00884512" w:rsidRPr="00884512" w:rsidRDefault="00884512" w:rsidP="00884512">
      <w:pPr>
        <w:spacing w:line="276" w:lineRule="auto"/>
        <w:jc w:val="both"/>
        <w:rPr>
          <w:rFonts w:eastAsia="Arial" w:cstheme="minorHAnsi"/>
          <w:kern w:val="0"/>
          <w:lang w:val="en-GB"/>
          <w14:ligatures w14:val="none"/>
        </w:rPr>
      </w:pPr>
      <w:r w:rsidRPr="00884512">
        <w:rPr>
          <w:rFonts w:eastAsia="Arial" w:cstheme="minorHAnsi"/>
          <w:kern w:val="0"/>
          <w:lang w:val="en-GB"/>
          <w14:ligatures w14:val="none"/>
        </w:rPr>
        <w:t>There are several potential alternatives for electrification source to be used on the rail freight transportation system</w:t>
      </w:r>
    </w:p>
    <w:p w14:paraId="05E30531" w14:textId="77777777" w:rsidR="00884512" w:rsidRPr="00884512" w:rsidRDefault="00884512" w:rsidP="00884512">
      <w:pPr>
        <w:numPr>
          <w:ilvl w:val="0"/>
          <w:numId w:val="9"/>
        </w:numPr>
        <w:spacing w:after="0" w:line="276" w:lineRule="auto"/>
        <w:jc w:val="both"/>
        <w:rPr>
          <w:rFonts w:eastAsia="Arial" w:cstheme="minorHAnsi"/>
          <w:kern w:val="0"/>
          <w:lang w:val="en-GB"/>
          <w14:ligatures w14:val="none"/>
        </w:rPr>
      </w:pPr>
      <w:r w:rsidRPr="00884512">
        <w:rPr>
          <w:rFonts w:eastAsia="Arial" w:cstheme="minorHAnsi"/>
          <w:kern w:val="0"/>
          <w:lang w:val="en-GB"/>
          <w14:ligatures w14:val="none"/>
        </w:rPr>
        <w:t>Hydrogen Fuel Cells: could be called Green Hydrogen as well. This involves using hydrogen produced from renewable sources as a fuel for locomotives equipped with hydrogen fuel cells.</w:t>
      </w:r>
    </w:p>
    <w:p w14:paraId="714AE231" w14:textId="77777777" w:rsidR="00884512" w:rsidRPr="00884512" w:rsidRDefault="00884512" w:rsidP="00884512">
      <w:pPr>
        <w:numPr>
          <w:ilvl w:val="0"/>
          <w:numId w:val="9"/>
        </w:numPr>
        <w:spacing w:after="0" w:line="276" w:lineRule="auto"/>
        <w:jc w:val="both"/>
        <w:rPr>
          <w:rFonts w:eastAsia="Arial" w:cstheme="minorHAnsi"/>
          <w:kern w:val="0"/>
          <w:lang w:val="en-GB"/>
          <w14:ligatures w14:val="none"/>
        </w:rPr>
      </w:pPr>
      <w:r w:rsidRPr="00884512">
        <w:rPr>
          <w:rFonts w:eastAsia="Arial" w:cstheme="minorHAnsi"/>
          <w:kern w:val="0"/>
          <w:lang w:val="en-GB"/>
          <w14:ligatures w14:val="none"/>
        </w:rPr>
        <w:t>Biomass: Biomass-based fuels, such as biofuels derived from plant materials, can be considered. Biofuels can be produced sustainably and have the potential to replace traditional diesel in locomotives.</w:t>
      </w:r>
    </w:p>
    <w:p w14:paraId="60D4773F" w14:textId="77777777" w:rsidR="00884512" w:rsidRPr="00884512" w:rsidRDefault="00884512" w:rsidP="00884512">
      <w:pPr>
        <w:numPr>
          <w:ilvl w:val="0"/>
          <w:numId w:val="9"/>
        </w:numPr>
        <w:spacing w:after="0" w:line="276" w:lineRule="auto"/>
        <w:jc w:val="both"/>
        <w:rPr>
          <w:rFonts w:eastAsia="Arial" w:cstheme="minorHAnsi"/>
          <w:kern w:val="0"/>
          <w:lang w:val="en-GB"/>
          <w14:ligatures w14:val="none"/>
        </w:rPr>
      </w:pPr>
      <w:r w:rsidRPr="00884512">
        <w:rPr>
          <w:rFonts w:eastAsia="Arial" w:cstheme="minorHAnsi"/>
          <w:kern w:val="0"/>
          <w:lang w:val="en-GB"/>
          <w14:ligatures w14:val="none"/>
        </w:rPr>
        <w:t>Solar Power: While solar power directly for trains might be challenging, solar energy can be utilized for electrification infrastructure. Solar panels along rail tracks or at stations can generate electricity to power trains or be fed into the grid.</w:t>
      </w:r>
    </w:p>
    <w:p w14:paraId="51EF990E" w14:textId="77777777" w:rsidR="00884512" w:rsidRPr="00884512" w:rsidRDefault="00884512" w:rsidP="00884512">
      <w:pPr>
        <w:numPr>
          <w:ilvl w:val="0"/>
          <w:numId w:val="9"/>
        </w:numPr>
        <w:spacing w:after="0" w:line="276" w:lineRule="auto"/>
        <w:jc w:val="both"/>
        <w:rPr>
          <w:rFonts w:eastAsia="Arial" w:cstheme="minorHAnsi"/>
          <w:kern w:val="0"/>
          <w:lang w:val="en-GB"/>
          <w14:ligatures w14:val="none"/>
        </w:rPr>
      </w:pPr>
      <w:r w:rsidRPr="00884512">
        <w:rPr>
          <w:rFonts w:eastAsia="Arial" w:cstheme="minorHAnsi"/>
          <w:kern w:val="0"/>
          <w:lang w:val="en-GB"/>
          <w14:ligatures w14:val="none"/>
        </w:rPr>
        <w:t>Wind Power: Wind turbines can generate electricity that is fed into the grid and used for electrified rail systems. Wind farms located near rail corridors can contribute to a renewable energy source for trains.</w:t>
      </w:r>
    </w:p>
    <w:p w14:paraId="6FCFA0E0" w14:textId="77777777" w:rsidR="00884512" w:rsidRPr="00884512" w:rsidRDefault="00884512" w:rsidP="00884512">
      <w:pPr>
        <w:numPr>
          <w:ilvl w:val="0"/>
          <w:numId w:val="9"/>
        </w:numPr>
        <w:spacing w:line="276" w:lineRule="auto"/>
        <w:jc w:val="both"/>
        <w:rPr>
          <w:rFonts w:eastAsia="Arial" w:cstheme="minorHAnsi"/>
          <w:kern w:val="0"/>
          <w:lang w:val="en-GB"/>
          <w14:ligatures w14:val="none"/>
        </w:rPr>
      </w:pPr>
      <w:r w:rsidRPr="00884512">
        <w:rPr>
          <w:rFonts w:eastAsia="Arial" w:cstheme="minorHAnsi"/>
          <w:kern w:val="0"/>
          <w:lang w:val="en-GB"/>
          <w14:ligatures w14:val="none"/>
        </w:rPr>
        <w:t>Energy Storage Systems: Advanced energy storage systems, including large-scale batteries, can be integrated into rail systems to store excess energy during periods of low demand and release it during peak demand.</w:t>
      </w:r>
    </w:p>
    <w:p w14:paraId="0B5B95B5" w14:textId="77777777" w:rsidR="00884512" w:rsidRPr="00884512" w:rsidRDefault="00884512" w:rsidP="00884512">
      <w:pPr>
        <w:spacing w:line="276" w:lineRule="auto"/>
        <w:jc w:val="both"/>
        <w:rPr>
          <w:rFonts w:eastAsia="Arial" w:cstheme="minorHAnsi"/>
          <w:kern w:val="0"/>
          <w:lang w:val="en-GB"/>
          <w14:ligatures w14:val="none"/>
        </w:rPr>
      </w:pPr>
      <w:r w:rsidRPr="00884512">
        <w:rPr>
          <w:rFonts w:eastAsia="Arial" w:cstheme="minorHAnsi"/>
          <w:kern w:val="0"/>
          <w:lang w:val="en-GB"/>
          <w14:ligatures w14:val="none"/>
        </w:rPr>
        <w:t>It's important to note that the feasibility of these alternatives depends on various factors, including geographic location, available resources, technological advancements, and infrastructure development. A holistic and integrated approach that considers the specific conditions of the rail network and the surrounding environment is crucial for selecting the most suitable renewable resource for rail freight transportation.</w:t>
      </w:r>
    </w:p>
    <w:p w14:paraId="281F90D9" w14:textId="77777777" w:rsidR="00884512" w:rsidRDefault="00884512" w:rsidP="5FB87EBC">
      <w:pPr>
        <w:jc w:val="both"/>
        <w:rPr>
          <w:rFonts w:eastAsiaTheme="majorEastAsia" w:cstheme="minorHAnsi"/>
          <w:lang w:val="en-GB"/>
        </w:rPr>
      </w:pPr>
    </w:p>
    <w:sectPr w:rsidR="00884512">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A0B7D" w14:textId="77777777" w:rsidR="00D674DA" w:rsidRDefault="00D674DA" w:rsidP="00D674DA">
      <w:pPr>
        <w:spacing w:after="0" w:line="240" w:lineRule="auto"/>
      </w:pPr>
      <w:r>
        <w:separator/>
      </w:r>
    </w:p>
  </w:endnote>
  <w:endnote w:type="continuationSeparator" w:id="0">
    <w:p w14:paraId="0CC3BAD8" w14:textId="77777777" w:rsidR="00D674DA" w:rsidRDefault="00D674DA" w:rsidP="00D67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968455"/>
      <w:docPartObj>
        <w:docPartGallery w:val="Page Numbers (Bottom of Page)"/>
        <w:docPartUnique/>
      </w:docPartObj>
    </w:sdtPr>
    <w:sdtEndPr/>
    <w:sdtContent>
      <w:p w14:paraId="380DD9CD" w14:textId="3A7E727C" w:rsidR="00D674DA" w:rsidRDefault="00D674DA">
        <w:pPr>
          <w:pStyle w:val="Pieddepage"/>
          <w:jc w:val="center"/>
        </w:pPr>
        <w:r>
          <w:fldChar w:fldCharType="begin"/>
        </w:r>
        <w:r>
          <w:instrText>PAGE   \* MERGEFORMAT</w:instrText>
        </w:r>
        <w:r>
          <w:fldChar w:fldCharType="separate"/>
        </w:r>
        <w:r>
          <w:t>2</w:t>
        </w:r>
        <w:r>
          <w:fldChar w:fldCharType="end"/>
        </w:r>
      </w:p>
    </w:sdtContent>
  </w:sdt>
  <w:p w14:paraId="6105DEE1" w14:textId="77777777" w:rsidR="00D674DA" w:rsidRDefault="00D674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5423F" w14:textId="77777777" w:rsidR="00D674DA" w:rsidRDefault="00D674DA" w:rsidP="00D674DA">
      <w:pPr>
        <w:spacing w:after="0" w:line="240" w:lineRule="auto"/>
      </w:pPr>
      <w:r>
        <w:separator/>
      </w:r>
    </w:p>
  </w:footnote>
  <w:footnote w:type="continuationSeparator" w:id="0">
    <w:p w14:paraId="5DA18DBE" w14:textId="77777777" w:rsidR="00D674DA" w:rsidRDefault="00D674DA" w:rsidP="00D674DA">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sTHZ3cllsn4AF8" int2:id="wEbVZr1M">
      <int2:state int2:value="Rejected" int2:type="AugLoop_Text_Critique"/>
    </int2:textHash>
    <int2:textHash int2:hashCode="kXShcI1p5vpdWB" int2:id="UfRBfPv9">
      <int2:state int2:value="Rejected" int2:type="AugLoop_Text_Critique"/>
    </int2:textHash>
    <int2:textHash int2:hashCode="/MDbzvffBMim6J" int2:id="JcenFNYs">
      <int2:state int2:value="Rejected" int2:type="AugLoop_Text_Critique"/>
    </int2:textHash>
    <int2:textHash int2:hashCode="+4Jh5BNlmjTlr9" int2:id="8r63QLs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E57"/>
    <w:multiLevelType w:val="hybridMultilevel"/>
    <w:tmpl w:val="1BAAD3C0"/>
    <w:lvl w:ilvl="0" w:tplc="022A4910">
      <w:start w:val="1"/>
      <w:numFmt w:val="decimal"/>
      <w:lvlText w:val="%1)"/>
      <w:lvlJc w:val="left"/>
      <w:pPr>
        <w:ind w:left="720" w:hanging="360"/>
      </w:pPr>
    </w:lvl>
    <w:lvl w:ilvl="1" w:tplc="53AC7FA8">
      <w:start w:val="1"/>
      <w:numFmt w:val="lowerLetter"/>
      <w:lvlText w:val="%2."/>
      <w:lvlJc w:val="left"/>
      <w:pPr>
        <w:ind w:left="1440" w:hanging="360"/>
      </w:pPr>
    </w:lvl>
    <w:lvl w:ilvl="2" w:tplc="D64CAF54">
      <w:start w:val="1"/>
      <w:numFmt w:val="lowerRoman"/>
      <w:lvlText w:val="%3."/>
      <w:lvlJc w:val="right"/>
      <w:pPr>
        <w:ind w:left="2160" w:hanging="180"/>
      </w:pPr>
    </w:lvl>
    <w:lvl w:ilvl="3" w:tplc="C0C6030E">
      <w:start w:val="1"/>
      <w:numFmt w:val="decimal"/>
      <w:lvlText w:val="%4."/>
      <w:lvlJc w:val="left"/>
      <w:pPr>
        <w:ind w:left="2880" w:hanging="360"/>
      </w:pPr>
    </w:lvl>
    <w:lvl w:ilvl="4" w:tplc="AF40D03A">
      <w:start w:val="1"/>
      <w:numFmt w:val="lowerLetter"/>
      <w:lvlText w:val="%5."/>
      <w:lvlJc w:val="left"/>
      <w:pPr>
        <w:ind w:left="3600" w:hanging="360"/>
      </w:pPr>
    </w:lvl>
    <w:lvl w:ilvl="5" w:tplc="DDCECEC6">
      <w:start w:val="1"/>
      <w:numFmt w:val="lowerRoman"/>
      <w:lvlText w:val="%6."/>
      <w:lvlJc w:val="right"/>
      <w:pPr>
        <w:ind w:left="4320" w:hanging="180"/>
      </w:pPr>
    </w:lvl>
    <w:lvl w:ilvl="6" w:tplc="0882D30C">
      <w:start w:val="1"/>
      <w:numFmt w:val="decimal"/>
      <w:lvlText w:val="%7."/>
      <w:lvlJc w:val="left"/>
      <w:pPr>
        <w:ind w:left="5040" w:hanging="360"/>
      </w:pPr>
    </w:lvl>
    <w:lvl w:ilvl="7" w:tplc="E9A4C62E">
      <w:start w:val="1"/>
      <w:numFmt w:val="lowerLetter"/>
      <w:lvlText w:val="%8."/>
      <w:lvlJc w:val="left"/>
      <w:pPr>
        <w:ind w:left="5760" w:hanging="360"/>
      </w:pPr>
    </w:lvl>
    <w:lvl w:ilvl="8" w:tplc="6FD6C2F0">
      <w:start w:val="1"/>
      <w:numFmt w:val="lowerRoman"/>
      <w:lvlText w:val="%9."/>
      <w:lvlJc w:val="right"/>
      <w:pPr>
        <w:ind w:left="6480" w:hanging="180"/>
      </w:pPr>
    </w:lvl>
  </w:abstractNum>
  <w:abstractNum w:abstractNumId="1" w15:restartNumberingAfterBreak="0">
    <w:nsid w:val="17F3AFC3"/>
    <w:multiLevelType w:val="hybridMultilevel"/>
    <w:tmpl w:val="F7C0488C"/>
    <w:lvl w:ilvl="0" w:tplc="B1A6E27E">
      <w:start w:val="1"/>
      <w:numFmt w:val="lowerLetter"/>
      <w:lvlText w:val="%1)"/>
      <w:lvlJc w:val="left"/>
      <w:pPr>
        <w:ind w:left="720" w:hanging="360"/>
      </w:pPr>
    </w:lvl>
    <w:lvl w:ilvl="1" w:tplc="9228A2D4">
      <w:start w:val="1"/>
      <w:numFmt w:val="lowerLetter"/>
      <w:lvlText w:val="%2."/>
      <w:lvlJc w:val="left"/>
      <w:pPr>
        <w:ind w:left="1440" w:hanging="360"/>
      </w:pPr>
    </w:lvl>
    <w:lvl w:ilvl="2" w:tplc="1D743BC2">
      <w:start w:val="1"/>
      <w:numFmt w:val="lowerRoman"/>
      <w:lvlText w:val="%3."/>
      <w:lvlJc w:val="right"/>
      <w:pPr>
        <w:ind w:left="2160" w:hanging="180"/>
      </w:pPr>
    </w:lvl>
    <w:lvl w:ilvl="3" w:tplc="FCACD7A0">
      <w:start w:val="1"/>
      <w:numFmt w:val="decimal"/>
      <w:lvlText w:val="%4."/>
      <w:lvlJc w:val="left"/>
      <w:pPr>
        <w:ind w:left="2880" w:hanging="360"/>
      </w:pPr>
    </w:lvl>
    <w:lvl w:ilvl="4" w:tplc="D206D474">
      <w:start w:val="1"/>
      <w:numFmt w:val="lowerLetter"/>
      <w:lvlText w:val="%5."/>
      <w:lvlJc w:val="left"/>
      <w:pPr>
        <w:ind w:left="3600" w:hanging="360"/>
      </w:pPr>
    </w:lvl>
    <w:lvl w:ilvl="5" w:tplc="EDAC8C1C">
      <w:start w:val="1"/>
      <w:numFmt w:val="lowerRoman"/>
      <w:lvlText w:val="%6."/>
      <w:lvlJc w:val="right"/>
      <w:pPr>
        <w:ind w:left="4320" w:hanging="180"/>
      </w:pPr>
    </w:lvl>
    <w:lvl w:ilvl="6" w:tplc="A5E245D4">
      <w:start w:val="1"/>
      <w:numFmt w:val="decimal"/>
      <w:lvlText w:val="%7."/>
      <w:lvlJc w:val="left"/>
      <w:pPr>
        <w:ind w:left="5040" w:hanging="360"/>
      </w:pPr>
    </w:lvl>
    <w:lvl w:ilvl="7" w:tplc="381E4B80">
      <w:start w:val="1"/>
      <w:numFmt w:val="lowerLetter"/>
      <w:lvlText w:val="%8."/>
      <w:lvlJc w:val="left"/>
      <w:pPr>
        <w:ind w:left="5760" w:hanging="360"/>
      </w:pPr>
    </w:lvl>
    <w:lvl w:ilvl="8" w:tplc="FBEAC5C8">
      <w:start w:val="1"/>
      <w:numFmt w:val="lowerRoman"/>
      <w:lvlText w:val="%9."/>
      <w:lvlJc w:val="right"/>
      <w:pPr>
        <w:ind w:left="6480" w:hanging="180"/>
      </w:pPr>
    </w:lvl>
  </w:abstractNum>
  <w:abstractNum w:abstractNumId="2" w15:restartNumberingAfterBreak="0">
    <w:nsid w:val="1B4B2561"/>
    <w:multiLevelType w:val="hybridMultilevel"/>
    <w:tmpl w:val="D89A4F28"/>
    <w:lvl w:ilvl="0" w:tplc="124E7826">
      <w:start w:val="1"/>
      <w:numFmt w:val="bullet"/>
      <w:lvlText w:val=""/>
      <w:lvlJc w:val="left"/>
      <w:pPr>
        <w:ind w:left="720" w:hanging="360"/>
      </w:pPr>
      <w:rPr>
        <w:rFonts w:ascii="Symbol" w:hAnsi="Symbol" w:hint="default"/>
      </w:rPr>
    </w:lvl>
    <w:lvl w:ilvl="1" w:tplc="AA529FF6">
      <w:start w:val="1"/>
      <w:numFmt w:val="bullet"/>
      <w:lvlText w:val="o"/>
      <w:lvlJc w:val="left"/>
      <w:pPr>
        <w:ind w:left="1440" w:hanging="360"/>
      </w:pPr>
      <w:rPr>
        <w:rFonts w:ascii="Courier New" w:hAnsi="Courier New" w:hint="default"/>
      </w:rPr>
    </w:lvl>
    <w:lvl w:ilvl="2" w:tplc="3B964638">
      <w:start w:val="1"/>
      <w:numFmt w:val="bullet"/>
      <w:lvlText w:val=""/>
      <w:lvlJc w:val="left"/>
      <w:pPr>
        <w:ind w:left="2160" w:hanging="360"/>
      </w:pPr>
      <w:rPr>
        <w:rFonts w:ascii="Wingdings" w:hAnsi="Wingdings" w:hint="default"/>
      </w:rPr>
    </w:lvl>
    <w:lvl w:ilvl="3" w:tplc="63786B62">
      <w:start w:val="1"/>
      <w:numFmt w:val="bullet"/>
      <w:lvlText w:val=""/>
      <w:lvlJc w:val="left"/>
      <w:pPr>
        <w:ind w:left="2880" w:hanging="360"/>
      </w:pPr>
      <w:rPr>
        <w:rFonts w:ascii="Symbol" w:hAnsi="Symbol" w:hint="default"/>
      </w:rPr>
    </w:lvl>
    <w:lvl w:ilvl="4" w:tplc="27C2A67A">
      <w:start w:val="1"/>
      <w:numFmt w:val="bullet"/>
      <w:lvlText w:val="o"/>
      <w:lvlJc w:val="left"/>
      <w:pPr>
        <w:ind w:left="3600" w:hanging="360"/>
      </w:pPr>
      <w:rPr>
        <w:rFonts w:ascii="Courier New" w:hAnsi="Courier New" w:hint="default"/>
      </w:rPr>
    </w:lvl>
    <w:lvl w:ilvl="5" w:tplc="1EC03096">
      <w:start w:val="1"/>
      <w:numFmt w:val="bullet"/>
      <w:lvlText w:val=""/>
      <w:lvlJc w:val="left"/>
      <w:pPr>
        <w:ind w:left="4320" w:hanging="360"/>
      </w:pPr>
      <w:rPr>
        <w:rFonts w:ascii="Wingdings" w:hAnsi="Wingdings" w:hint="default"/>
      </w:rPr>
    </w:lvl>
    <w:lvl w:ilvl="6" w:tplc="4B0457A4">
      <w:start w:val="1"/>
      <w:numFmt w:val="bullet"/>
      <w:lvlText w:val=""/>
      <w:lvlJc w:val="left"/>
      <w:pPr>
        <w:ind w:left="5040" w:hanging="360"/>
      </w:pPr>
      <w:rPr>
        <w:rFonts w:ascii="Symbol" w:hAnsi="Symbol" w:hint="default"/>
      </w:rPr>
    </w:lvl>
    <w:lvl w:ilvl="7" w:tplc="A322DD6A">
      <w:start w:val="1"/>
      <w:numFmt w:val="bullet"/>
      <w:lvlText w:val="o"/>
      <w:lvlJc w:val="left"/>
      <w:pPr>
        <w:ind w:left="5760" w:hanging="360"/>
      </w:pPr>
      <w:rPr>
        <w:rFonts w:ascii="Courier New" w:hAnsi="Courier New" w:hint="default"/>
      </w:rPr>
    </w:lvl>
    <w:lvl w:ilvl="8" w:tplc="E9F84D3C">
      <w:start w:val="1"/>
      <w:numFmt w:val="bullet"/>
      <w:lvlText w:val=""/>
      <w:lvlJc w:val="left"/>
      <w:pPr>
        <w:ind w:left="6480" w:hanging="360"/>
      </w:pPr>
      <w:rPr>
        <w:rFonts w:ascii="Wingdings" w:hAnsi="Wingdings" w:hint="default"/>
      </w:rPr>
    </w:lvl>
  </w:abstractNum>
  <w:abstractNum w:abstractNumId="3" w15:restartNumberingAfterBreak="0">
    <w:nsid w:val="1F6A6068"/>
    <w:multiLevelType w:val="multilevel"/>
    <w:tmpl w:val="8278B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523E36"/>
    <w:multiLevelType w:val="multilevel"/>
    <w:tmpl w:val="B8A06F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85F0485"/>
    <w:multiLevelType w:val="multilevel"/>
    <w:tmpl w:val="2F809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EA2F89"/>
    <w:multiLevelType w:val="multilevel"/>
    <w:tmpl w:val="CFCEB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857971"/>
    <w:multiLevelType w:val="multilevel"/>
    <w:tmpl w:val="4F283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F0F7F2"/>
    <w:multiLevelType w:val="hybridMultilevel"/>
    <w:tmpl w:val="623CF7AE"/>
    <w:lvl w:ilvl="0" w:tplc="7674CA06">
      <w:start w:val="1"/>
      <w:numFmt w:val="decimal"/>
      <w:lvlText w:val="%1)"/>
      <w:lvlJc w:val="left"/>
      <w:pPr>
        <w:ind w:left="720" w:hanging="360"/>
      </w:pPr>
    </w:lvl>
    <w:lvl w:ilvl="1" w:tplc="CAF47A62">
      <w:start w:val="1"/>
      <w:numFmt w:val="lowerLetter"/>
      <w:lvlText w:val="%2."/>
      <w:lvlJc w:val="left"/>
      <w:pPr>
        <w:ind w:left="1440" w:hanging="360"/>
      </w:pPr>
    </w:lvl>
    <w:lvl w:ilvl="2" w:tplc="964ECABE">
      <w:start w:val="1"/>
      <w:numFmt w:val="lowerRoman"/>
      <w:lvlText w:val="%3."/>
      <w:lvlJc w:val="right"/>
      <w:pPr>
        <w:ind w:left="2160" w:hanging="180"/>
      </w:pPr>
    </w:lvl>
    <w:lvl w:ilvl="3" w:tplc="7964561E">
      <w:start w:val="1"/>
      <w:numFmt w:val="decimal"/>
      <w:lvlText w:val="%4."/>
      <w:lvlJc w:val="left"/>
      <w:pPr>
        <w:ind w:left="2880" w:hanging="360"/>
      </w:pPr>
    </w:lvl>
    <w:lvl w:ilvl="4" w:tplc="570A8F34">
      <w:start w:val="1"/>
      <w:numFmt w:val="lowerLetter"/>
      <w:lvlText w:val="%5."/>
      <w:lvlJc w:val="left"/>
      <w:pPr>
        <w:ind w:left="3600" w:hanging="360"/>
      </w:pPr>
    </w:lvl>
    <w:lvl w:ilvl="5" w:tplc="6430F766">
      <w:start w:val="1"/>
      <w:numFmt w:val="lowerRoman"/>
      <w:lvlText w:val="%6."/>
      <w:lvlJc w:val="right"/>
      <w:pPr>
        <w:ind w:left="4320" w:hanging="180"/>
      </w:pPr>
    </w:lvl>
    <w:lvl w:ilvl="6" w:tplc="B6A086BE">
      <w:start w:val="1"/>
      <w:numFmt w:val="decimal"/>
      <w:lvlText w:val="%7."/>
      <w:lvlJc w:val="left"/>
      <w:pPr>
        <w:ind w:left="5040" w:hanging="360"/>
      </w:pPr>
    </w:lvl>
    <w:lvl w:ilvl="7" w:tplc="A2E82FE6">
      <w:start w:val="1"/>
      <w:numFmt w:val="lowerLetter"/>
      <w:lvlText w:val="%8."/>
      <w:lvlJc w:val="left"/>
      <w:pPr>
        <w:ind w:left="5760" w:hanging="360"/>
      </w:pPr>
    </w:lvl>
    <w:lvl w:ilvl="8" w:tplc="EDD6B06C">
      <w:start w:val="1"/>
      <w:numFmt w:val="lowerRoman"/>
      <w:lvlText w:val="%9."/>
      <w:lvlJc w:val="right"/>
      <w:pPr>
        <w:ind w:left="6480" w:hanging="180"/>
      </w:pPr>
    </w:lvl>
  </w:abstractNum>
  <w:abstractNum w:abstractNumId="9" w15:restartNumberingAfterBreak="0">
    <w:nsid w:val="592B023F"/>
    <w:multiLevelType w:val="multilevel"/>
    <w:tmpl w:val="A5809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D4F7C72"/>
    <w:multiLevelType w:val="multilevel"/>
    <w:tmpl w:val="C9EC02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A63835"/>
    <w:multiLevelType w:val="multilevel"/>
    <w:tmpl w:val="0E96E6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927A91"/>
    <w:multiLevelType w:val="hybridMultilevel"/>
    <w:tmpl w:val="3662D016"/>
    <w:lvl w:ilvl="0" w:tplc="8A9856A0">
      <w:start w:val="1"/>
      <w:numFmt w:val="bullet"/>
      <w:lvlText w:val=""/>
      <w:lvlJc w:val="left"/>
      <w:pPr>
        <w:ind w:left="720" w:hanging="360"/>
      </w:pPr>
      <w:rPr>
        <w:rFonts w:ascii="Symbol" w:hAnsi="Symbol" w:hint="default"/>
      </w:rPr>
    </w:lvl>
    <w:lvl w:ilvl="1" w:tplc="9D8EC812">
      <w:start w:val="1"/>
      <w:numFmt w:val="bullet"/>
      <w:lvlText w:val="o"/>
      <w:lvlJc w:val="left"/>
      <w:pPr>
        <w:ind w:left="1440" w:hanging="360"/>
      </w:pPr>
      <w:rPr>
        <w:rFonts w:ascii="Courier New" w:hAnsi="Courier New" w:hint="default"/>
      </w:rPr>
    </w:lvl>
    <w:lvl w:ilvl="2" w:tplc="CEF4218E">
      <w:start w:val="1"/>
      <w:numFmt w:val="bullet"/>
      <w:lvlText w:val=""/>
      <w:lvlJc w:val="left"/>
      <w:pPr>
        <w:ind w:left="2160" w:hanging="360"/>
      </w:pPr>
      <w:rPr>
        <w:rFonts w:ascii="Wingdings" w:hAnsi="Wingdings" w:hint="default"/>
      </w:rPr>
    </w:lvl>
    <w:lvl w:ilvl="3" w:tplc="A7AE3218">
      <w:start w:val="1"/>
      <w:numFmt w:val="bullet"/>
      <w:lvlText w:val=""/>
      <w:lvlJc w:val="left"/>
      <w:pPr>
        <w:ind w:left="2880" w:hanging="360"/>
      </w:pPr>
      <w:rPr>
        <w:rFonts w:ascii="Symbol" w:hAnsi="Symbol" w:hint="default"/>
      </w:rPr>
    </w:lvl>
    <w:lvl w:ilvl="4" w:tplc="1C926A78">
      <w:start w:val="1"/>
      <w:numFmt w:val="bullet"/>
      <w:lvlText w:val="o"/>
      <w:lvlJc w:val="left"/>
      <w:pPr>
        <w:ind w:left="3600" w:hanging="360"/>
      </w:pPr>
      <w:rPr>
        <w:rFonts w:ascii="Courier New" w:hAnsi="Courier New" w:hint="default"/>
      </w:rPr>
    </w:lvl>
    <w:lvl w:ilvl="5" w:tplc="DFB012D8">
      <w:start w:val="1"/>
      <w:numFmt w:val="bullet"/>
      <w:lvlText w:val=""/>
      <w:lvlJc w:val="left"/>
      <w:pPr>
        <w:ind w:left="4320" w:hanging="360"/>
      </w:pPr>
      <w:rPr>
        <w:rFonts w:ascii="Wingdings" w:hAnsi="Wingdings" w:hint="default"/>
      </w:rPr>
    </w:lvl>
    <w:lvl w:ilvl="6" w:tplc="483CAD06">
      <w:start w:val="1"/>
      <w:numFmt w:val="bullet"/>
      <w:lvlText w:val=""/>
      <w:lvlJc w:val="left"/>
      <w:pPr>
        <w:ind w:left="5040" w:hanging="360"/>
      </w:pPr>
      <w:rPr>
        <w:rFonts w:ascii="Symbol" w:hAnsi="Symbol" w:hint="default"/>
      </w:rPr>
    </w:lvl>
    <w:lvl w:ilvl="7" w:tplc="6C8E1EE6">
      <w:start w:val="1"/>
      <w:numFmt w:val="bullet"/>
      <w:lvlText w:val="o"/>
      <w:lvlJc w:val="left"/>
      <w:pPr>
        <w:ind w:left="5760" w:hanging="360"/>
      </w:pPr>
      <w:rPr>
        <w:rFonts w:ascii="Courier New" w:hAnsi="Courier New" w:hint="default"/>
      </w:rPr>
    </w:lvl>
    <w:lvl w:ilvl="8" w:tplc="D23622AC">
      <w:start w:val="1"/>
      <w:numFmt w:val="bullet"/>
      <w:lvlText w:val=""/>
      <w:lvlJc w:val="left"/>
      <w:pPr>
        <w:ind w:left="6480" w:hanging="360"/>
      </w:pPr>
      <w:rPr>
        <w:rFonts w:ascii="Wingdings" w:hAnsi="Wingdings" w:hint="default"/>
      </w:rPr>
    </w:lvl>
  </w:abstractNum>
  <w:abstractNum w:abstractNumId="13" w15:restartNumberingAfterBreak="0">
    <w:nsid w:val="799A5071"/>
    <w:multiLevelType w:val="multilevel"/>
    <w:tmpl w:val="7D3A7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379832">
    <w:abstractNumId w:val="12"/>
  </w:num>
  <w:num w:numId="2" w16cid:durableId="11104444">
    <w:abstractNumId w:val="1"/>
  </w:num>
  <w:num w:numId="3" w16cid:durableId="770779991">
    <w:abstractNumId w:val="0"/>
  </w:num>
  <w:num w:numId="4" w16cid:durableId="76444459">
    <w:abstractNumId w:val="8"/>
  </w:num>
  <w:num w:numId="5" w16cid:durableId="1292321047">
    <w:abstractNumId w:val="2"/>
  </w:num>
  <w:num w:numId="6" w16cid:durableId="808087333">
    <w:abstractNumId w:val="10"/>
  </w:num>
  <w:num w:numId="7" w16cid:durableId="314992936">
    <w:abstractNumId w:val="11"/>
  </w:num>
  <w:num w:numId="8" w16cid:durableId="377362769">
    <w:abstractNumId w:val="4"/>
  </w:num>
  <w:num w:numId="9" w16cid:durableId="1670980881">
    <w:abstractNumId w:val="9"/>
  </w:num>
  <w:num w:numId="10" w16cid:durableId="117459488">
    <w:abstractNumId w:val="3"/>
  </w:num>
  <w:num w:numId="11" w16cid:durableId="1463570720">
    <w:abstractNumId w:val="7"/>
  </w:num>
  <w:num w:numId="12" w16cid:durableId="922837245">
    <w:abstractNumId w:val="5"/>
  </w:num>
  <w:num w:numId="13" w16cid:durableId="1819960280">
    <w:abstractNumId w:val="6"/>
  </w:num>
  <w:num w:numId="14" w16cid:durableId="3359588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U0NDE3MjAwMzU3MTdV0lEKTi0uzszPAykwqgUAQCHgTiwAAAA="/>
  </w:docVars>
  <w:rsids>
    <w:rsidRoot w:val="00ED19F2"/>
    <w:rsid w:val="003F3598"/>
    <w:rsid w:val="004A3FE8"/>
    <w:rsid w:val="004D1B6B"/>
    <w:rsid w:val="004E1754"/>
    <w:rsid w:val="006C5EDD"/>
    <w:rsid w:val="00753EE4"/>
    <w:rsid w:val="00884512"/>
    <w:rsid w:val="009C30A8"/>
    <w:rsid w:val="00A62A93"/>
    <w:rsid w:val="00B0157C"/>
    <w:rsid w:val="00BB65E3"/>
    <w:rsid w:val="00CA6789"/>
    <w:rsid w:val="00D674DA"/>
    <w:rsid w:val="00E70081"/>
    <w:rsid w:val="00E811CF"/>
    <w:rsid w:val="00EB336B"/>
    <w:rsid w:val="00ED19F2"/>
    <w:rsid w:val="03C3AB33"/>
    <w:rsid w:val="03F9805E"/>
    <w:rsid w:val="04B1866E"/>
    <w:rsid w:val="06FB4BF5"/>
    <w:rsid w:val="0950649B"/>
    <w:rsid w:val="0A6016C2"/>
    <w:rsid w:val="0B3737E1"/>
    <w:rsid w:val="0E2BC344"/>
    <w:rsid w:val="0E5C5DCA"/>
    <w:rsid w:val="0EC16EB8"/>
    <w:rsid w:val="0EC295DB"/>
    <w:rsid w:val="10A22E3B"/>
    <w:rsid w:val="10C6AD26"/>
    <w:rsid w:val="13315788"/>
    <w:rsid w:val="1636D529"/>
    <w:rsid w:val="17037609"/>
    <w:rsid w:val="1772210F"/>
    <w:rsid w:val="196E75EB"/>
    <w:rsid w:val="1987DAB6"/>
    <w:rsid w:val="1C0937F8"/>
    <w:rsid w:val="1DD8B773"/>
    <w:rsid w:val="1F179880"/>
    <w:rsid w:val="20B85205"/>
    <w:rsid w:val="219ADA21"/>
    <w:rsid w:val="21A06EA0"/>
    <w:rsid w:val="22542266"/>
    <w:rsid w:val="22B4D4AB"/>
    <w:rsid w:val="22C0F08B"/>
    <w:rsid w:val="22C7F947"/>
    <w:rsid w:val="23041D5A"/>
    <w:rsid w:val="24D27AE3"/>
    <w:rsid w:val="25922396"/>
    <w:rsid w:val="275D4362"/>
    <w:rsid w:val="28576E8C"/>
    <w:rsid w:val="2B41BC67"/>
    <w:rsid w:val="2CD59F42"/>
    <w:rsid w:val="2E755C1E"/>
    <w:rsid w:val="31E9BC3B"/>
    <w:rsid w:val="33304500"/>
    <w:rsid w:val="3333A5EF"/>
    <w:rsid w:val="35A1E6F2"/>
    <w:rsid w:val="35AB0E86"/>
    <w:rsid w:val="362EB70C"/>
    <w:rsid w:val="37961151"/>
    <w:rsid w:val="397A71E5"/>
    <w:rsid w:val="3A755815"/>
    <w:rsid w:val="3B1388F8"/>
    <w:rsid w:val="3C112876"/>
    <w:rsid w:val="3DACF8D7"/>
    <w:rsid w:val="3E091B74"/>
    <w:rsid w:val="3F7236EA"/>
    <w:rsid w:val="40E49999"/>
    <w:rsid w:val="41ADF958"/>
    <w:rsid w:val="4600C3F7"/>
    <w:rsid w:val="4725E775"/>
    <w:rsid w:val="47ABA815"/>
    <w:rsid w:val="47CBACB4"/>
    <w:rsid w:val="4872F3F6"/>
    <w:rsid w:val="48DAE92C"/>
    <w:rsid w:val="4939C9DD"/>
    <w:rsid w:val="49CA4614"/>
    <w:rsid w:val="4A93A5D3"/>
    <w:rsid w:val="4BA8B4A1"/>
    <w:rsid w:val="4CB16A0A"/>
    <w:rsid w:val="4CF89985"/>
    <w:rsid w:val="4D0142FB"/>
    <w:rsid w:val="4FB77898"/>
    <w:rsid w:val="4FBEA8F6"/>
    <w:rsid w:val="5002D37A"/>
    <w:rsid w:val="51DD457F"/>
    <w:rsid w:val="526DAE35"/>
    <w:rsid w:val="543A8819"/>
    <w:rsid w:val="54D7FD91"/>
    <w:rsid w:val="58335EA6"/>
    <w:rsid w:val="583B4C2C"/>
    <w:rsid w:val="584C8703"/>
    <w:rsid w:val="5915E6C2"/>
    <w:rsid w:val="59E85764"/>
    <w:rsid w:val="5A904F0C"/>
    <w:rsid w:val="5B72ECEE"/>
    <w:rsid w:val="5D2F6C95"/>
    <w:rsid w:val="5DDF87BC"/>
    <w:rsid w:val="5F6D0292"/>
    <w:rsid w:val="5FB87EBC"/>
    <w:rsid w:val="6119EF7B"/>
    <w:rsid w:val="61F36949"/>
    <w:rsid w:val="6202DDB8"/>
    <w:rsid w:val="639EAE19"/>
    <w:rsid w:val="641C0B59"/>
    <w:rsid w:val="65864BA7"/>
    <w:rsid w:val="66C6DA6C"/>
    <w:rsid w:val="67358DF4"/>
    <w:rsid w:val="68CB53A4"/>
    <w:rsid w:val="69241D06"/>
    <w:rsid w:val="6ABFED67"/>
    <w:rsid w:val="6AC9F90F"/>
    <w:rsid w:val="6C5BBDC8"/>
    <w:rsid w:val="6C63AB4E"/>
    <w:rsid w:val="6DBAB72B"/>
    <w:rsid w:val="6DD11593"/>
    <w:rsid w:val="702892F2"/>
    <w:rsid w:val="706DBCB2"/>
    <w:rsid w:val="70B060E1"/>
    <w:rsid w:val="72D2ECD2"/>
    <w:rsid w:val="73BCBF69"/>
    <w:rsid w:val="754957C9"/>
    <w:rsid w:val="760A8D94"/>
    <w:rsid w:val="7675D6F4"/>
    <w:rsid w:val="76A491A3"/>
    <w:rsid w:val="76B29B02"/>
    <w:rsid w:val="779E706F"/>
    <w:rsid w:val="783BC095"/>
    <w:rsid w:val="785FA63A"/>
    <w:rsid w:val="79422E56"/>
    <w:rsid w:val="79F7CB08"/>
    <w:rsid w:val="7AD61131"/>
    <w:rsid w:val="7BB8994D"/>
    <w:rsid w:val="7CE25B60"/>
    <w:rsid w:val="7DA82BCF"/>
    <w:rsid w:val="7F1A4FCB"/>
    <w:rsid w:val="7F643642"/>
    <w:rsid w:val="7FA9825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28502"/>
  <w15:chartTrackingRefBased/>
  <w15:docId w15:val="{A59A2151-452B-4C34-B095-32E03CA2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paragraph" w:styleId="NormalWeb">
    <w:name w:val="Normal (Web)"/>
    <w:basedOn w:val="Normal"/>
    <w:uiPriority w:val="99"/>
    <w:semiHidden/>
    <w:unhideWhenUsed/>
    <w:rsid w:val="00D674DA"/>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lev">
    <w:name w:val="Strong"/>
    <w:basedOn w:val="Policepardfaut"/>
    <w:uiPriority w:val="22"/>
    <w:qFormat/>
    <w:rsid w:val="00D674DA"/>
    <w:rPr>
      <w:b/>
      <w:bCs/>
    </w:rPr>
  </w:style>
  <w:style w:type="character" w:styleId="Accentuation">
    <w:name w:val="Emphasis"/>
    <w:basedOn w:val="Policepardfaut"/>
    <w:uiPriority w:val="20"/>
    <w:qFormat/>
    <w:rsid w:val="00D674DA"/>
    <w:rPr>
      <w:i/>
      <w:iCs/>
    </w:rPr>
  </w:style>
  <w:style w:type="paragraph" w:styleId="En-tte">
    <w:name w:val="header"/>
    <w:basedOn w:val="Normal"/>
    <w:link w:val="En-tteCar"/>
    <w:uiPriority w:val="99"/>
    <w:unhideWhenUsed/>
    <w:rsid w:val="00D674DA"/>
    <w:pPr>
      <w:tabs>
        <w:tab w:val="center" w:pos="4536"/>
        <w:tab w:val="right" w:pos="9072"/>
      </w:tabs>
      <w:spacing w:after="0" w:line="240" w:lineRule="auto"/>
    </w:pPr>
  </w:style>
  <w:style w:type="character" w:customStyle="1" w:styleId="En-tteCar">
    <w:name w:val="En-tête Car"/>
    <w:basedOn w:val="Policepardfaut"/>
    <w:link w:val="En-tte"/>
    <w:uiPriority w:val="99"/>
    <w:rsid w:val="00D674DA"/>
  </w:style>
  <w:style w:type="paragraph" w:styleId="Pieddepage">
    <w:name w:val="footer"/>
    <w:basedOn w:val="Normal"/>
    <w:link w:val="PieddepageCar"/>
    <w:uiPriority w:val="99"/>
    <w:unhideWhenUsed/>
    <w:rsid w:val="00D674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7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5810">
      <w:bodyDiv w:val="1"/>
      <w:marLeft w:val="0"/>
      <w:marRight w:val="0"/>
      <w:marTop w:val="0"/>
      <w:marBottom w:val="0"/>
      <w:divBdr>
        <w:top w:val="none" w:sz="0" w:space="0" w:color="auto"/>
        <w:left w:val="none" w:sz="0" w:space="0" w:color="auto"/>
        <w:bottom w:val="none" w:sz="0" w:space="0" w:color="auto"/>
        <w:right w:val="none" w:sz="0" w:space="0" w:color="auto"/>
      </w:divBdr>
    </w:div>
    <w:div w:id="808209560">
      <w:bodyDiv w:val="1"/>
      <w:marLeft w:val="0"/>
      <w:marRight w:val="0"/>
      <w:marTop w:val="0"/>
      <w:marBottom w:val="0"/>
      <w:divBdr>
        <w:top w:val="none" w:sz="0" w:space="0" w:color="auto"/>
        <w:left w:val="none" w:sz="0" w:space="0" w:color="auto"/>
        <w:bottom w:val="none" w:sz="0" w:space="0" w:color="auto"/>
        <w:right w:val="none" w:sz="0" w:space="0" w:color="auto"/>
      </w:divBdr>
      <w:divsChild>
        <w:div w:id="2039307485">
          <w:marLeft w:val="0"/>
          <w:marRight w:val="0"/>
          <w:marTop w:val="0"/>
          <w:marBottom w:val="0"/>
          <w:divBdr>
            <w:top w:val="none" w:sz="0" w:space="0" w:color="auto"/>
            <w:left w:val="none" w:sz="0" w:space="0" w:color="auto"/>
            <w:bottom w:val="none" w:sz="0" w:space="0" w:color="auto"/>
            <w:right w:val="none" w:sz="0" w:space="0" w:color="auto"/>
          </w:divBdr>
          <w:divsChild>
            <w:div w:id="835650370">
              <w:marLeft w:val="0"/>
              <w:marRight w:val="0"/>
              <w:marTop w:val="0"/>
              <w:marBottom w:val="0"/>
              <w:divBdr>
                <w:top w:val="none" w:sz="0" w:space="0" w:color="auto"/>
                <w:left w:val="none" w:sz="0" w:space="0" w:color="auto"/>
                <w:bottom w:val="none" w:sz="0" w:space="0" w:color="auto"/>
                <w:right w:val="none" w:sz="0" w:space="0" w:color="auto"/>
              </w:divBdr>
              <w:divsChild>
                <w:div w:id="6887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09602">
      <w:bodyDiv w:val="1"/>
      <w:marLeft w:val="0"/>
      <w:marRight w:val="0"/>
      <w:marTop w:val="0"/>
      <w:marBottom w:val="0"/>
      <w:divBdr>
        <w:top w:val="none" w:sz="0" w:space="0" w:color="auto"/>
        <w:left w:val="none" w:sz="0" w:space="0" w:color="auto"/>
        <w:bottom w:val="none" w:sz="0" w:space="0" w:color="auto"/>
        <w:right w:val="none" w:sz="0" w:space="0" w:color="auto"/>
      </w:divBdr>
    </w:div>
    <w:div w:id="1264145362">
      <w:bodyDiv w:val="1"/>
      <w:marLeft w:val="0"/>
      <w:marRight w:val="0"/>
      <w:marTop w:val="0"/>
      <w:marBottom w:val="0"/>
      <w:divBdr>
        <w:top w:val="none" w:sz="0" w:space="0" w:color="auto"/>
        <w:left w:val="none" w:sz="0" w:space="0" w:color="auto"/>
        <w:bottom w:val="none" w:sz="0" w:space="0" w:color="auto"/>
        <w:right w:val="none" w:sz="0" w:space="0" w:color="auto"/>
      </w:divBdr>
    </w:div>
    <w:div w:id="206460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lstom" TargetMode="External"/><Relationship Id="rId13" Type="http://schemas.openxmlformats.org/officeDocument/2006/relationships/hyperlink" Target="https://en.wikipedia.org/wiki/SNCF" TargetMode="External"/><Relationship Id="rId3" Type="http://schemas.openxmlformats.org/officeDocument/2006/relationships/settings" Target="settings.xml"/><Relationship Id="rId7" Type="http://schemas.openxmlformats.org/officeDocument/2006/relationships/hyperlink" Target="https://en.wikipedia.org/wiki/High-speed_rail" TargetMode="External"/><Relationship Id="rId12" Type="http://schemas.openxmlformats.org/officeDocument/2006/relationships/hyperlink" Target="https://en.wikipedia.org/wiki/Power_car" TargetMode="Externa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ush%E2%80%93pull_trai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wikipedia.org/wiki/Bilevel_rail_car" TargetMode="External"/><Relationship Id="rId4" Type="http://schemas.openxmlformats.org/officeDocument/2006/relationships/webSettings" Target="webSettings.xml"/><Relationship Id="rId9" Type="http://schemas.openxmlformats.org/officeDocument/2006/relationships/hyperlink" Target="https://en.wikipedia.org/wiki/TGV_Duplex"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3014</Words>
  <Characters>17184</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Sowels</dc:creator>
  <cp:keywords/>
  <dc:description/>
  <cp:lastModifiedBy>nicholas sowels</cp:lastModifiedBy>
  <cp:revision>7</cp:revision>
  <dcterms:created xsi:type="dcterms:W3CDTF">2023-11-22T08:24:00Z</dcterms:created>
  <dcterms:modified xsi:type="dcterms:W3CDTF">2023-11-30T09:14:00Z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2023-11-15T17:43:14Z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f5f648f0-c809-491d-a6a8-4ab3341ed63c</vt:lpwstr>
  </property>
  <property fmtid="{D5CDD505-2E9C-101B-9397-08002B2CF9AE}" pid="8" name="MSIP_Label_d5c20be7-c3a5-46e3-9158-fa8a02ce2395_ContentBits">
    <vt:lpwstr>0</vt:lpwstr>
  </property>
</Properties>
</file>