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3DFC" w14:textId="667CEA46" w:rsidR="005130D2" w:rsidRPr="00153BA0" w:rsidRDefault="00153BA0">
      <w:pPr>
        <w:rPr>
          <w:b/>
          <w:bCs/>
          <w:sz w:val="28"/>
          <w:szCs w:val="28"/>
        </w:rPr>
      </w:pPr>
      <w:r w:rsidRPr="00153BA0">
        <w:rPr>
          <w:b/>
          <w:bCs/>
          <w:sz w:val="28"/>
          <w:szCs w:val="28"/>
        </w:rPr>
        <w:t xml:space="preserve">Sociologie des acteurs et des politiques européennes. </w:t>
      </w:r>
    </w:p>
    <w:p w14:paraId="421EB919" w14:textId="7AD55DD0" w:rsidR="00153BA0" w:rsidRDefault="00153BA0">
      <w:r>
        <w:t xml:space="preserve">D. </w:t>
      </w:r>
      <w:proofErr w:type="spellStart"/>
      <w:r>
        <w:t>Georgakakis</w:t>
      </w:r>
      <w:proofErr w:type="spellEnd"/>
    </w:p>
    <w:p w14:paraId="41E4D4FF" w14:textId="77777777" w:rsidR="00415FD3" w:rsidRDefault="00415FD3"/>
    <w:p w14:paraId="6B6B1048" w14:textId="614F7B9C" w:rsidR="00415FD3" w:rsidRDefault="00415FD3">
      <w:r w:rsidRPr="00153BA0">
        <w:rPr>
          <w:b/>
        </w:rPr>
        <w:t>Introduction</w:t>
      </w:r>
      <w:r>
        <w:t xml:space="preserve"> : </w:t>
      </w:r>
      <w:r w:rsidR="00153BA0">
        <w:t>Entre théorie et pratique : entrer dans la « bulle bruxelloise » et connaitre ses acteurs et leurs pratiques au plus près du réel.</w:t>
      </w:r>
    </w:p>
    <w:p w14:paraId="055C8B14" w14:textId="77777777" w:rsidR="00AA02A5" w:rsidRDefault="00AA02A5"/>
    <w:p w14:paraId="4A503E7B" w14:textId="373C5720" w:rsidR="00AA02A5" w:rsidRDefault="00153BA0" w:rsidP="00AA02A5">
      <w:pPr>
        <w:autoSpaceDE w:val="0"/>
        <w:autoSpaceDN w:val="0"/>
        <w:adjustRightInd w:val="0"/>
        <w:rPr>
          <w:rFonts w:ascii="AppleSystemUIFont" w:hAnsi="AppleSystemUIFont" w:cs="AppleSystemUIFont"/>
          <w:b/>
        </w:rPr>
      </w:pPr>
      <w:r>
        <w:rPr>
          <w:rFonts w:ascii="AppleSystemUIFont" w:hAnsi="AppleSystemUIFont" w:cs="AppleSystemUIFont"/>
          <w:b/>
        </w:rPr>
        <w:t xml:space="preserve">I. </w:t>
      </w:r>
      <w:r w:rsidR="00AA02A5" w:rsidRPr="00AA02A5">
        <w:rPr>
          <w:rFonts w:ascii="AppleSystemUIFont" w:hAnsi="AppleSystemUIFont" w:cs="AppleSystemUIFont"/>
          <w:b/>
        </w:rPr>
        <w:t xml:space="preserve">Les concepts </w:t>
      </w:r>
      <w:r w:rsidR="00415FD3">
        <w:rPr>
          <w:rFonts w:ascii="AppleSystemUIFont" w:hAnsi="AppleSystemUIFont" w:cs="AppleSystemUIFont"/>
          <w:b/>
        </w:rPr>
        <w:t xml:space="preserve">(et grilles d’analyse) </w:t>
      </w:r>
      <w:r w:rsidR="00AA02A5" w:rsidRPr="00AA02A5">
        <w:rPr>
          <w:rFonts w:ascii="AppleSystemUIFont" w:hAnsi="AppleSystemUIFont" w:cs="AppleSystemUIFont"/>
          <w:b/>
        </w:rPr>
        <w:t>de l’analyse des politiques publiques et l’</w:t>
      </w:r>
      <w:r w:rsidR="00AA02A5">
        <w:rPr>
          <w:rFonts w:ascii="AppleSystemUIFont" w:hAnsi="AppleSystemUIFont" w:cs="AppleSystemUIFont"/>
          <w:b/>
        </w:rPr>
        <w:t>UE</w:t>
      </w:r>
    </w:p>
    <w:p w14:paraId="0379C1B7" w14:textId="34180540" w:rsidR="00AA02A5" w:rsidRPr="00AA02A5" w:rsidRDefault="00AA02A5" w:rsidP="00AA02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AA02A5">
        <w:rPr>
          <w:rFonts w:ascii="AppleSystemUIFont" w:hAnsi="AppleSystemUIFont" w:cs="AppleSystemUIFont"/>
        </w:rPr>
        <w:t>-</w:t>
      </w:r>
      <w:r w:rsidR="00F96811">
        <w:rPr>
          <w:rFonts w:ascii="AppleSystemUIFont" w:hAnsi="AppleSystemUIFont" w:cs="AppleSystemUIFont"/>
        </w:rPr>
        <w:t xml:space="preserve"> </w:t>
      </w:r>
      <w:r w:rsidR="0033340C">
        <w:rPr>
          <w:rFonts w:ascii="AppleSystemUIFont" w:hAnsi="AppleSystemUIFont" w:cs="AppleSystemUIFont"/>
        </w:rPr>
        <w:t>C</w:t>
      </w:r>
      <w:r w:rsidRPr="00AA02A5">
        <w:rPr>
          <w:rFonts w:ascii="AppleSystemUIFont" w:hAnsi="AppleSystemUIFont" w:cs="AppleSystemUIFont"/>
        </w:rPr>
        <w:t xml:space="preserve">entralité et </w:t>
      </w:r>
      <w:r>
        <w:rPr>
          <w:rFonts w:ascii="AppleSystemUIFont" w:hAnsi="AppleSystemUIFont" w:cs="AppleSystemUIFont"/>
        </w:rPr>
        <w:t>particularité</w:t>
      </w:r>
      <w:r w:rsidR="003561ED">
        <w:rPr>
          <w:rFonts w:ascii="AppleSystemUIFont" w:hAnsi="AppleSystemUIFont" w:cs="AppleSystemUIFont"/>
        </w:rPr>
        <w:t>s</w:t>
      </w:r>
      <w:r>
        <w:rPr>
          <w:rFonts w:ascii="AppleSystemUIFont" w:hAnsi="AppleSystemUIFont" w:cs="AppleSystemUIFont"/>
        </w:rPr>
        <w:t xml:space="preserve"> des politiques </w:t>
      </w:r>
      <w:r w:rsidR="00415FD3">
        <w:rPr>
          <w:rFonts w:ascii="AppleSystemUIFont" w:hAnsi="AppleSystemUIFont" w:cs="AppleSystemUIFont"/>
        </w:rPr>
        <w:t xml:space="preserve">publiques </w:t>
      </w:r>
      <w:r>
        <w:rPr>
          <w:rFonts w:ascii="AppleSystemUIFont" w:hAnsi="AppleSystemUIFont" w:cs="AppleSystemUIFont"/>
        </w:rPr>
        <w:t>européennes</w:t>
      </w:r>
    </w:p>
    <w:p w14:paraId="71093277" w14:textId="3C76C95F" w:rsidR="00AA02A5" w:rsidRDefault="00AA02A5" w:rsidP="00AA02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-</w:t>
      </w:r>
      <w:r w:rsidR="00F96811">
        <w:rPr>
          <w:rFonts w:ascii="AppleSystemUIFont" w:hAnsi="AppleSystemUIFont" w:cs="AppleSystemUIFont"/>
        </w:rPr>
        <w:t xml:space="preserve"> </w:t>
      </w:r>
      <w:r w:rsidR="0033340C">
        <w:rPr>
          <w:rFonts w:ascii="AppleSystemUIFont" w:hAnsi="AppleSystemUIFont" w:cs="AppleSystemUIFont"/>
        </w:rPr>
        <w:t>L</w:t>
      </w:r>
      <w:r>
        <w:rPr>
          <w:rFonts w:ascii="AppleSystemUIFont" w:hAnsi="AppleSystemUIFont" w:cs="AppleSystemUIFont"/>
        </w:rPr>
        <w:t>e modèle séquentiel et ses déclinaisons européenne</w:t>
      </w:r>
      <w:r w:rsidR="003561ED">
        <w:rPr>
          <w:rFonts w:ascii="AppleSystemUIFont" w:hAnsi="AppleSystemUIFont" w:cs="AppleSystemUIFont"/>
        </w:rPr>
        <w:t>s</w:t>
      </w:r>
    </w:p>
    <w:p w14:paraId="08E1E6C9" w14:textId="61421934" w:rsidR="00AA02A5" w:rsidRDefault="00AA02A5" w:rsidP="00AA02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-</w:t>
      </w:r>
      <w:r w:rsidR="00F96811">
        <w:rPr>
          <w:rFonts w:ascii="AppleSystemUIFont" w:hAnsi="AppleSystemUIFont" w:cs="AppleSystemUIFont"/>
        </w:rPr>
        <w:t xml:space="preserve"> </w:t>
      </w:r>
      <w:r w:rsidR="0033340C">
        <w:rPr>
          <w:rFonts w:ascii="AppleSystemUIFont" w:hAnsi="AppleSystemUIFont" w:cs="AppleSystemUIFont"/>
        </w:rPr>
        <w:t>L</w:t>
      </w:r>
      <w:r>
        <w:rPr>
          <w:rFonts w:ascii="AppleSystemUIFont" w:hAnsi="AppleSystemUIFont" w:cs="AppleSystemUIFont"/>
        </w:rPr>
        <w:t>es concepts transversaux</w:t>
      </w:r>
    </w:p>
    <w:p w14:paraId="34411F90" w14:textId="77777777" w:rsidR="00153BA0" w:rsidRDefault="00153BA0" w:rsidP="00AA02A5">
      <w:pPr>
        <w:autoSpaceDE w:val="0"/>
        <w:autoSpaceDN w:val="0"/>
        <w:adjustRightInd w:val="0"/>
        <w:rPr>
          <w:rFonts w:ascii="AppleSystemUIFont" w:hAnsi="AppleSystemUIFont" w:cs="AppleSystemUIFont"/>
          <w:b/>
        </w:rPr>
      </w:pPr>
    </w:p>
    <w:p w14:paraId="5D5F61B1" w14:textId="1CC8E377" w:rsidR="00AA02A5" w:rsidRPr="00AA02A5" w:rsidRDefault="00153BA0" w:rsidP="00AA02A5">
      <w:pPr>
        <w:autoSpaceDE w:val="0"/>
        <w:autoSpaceDN w:val="0"/>
        <w:adjustRightInd w:val="0"/>
        <w:rPr>
          <w:rFonts w:ascii="AppleSystemUIFont" w:hAnsi="AppleSystemUIFont" w:cs="AppleSystemUIFont"/>
          <w:b/>
        </w:rPr>
      </w:pPr>
      <w:r>
        <w:rPr>
          <w:rFonts w:ascii="AppleSystemUIFont" w:hAnsi="AppleSystemUIFont" w:cs="AppleSystemUIFont"/>
          <w:b/>
        </w:rPr>
        <w:t xml:space="preserve">II. </w:t>
      </w:r>
      <w:r w:rsidR="00AA02A5" w:rsidRPr="00AA02A5">
        <w:rPr>
          <w:rFonts w:ascii="AppleSystemUIFont" w:hAnsi="AppleSystemUIFont" w:cs="AppleSystemUIFont"/>
          <w:b/>
        </w:rPr>
        <w:t>Le champ de l’</w:t>
      </w:r>
      <w:proofErr w:type="spellStart"/>
      <w:r w:rsidR="00AA02A5" w:rsidRPr="00AA02A5">
        <w:rPr>
          <w:rFonts w:ascii="AppleSystemUIFont" w:hAnsi="AppleSystemUIFont" w:cs="AppleSystemUIFont"/>
          <w:b/>
        </w:rPr>
        <w:t>Eurocratie</w:t>
      </w:r>
      <w:proofErr w:type="spellEnd"/>
      <w:r>
        <w:rPr>
          <w:rFonts w:ascii="AppleSystemUIFont" w:hAnsi="AppleSystemUIFont" w:cs="AppleSystemUIFont"/>
          <w:b/>
        </w:rPr>
        <w:t xml:space="preserve"> comme concept générique</w:t>
      </w:r>
    </w:p>
    <w:p w14:paraId="2F33B7BE" w14:textId="77777777" w:rsidR="00AA02A5" w:rsidRDefault="00AA02A5" w:rsidP="00AA02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- Histoire, différentiation, formation des capitaux. </w:t>
      </w:r>
    </w:p>
    <w:p w14:paraId="6E1CB1D6" w14:textId="77777777" w:rsidR="00AA02A5" w:rsidRDefault="00AA02A5" w:rsidP="00AA02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- Acteurs collectifs</w:t>
      </w:r>
    </w:p>
    <w:p w14:paraId="5DDF5953" w14:textId="77777777" w:rsidR="00AA02A5" w:rsidRDefault="00AA02A5" w:rsidP="00AA02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- Acteurs individuels</w:t>
      </w:r>
    </w:p>
    <w:p w14:paraId="67EF5E5D" w14:textId="77777777" w:rsidR="00153BA0" w:rsidRDefault="00153BA0" w:rsidP="00B26025">
      <w:pPr>
        <w:autoSpaceDE w:val="0"/>
        <w:autoSpaceDN w:val="0"/>
        <w:adjustRightInd w:val="0"/>
        <w:rPr>
          <w:rFonts w:ascii="AppleSystemUIFont" w:hAnsi="AppleSystemUIFont" w:cs="AppleSystemUIFont"/>
          <w:b/>
        </w:rPr>
      </w:pPr>
    </w:p>
    <w:p w14:paraId="6D21D136" w14:textId="44C068EA" w:rsidR="00B26025" w:rsidRDefault="00153BA0" w:rsidP="00B26025">
      <w:pPr>
        <w:autoSpaceDE w:val="0"/>
        <w:autoSpaceDN w:val="0"/>
        <w:adjustRightInd w:val="0"/>
        <w:rPr>
          <w:rFonts w:ascii="AppleSystemUIFont" w:hAnsi="AppleSystemUIFont" w:cs="AppleSystemUIFont"/>
          <w:b/>
        </w:rPr>
      </w:pPr>
      <w:r>
        <w:rPr>
          <w:rFonts w:ascii="AppleSystemUIFont" w:hAnsi="AppleSystemUIFont" w:cs="AppleSystemUIFont"/>
          <w:b/>
        </w:rPr>
        <w:t xml:space="preserve">III. </w:t>
      </w:r>
      <w:r w:rsidR="00AA02A5" w:rsidRPr="00AA02A5">
        <w:rPr>
          <w:rFonts w:ascii="AppleSystemUIFont" w:hAnsi="AppleSystemUIFont" w:cs="AppleSystemUIFont"/>
          <w:b/>
        </w:rPr>
        <w:t>Le champ en action</w:t>
      </w:r>
      <w:r>
        <w:rPr>
          <w:rFonts w:ascii="AppleSystemUIFont" w:hAnsi="AppleSystemUIFont" w:cs="AppleSystemUIFont"/>
          <w:b/>
        </w:rPr>
        <w:t> </w:t>
      </w:r>
    </w:p>
    <w:p w14:paraId="3AA0842F" w14:textId="561D6A54" w:rsidR="00153BA0" w:rsidRPr="003561ED" w:rsidRDefault="00153BA0" w:rsidP="00B26025">
      <w:pPr>
        <w:autoSpaceDE w:val="0"/>
        <w:autoSpaceDN w:val="0"/>
        <w:adjustRightInd w:val="0"/>
        <w:rPr>
          <w:rFonts w:ascii="AppleSystemUIFont" w:hAnsi="AppleSystemUIFont" w:cs="AppleSystemUIFont"/>
          <w:b/>
        </w:rPr>
      </w:pPr>
      <w:r>
        <w:rPr>
          <w:rFonts w:ascii="AppleSystemUIFont" w:hAnsi="AppleSystemUIFont" w:cs="AppleSystemUIFont"/>
          <w:b/>
        </w:rPr>
        <w:t xml:space="preserve">- </w:t>
      </w:r>
      <w:r w:rsidRPr="00153BA0">
        <w:rPr>
          <w:rFonts w:ascii="AppleSystemUIFont" w:hAnsi="AppleSystemUIFont" w:cs="AppleSystemUIFont"/>
          <w:bCs/>
        </w:rPr>
        <w:t>De la nécessité de construire des sous champs</w:t>
      </w:r>
    </w:p>
    <w:p w14:paraId="353BBD15" w14:textId="753DECDD" w:rsidR="00AA02A5" w:rsidRDefault="00BF592E" w:rsidP="00AA02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-</w:t>
      </w:r>
      <w:r w:rsidR="00B26025">
        <w:rPr>
          <w:rFonts w:ascii="AppleSystemUIFont" w:hAnsi="AppleSystemUIFont" w:cs="AppleSystemUIFont"/>
        </w:rPr>
        <w:t xml:space="preserve"> Le p</w:t>
      </w:r>
      <w:r w:rsidR="00AA02A5">
        <w:rPr>
          <w:rFonts w:ascii="AppleSystemUIFont" w:hAnsi="AppleSystemUIFont" w:cs="AppleSystemUIFont"/>
        </w:rPr>
        <w:t xml:space="preserve">ouvoir </w:t>
      </w:r>
      <w:r w:rsidR="00B26025">
        <w:rPr>
          <w:rFonts w:ascii="AppleSystemUIFont" w:hAnsi="AppleSystemUIFont" w:cs="AppleSystemUIFont"/>
        </w:rPr>
        <w:t>sur les</w:t>
      </w:r>
      <w:r w:rsidR="00AA02A5">
        <w:rPr>
          <w:rFonts w:ascii="AppleSystemUIFont" w:hAnsi="AppleSystemUIFont" w:cs="AppleSystemUIFont"/>
        </w:rPr>
        <w:t xml:space="preserve"> politiques </w:t>
      </w:r>
      <w:r w:rsidR="00B26025">
        <w:rPr>
          <w:rFonts w:ascii="AppleSystemUIFont" w:hAnsi="AppleSystemUIFont" w:cs="AppleSystemUIFont"/>
        </w:rPr>
        <w:t>de l’UE</w:t>
      </w:r>
    </w:p>
    <w:p w14:paraId="4FD1A71E" w14:textId="3DF19482" w:rsidR="00AA02A5" w:rsidRDefault="00BF592E" w:rsidP="00AA02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-</w:t>
      </w:r>
      <w:r w:rsidR="00B26025">
        <w:rPr>
          <w:rFonts w:ascii="AppleSystemUIFont" w:hAnsi="AppleSystemUIFont" w:cs="AppleSystemUIFont"/>
        </w:rPr>
        <w:t xml:space="preserve"> </w:t>
      </w:r>
      <w:r w:rsidR="00AA02A5">
        <w:rPr>
          <w:rFonts w:ascii="AppleSystemUIFont" w:hAnsi="AppleSystemUIFont" w:cs="AppleSystemUIFont"/>
        </w:rPr>
        <w:t>Le temps des politiques européennes</w:t>
      </w:r>
    </w:p>
    <w:p w14:paraId="1366F910" w14:textId="77777777" w:rsidR="00415FD3" w:rsidRDefault="00415FD3" w:rsidP="00AA02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AA35B92" w14:textId="77777777" w:rsidR="00503141" w:rsidRPr="00153BA0" w:rsidRDefault="00415FD3" w:rsidP="00AA02A5">
      <w:pPr>
        <w:autoSpaceDE w:val="0"/>
        <w:autoSpaceDN w:val="0"/>
        <w:adjustRightInd w:val="0"/>
        <w:rPr>
          <w:rFonts w:ascii="AppleSystemUIFont" w:hAnsi="AppleSystemUIFont" w:cs="AppleSystemUIFont"/>
          <w:b/>
        </w:rPr>
      </w:pPr>
      <w:r w:rsidRPr="00153BA0">
        <w:rPr>
          <w:rFonts w:ascii="AppleSystemUIFont" w:hAnsi="AppleSystemUIFont" w:cs="AppleSystemUIFont"/>
          <w:b/>
        </w:rPr>
        <w:t xml:space="preserve">Conclusion. </w:t>
      </w:r>
    </w:p>
    <w:p w14:paraId="706DA24B" w14:textId="7BAA5BA9" w:rsidR="00415FD3" w:rsidRDefault="003561ED" w:rsidP="00AA02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Du champ central aux champs des usages et usagers. </w:t>
      </w:r>
      <w:r w:rsidR="00BF592E">
        <w:rPr>
          <w:rFonts w:ascii="AppleSystemUIFont" w:hAnsi="AppleSystemUIFont" w:cs="AppleSystemUIFont"/>
        </w:rPr>
        <w:t xml:space="preserve"> </w:t>
      </w:r>
    </w:p>
    <w:p w14:paraId="38F7FC07" w14:textId="77777777" w:rsidR="00AA02A5" w:rsidRDefault="00AA02A5" w:rsidP="00AA02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C8C57DC" w14:textId="77777777" w:rsidR="00AA02A5" w:rsidRDefault="00AA02A5"/>
    <w:sectPr w:rsidR="00AA02A5" w:rsidSect="004B0C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755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A5"/>
    <w:rsid w:val="00153BA0"/>
    <w:rsid w:val="0033340C"/>
    <w:rsid w:val="003561ED"/>
    <w:rsid w:val="00373977"/>
    <w:rsid w:val="00415FD3"/>
    <w:rsid w:val="004B0C8A"/>
    <w:rsid w:val="00503141"/>
    <w:rsid w:val="005130D2"/>
    <w:rsid w:val="00AA02A5"/>
    <w:rsid w:val="00AF1A72"/>
    <w:rsid w:val="00B26025"/>
    <w:rsid w:val="00BF592E"/>
    <w:rsid w:val="00BF7005"/>
    <w:rsid w:val="00C33A11"/>
    <w:rsid w:val="00EB26E6"/>
    <w:rsid w:val="00F9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82C5BE"/>
  <w15:chartTrackingRefBased/>
  <w15:docId w15:val="{BF9D90F3-A296-4A43-B4B5-E186F17D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G</dc:creator>
  <cp:keywords/>
  <dc:description/>
  <cp:lastModifiedBy>D G</cp:lastModifiedBy>
  <cp:revision>2</cp:revision>
  <dcterms:created xsi:type="dcterms:W3CDTF">2025-09-18T11:05:00Z</dcterms:created>
  <dcterms:modified xsi:type="dcterms:W3CDTF">2025-09-18T11:05:00Z</dcterms:modified>
</cp:coreProperties>
</file>