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0589" w14:textId="30FDE6F2" w:rsidR="00E07E8A" w:rsidRPr="002041F8" w:rsidRDefault="00600CED" w:rsidP="00600CED">
      <w:pPr>
        <w:jc w:val="both"/>
        <w:rPr>
          <w:b/>
          <w:sz w:val="20"/>
          <w:szCs w:val="20"/>
        </w:rPr>
      </w:pPr>
      <w:r w:rsidRPr="002041F8">
        <w:rPr>
          <w:b/>
          <w:sz w:val="20"/>
          <w:szCs w:val="20"/>
        </w:rPr>
        <w:t>Bibliographie</w:t>
      </w:r>
      <w:r w:rsidR="006A6891" w:rsidRPr="002041F8">
        <w:rPr>
          <w:b/>
          <w:sz w:val="20"/>
          <w:szCs w:val="20"/>
        </w:rPr>
        <w:t xml:space="preserve"> indicative</w:t>
      </w:r>
    </w:p>
    <w:p w14:paraId="4A9F47AA" w14:textId="1CFD10F3" w:rsidR="00600CED" w:rsidRPr="00B71009" w:rsidRDefault="00B71009" w:rsidP="00600CED">
      <w:pPr>
        <w:jc w:val="both"/>
        <w:rPr>
          <w:color w:val="1F497D" w:themeColor="text2"/>
          <w:sz w:val="20"/>
          <w:szCs w:val="20"/>
        </w:rPr>
      </w:pPr>
      <w:r w:rsidRPr="00B71009">
        <w:rPr>
          <w:color w:val="1F497D" w:themeColor="text2"/>
          <w:sz w:val="20"/>
          <w:szCs w:val="20"/>
        </w:rPr>
        <w:t>En bleu : référence en lien avec l’art</w:t>
      </w:r>
    </w:p>
    <w:p w14:paraId="337FE91C" w14:textId="77777777" w:rsidR="00B71009" w:rsidRPr="002041F8" w:rsidRDefault="00B71009" w:rsidP="00600CED">
      <w:pPr>
        <w:jc w:val="both"/>
        <w:rPr>
          <w:sz w:val="20"/>
          <w:szCs w:val="20"/>
        </w:rPr>
      </w:pPr>
    </w:p>
    <w:p w14:paraId="2ABF1131" w14:textId="77777777" w:rsidR="00B71009" w:rsidRDefault="00B71009" w:rsidP="0048176B">
      <w:pPr>
        <w:rPr>
          <w:sz w:val="20"/>
          <w:szCs w:val="20"/>
        </w:rPr>
      </w:pPr>
    </w:p>
    <w:p w14:paraId="0A8C07F9" w14:textId="77777777" w:rsidR="00C445C9" w:rsidRPr="002041F8" w:rsidRDefault="00C445C9" w:rsidP="00C445C9">
      <w:pPr>
        <w:rPr>
          <w:sz w:val="20"/>
          <w:szCs w:val="20"/>
        </w:rPr>
      </w:pPr>
    </w:p>
    <w:p w14:paraId="391A948E" w14:textId="77777777" w:rsidR="00C445C9" w:rsidRPr="00321509" w:rsidRDefault="00C445C9" w:rsidP="00C445C9">
      <w:pPr>
        <w:rPr>
          <w:color w:val="1F497D" w:themeColor="text2"/>
          <w:sz w:val="20"/>
          <w:szCs w:val="20"/>
        </w:rPr>
      </w:pPr>
      <w:r w:rsidRPr="00321509">
        <w:rPr>
          <w:color w:val="1F497D" w:themeColor="text2"/>
          <w:sz w:val="20"/>
          <w:szCs w:val="20"/>
        </w:rPr>
        <w:t xml:space="preserve">Ardenne Paul, </w:t>
      </w:r>
      <w:r w:rsidRPr="00321509">
        <w:rPr>
          <w:i/>
          <w:iCs/>
          <w:color w:val="1F497D" w:themeColor="text2"/>
          <w:sz w:val="20"/>
          <w:szCs w:val="20"/>
        </w:rPr>
        <w:t>Un art écologique. Création- plasticienne et anthropocène</w:t>
      </w:r>
      <w:r w:rsidRPr="00321509">
        <w:rPr>
          <w:color w:val="1F497D" w:themeColor="text2"/>
          <w:sz w:val="20"/>
          <w:szCs w:val="20"/>
        </w:rPr>
        <w:t>, Bruxelles, Éditions Le Bord de l’Eau, 2018</w:t>
      </w:r>
    </w:p>
    <w:p w14:paraId="138D4899" w14:textId="2E26E05D" w:rsidR="00C15287" w:rsidRDefault="00C15287" w:rsidP="00B35871">
      <w:pPr>
        <w:rPr>
          <w:sz w:val="20"/>
          <w:szCs w:val="20"/>
        </w:rPr>
      </w:pPr>
    </w:p>
    <w:p w14:paraId="247A0DE7" w14:textId="17A0A914" w:rsidR="00C15287" w:rsidRPr="00C15287" w:rsidRDefault="00C15287" w:rsidP="00B35871">
      <w:pPr>
        <w:rPr>
          <w:color w:val="1F497D" w:themeColor="text2"/>
          <w:sz w:val="20"/>
          <w:szCs w:val="20"/>
        </w:rPr>
      </w:pPr>
      <w:r w:rsidRPr="00C15287">
        <w:rPr>
          <w:color w:val="1F497D" w:themeColor="text2"/>
          <w:sz w:val="20"/>
          <w:szCs w:val="20"/>
        </w:rPr>
        <w:t xml:space="preserve">Becker Howard, </w:t>
      </w:r>
      <w:r w:rsidRPr="00C15287">
        <w:rPr>
          <w:i/>
          <w:iCs/>
          <w:color w:val="1F497D" w:themeColor="text2"/>
          <w:sz w:val="20"/>
          <w:szCs w:val="20"/>
        </w:rPr>
        <w:t>Les mondes de l’art</w:t>
      </w:r>
      <w:r w:rsidRPr="00C15287">
        <w:rPr>
          <w:color w:val="1F497D" w:themeColor="text2"/>
          <w:sz w:val="20"/>
          <w:szCs w:val="20"/>
        </w:rPr>
        <w:t>, Paris, Flammarion, 2006</w:t>
      </w:r>
    </w:p>
    <w:p w14:paraId="7BB555C6" w14:textId="76A8997E" w:rsidR="0044483B" w:rsidRPr="002041F8" w:rsidRDefault="0044483B" w:rsidP="00B35871">
      <w:pPr>
        <w:rPr>
          <w:sz w:val="20"/>
          <w:szCs w:val="20"/>
        </w:rPr>
      </w:pPr>
    </w:p>
    <w:p w14:paraId="3D156DAF" w14:textId="3ACD9BAF" w:rsidR="0044483B" w:rsidRPr="00321509" w:rsidRDefault="0044483B" w:rsidP="00B35871">
      <w:pPr>
        <w:rPr>
          <w:color w:val="1F497D" w:themeColor="text2"/>
          <w:sz w:val="20"/>
          <w:szCs w:val="20"/>
          <w:lang w:val="en-US"/>
        </w:rPr>
      </w:pPr>
      <w:r w:rsidRPr="00321509">
        <w:rPr>
          <w:color w:val="1F497D" w:themeColor="text2"/>
          <w:sz w:val="20"/>
          <w:szCs w:val="20"/>
          <w:lang w:val="en-US"/>
        </w:rPr>
        <w:t xml:space="preserve">Benish Barbara L. et Blanc Nathalie, </w:t>
      </w:r>
      <w:r w:rsidRPr="00321509">
        <w:rPr>
          <w:i/>
          <w:iCs/>
          <w:color w:val="1F497D" w:themeColor="text2"/>
          <w:sz w:val="20"/>
          <w:szCs w:val="20"/>
          <w:lang w:val="en-US"/>
        </w:rPr>
        <w:t>Form, Art and the Environment : Engaging in Sustainability</w:t>
      </w:r>
      <w:r w:rsidRPr="00321509">
        <w:rPr>
          <w:color w:val="1F497D" w:themeColor="text2"/>
          <w:sz w:val="20"/>
          <w:szCs w:val="20"/>
          <w:lang w:val="en-US"/>
        </w:rPr>
        <w:t>, Routledge, 2016.</w:t>
      </w:r>
    </w:p>
    <w:p w14:paraId="7CDA4F9A" w14:textId="5E2CCEA4" w:rsidR="00E43064" w:rsidRPr="00AC774C" w:rsidRDefault="00E43064" w:rsidP="00B35871">
      <w:pPr>
        <w:rPr>
          <w:sz w:val="20"/>
          <w:szCs w:val="20"/>
          <w:lang w:val="en-US"/>
        </w:rPr>
      </w:pPr>
    </w:p>
    <w:p w14:paraId="69AD692B" w14:textId="0FB832A6" w:rsidR="0044483B" w:rsidRPr="00321509" w:rsidRDefault="0044483B" w:rsidP="0044483B">
      <w:pPr>
        <w:rPr>
          <w:color w:val="1F497D" w:themeColor="text2"/>
          <w:sz w:val="20"/>
          <w:szCs w:val="20"/>
        </w:rPr>
      </w:pPr>
      <w:r w:rsidRPr="00321509">
        <w:rPr>
          <w:color w:val="1F497D" w:themeColor="text2"/>
          <w:sz w:val="20"/>
          <w:szCs w:val="20"/>
        </w:rPr>
        <w:t xml:space="preserve">Blanc Nathalie, </w:t>
      </w:r>
      <w:r w:rsidRPr="00321509">
        <w:rPr>
          <w:i/>
          <w:iCs/>
          <w:color w:val="1F497D" w:themeColor="text2"/>
          <w:sz w:val="20"/>
          <w:szCs w:val="20"/>
        </w:rPr>
        <w:t>Vers une esthétique environnementale</w:t>
      </w:r>
      <w:r w:rsidRPr="00321509">
        <w:rPr>
          <w:color w:val="1F497D" w:themeColor="text2"/>
          <w:sz w:val="20"/>
          <w:szCs w:val="20"/>
        </w:rPr>
        <w:t xml:space="preserve">, Éditions </w:t>
      </w:r>
      <w:proofErr w:type="spellStart"/>
      <w:r w:rsidRPr="00321509">
        <w:rPr>
          <w:color w:val="1F497D" w:themeColor="text2"/>
          <w:sz w:val="20"/>
          <w:szCs w:val="20"/>
        </w:rPr>
        <w:t>Quae</w:t>
      </w:r>
      <w:proofErr w:type="spellEnd"/>
      <w:r w:rsidRPr="00321509">
        <w:rPr>
          <w:color w:val="1F497D" w:themeColor="text2"/>
          <w:sz w:val="20"/>
          <w:szCs w:val="20"/>
        </w:rPr>
        <w:t>, 2009</w:t>
      </w:r>
    </w:p>
    <w:p w14:paraId="287BC75F" w14:textId="2F9C62C7" w:rsidR="0044483B" w:rsidRPr="002041F8" w:rsidRDefault="0044483B" w:rsidP="0044483B">
      <w:pPr>
        <w:rPr>
          <w:sz w:val="20"/>
          <w:szCs w:val="20"/>
        </w:rPr>
      </w:pPr>
    </w:p>
    <w:p w14:paraId="1D8628EA" w14:textId="0F00C7CD" w:rsidR="0044483B" w:rsidRPr="00321509" w:rsidRDefault="0044483B" w:rsidP="0044483B">
      <w:pPr>
        <w:rPr>
          <w:color w:val="1F497D" w:themeColor="text2"/>
          <w:sz w:val="20"/>
          <w:szCs w:val="20"/>
        </w:rPr>
      </w:pPr>
      <w:r w:rsidRPr="00321509">
        <w:rPr>
          <w:color w:val="1F497D" w:themeColor="text2"/>
          <w:sz w:val="20"/>
          <w:szCs w:val="20"/>
        </w:rPr>
        <w:t xml:space="preserve">Blanc Nathalie, Ramos Julie, </w:t>
      </w:r>
      <w:proofErr w:type="spellStart"/>
      <w:r w:rsidRPr="00321509">
        <w:rPr>
          <w:i/>
          <w:iCs/>
          <w:color w:val="1F497D" w:themeColor="text2"/>
          <w:sz w:val="20"/>
          <w:szCs w:val="20"/>
        </w:rPr>
        <w:t>Écoplastie</w:t>
      </w:r>
      <w:proofErr w:type="spellEnd"/>
      <w:r w:rsidRPr="00321509">
        <w:rPr>
          <w:i/>
          <w:iCs/>
          <w:color w:val="1F497D" w:themeColor="text2"/>
          <w:sz w:val="20"/>
          <w:szCs w:val="20"/>
        </w:rPr>
        <w:t> : art et environnement</w:t>
      </w:r>
      <w:r w:rsidRPr="00321509">
        <w:rPr>
          <w:color w:val="1F497D" w:themeColor="text2"/>
          <w:sz w:val="20"/>
          <w:szCs w:val="20"/>
        </w:rPr>
        <w:t>, Manuella, 2010</w:t>
      </w:r>
    </w:p>
    <w:p w14:paraId="6DF1A81C" w14:textId="77777777" w:rsidR="00321509" w:rsidRDefault="00321509" w:rsidP="0044483B">
      <w:pPr>
        <w:rPr>
          <w:sz w:val="20"/>
          <w:szCs w:val="20"/>
        </w:rPr>
      </w:pPr>
    </w:p>
    <w:p w14:paraId="7E7884EC" w14:textId="16AC6028" w:rsidR="00F966A7" w:rsidRPr="002041F8" w:rsidRDefault="00F966A7" w:rsidP="0044483B">
      <w:pPr>
        <w:rPr>
          <w:sz w:val="20"/>
          <w:szCs w:val="20"/>
        </w:rPr>
      </w:pPr>
      <w:r>
        <w:rPr>
          <w:sz w:val="20"/>
          <w:szCs w:val="20"/>
        </w:rPr>
        <w:t xml:space="preserve">Bonneuil Christophe, </w:t>
      </w:r>
      <w:proofErr w:type="spellStart"/>
      <w:r>
        <w:rPr>
          <w:sz w:val="20"/>
          <w:szCs w:val="20"/>
        </w:rPr>
        <w:t>Fressoz</w:t>
      </w:r>
      <w:proofErr w:type="spellEnd"/>
      <w:r>
        <w:rPr>
          <w:sz w:val="20"/>
          <w:szCs w:val="20"/>
        </w:rPr>
        <w:t xml:space="preserve"> Jean-Baptiste, </w:t>
      </w:r>
      <w:r w:rsidRPr="00F966A7">
        <w:rPr>
          <w:i/>
          <w:iCs/>
          <w:sz w:val="20"/>
          <w:szCs w:val="20"/>
        </w:rPr>
        <w:t>L’événement Anthropocène</w:t>
      </w:r>
      <w:r>
        <w:rPr>
          <w:sz w:val="20"/>
          <w:szCs w:val="20"/>
        </w:rPr>
        <w:t>, Paris, Seuil, coll. Anthropocène, 2017</w:t>
      </w:r>
    </w:p>
    <w:p w14:paraId="453F2E2B" w14:textId="23DAF134" w:rsidR="003D1FFA" w:rsidRPr="002041F8" w:rsidRDefault="003D1FFA" w:rsidP="00600CED">
      <w:pPr>
        <w:jc w:val="both"/>
        <w:rPr>
          <w:sz w:val="20"/>
          <w:szCs w:val="20"/>
        </w:rPr>
      </w:pPr>
    </w:p>
    <w:p w14:paraId="2164199B" w14:textId="10898884" w:rsidR="003D1FFA" w:rsidRPr="00321509" w:rsidRDefault="003D1FFA" w:rsidP="00600CED">
      <w:pPr>
        <w:jc w:val="both"/>
        <w:rPr>
          <w:color w:val="1F497D" w:themeColor="text2"/>
          <w:sz w:val="20"/>
          <w:szCs w:val="20"/>
          <w:lang w:val="en-US"/>
        </w:rPr>
      </w:pPr>
      <w:r w:rsidRPr="00321509">
        <w:rPr>
          <w:color w:val="1F497D" w:themeColor="text2"/>
          <w:sz w:val="20"/>
          <w:szCs w:val="20"/>
          <w:lang w:val="en-US"/>
        </w:rPr>
        <w:t xml:space="preserve">Brown Andrew, </w:t>
      </w:r>
      <w:r w:rsidRPr="00321509">
        <w:rPr>
          <w:i/>
          <w:iCs/>
          <w:color w:val="1F497D" w:themeColor="text2"/>
          <w:sz w:val="20"/>
          <w:szCs w:val="20"/>
          <w:lang w:val="en-US"/>
        </w:rPr>
        <w:t>Art and Ecology now</w:t>
      </w:r>
      <w:r w:rsidRPr="00321509">
        <w:rPr>
          <w:color w:val="1F497D" w:themeColor="text2"/>
          <w:sz w:val="20"/>
          <w:szCs w:val="20"/>
          <w:lang w:val="en-US"/>
        </w:rPr>
        <w:t>, Thames &amp; Hudson Ltd, 2014</w:t>
      </w:r>
    </w:p>
    <w:p w14:paraId="0746DD24" w14:textId="449E4F7F" w:rsidR="00F966A7" w:rsidRPr="00AC774C" w:rsidRDefault="00F966A7" w:rsidP="00600CED">
      <w:pPr>
        <w:jc w:val="both"/>
        <w:rPr>
          <w:sz w:val="20"/>
          <w:szCs w:val="20"/>
          <w:lang w:val="en-US"/>
        </w:rPr>
      </w:pPr>
    </w:p>
    <w:p w14:paraId="085C956E" w14:textId="7AA05D3D" w:rsidR="00F966A7" w:rsidRDefault="00F966A7" w:rsidP="00600CE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Charbonnier Pierre, </w:t>
      </w:r>
      <w:r w:rsidRPr="00F966A7">
        <w:rPr>
          <w:i/>
          <w:iCs/>
          <w:sz w:val="20"/>
          <w:szCs w:val="20"/>
        </w:rPr>
        <w:t>La fin du grand partage. Nature et société de Durkheim à Descola</w:t>
      </w:r>
      <w:r>
        <w:rPr>
          <w:sz w:val="20"/>
          <w:szCs w:val="20"/>
        </w:rPr>
        <w:t>, Paris, CNRS Édition, 2015</w:t>
      </w:r>
    </w:p>
    <w:p w14:paraId="7525EB09" w14:textId="4AB6BE77" w:rsidR="0046173F" w:rsidRDefault="0046173F" w:rsidP="00600CED">
      <w:pPr>
        <w:jc w:val="both"/>
        <w:rPr>
          <w:sz w:val="20"/>
          <w:szCs w:val="20"/>
        </w:rPr>
      </w:pPr>
    </w:p>
    <w:p w14:paraId="5D194A25" w14:textId="2C6FDDE5" w:rsidR="00600CED" w:rsidRPr="00321509" w:rsidRDefault="00704EAF" w:rsidP="00600CED">
      <w:pPr>
        <w:rPr>
          <w:color w:val="1F497D" w:themeColor="text2"/>
          <w:sz w:val="20"/>
          <w:szCs w:val="20"/>
        </w:rPr>
      </w:pPr>
      <w:r w:rsidRPr="00321509">
        <w:rPr>
          <w:color w:val="1F497D" w:themeColor="text2"/>
          <w:sz w:val="20"/>
          <w:szCs w:val="20"/>
          <w:lang w:val="en-US"/>
        </w:rPr>
        <w:t>Davis</w:t>
      </w:r>
      <w:r w:rsidR="00C445C9" w:rsidRPr="00321509">
        <w:rPr>
          <w:color w:val="1F497D" w:themeColor="text2"/>
          <w:sz w:val="20"/>
          <w:szCs w:val="20"/>
          <w:lang w:val="en-US"/>
        </w:rPr>
        <w:t xml:space="preserve"> Heather, Turpin Etienne (ed.), </w:t>
      </w:r>
      <w:r w:rsidR="00C445C9" w:rsidRPr="00321509">
        <w:rPr>
          <w:i/>
          <w:iCs/>
          <w:color w:val="1F497D" w:themeColor="text2"/>
          <w:sz w:val="20"/>
          <w:szCs w:val="20"/>
          <w:lang w:val="en-US"/>
        </w:rPr>
        <w:t xml:space="preserve">Art in </w:t>
      </w:r>
      <w:proofErr w:type="gramStart"/>
      <w:r w:rsidR="00C445C9" w:rsidRPr="00321509">
        <w:rPr>
          <w:i/>
          <w:iCs/>
          <w:color w:val="1F497D" w:themeColor="text2"/>
          <w:sz w:val="20"/>
          <w:szCs w:val="20"/>
          <w:lang w:val="en-US"/>
        </w:rPr>
        <w:t>Anthropocene :</w:t>
      </w:r>
      <w:proofErr w:type="gramEnd"/>
      <w:r w:rsidR="00C445C9" w:rsidRPr="00321509">
        <w:rPr>
          <w:i/>
          <w:iCs/>
          <w:color w:val="1F497D" w:themeColor="text2"/>
          <w:sz w:val="20"/>
          <w:szCs w:val="20"/>
          <w:lang w:val="en-US"/>
        </w:rPr>
        <w:t xml:space="preserve"> Encounters Among Aesthetics, Politics, Environments and Epistemologies</w:t>
      </w:r>
      <w:r w:rsidR="00C445C9" w:rsidRPr="00321509">
        <w:rPr>
          <w:color w:val="1F497D" w:themeColor="text2"/>
          <w:sz w:val="20"/>
          <w:szCs w:val="20"/>
          <w:lang w:val="en-US"/>
        </w:rPr>
        <w:t xml:space="preserve">, Open Humanities Press, coll. </w:t>
      </w:r>
      <w:r w:rsidR="00C445C9" w:rsidRPr="00321509">
        <w:rPr>
          <w:color w:val="1F497D" w:themeColor="text2"/>
          <w:sz w:val="20"/>
          <w:szCs w:val="20"/>
        </w:rPr>
        <w:t xml:space="preserve">Critical </w:t>
      </w:r>
      <w:proofErr w:type="spellStart"/>
      <w:r w:rsidR="00C445C9" w:rsidRPr="00321509">
        <w:rPr>
          <w:color w:val="1F497D" w:themeColor="text2"/>
          <w:sz w:val="20"/>
          <w:szCs w:val="20"/>
        </w:rPr>
        <w:t>Climate</w:t>
      </w:r>
      <w:proofErr w:type="spellEnd"/>
      <w:r w:rsidR="00C445C9" w:rsidRPr="00321509">
        <w:rPr>
          <w:color w:val="1F497D" w:themeColor="text2"/>
          <w:sz w:val="20"/>
          <w:szCs w:val="20"/>
        </w:rPr>
        <w:t xml:space="preserve"> Change, 2015.</w:t>
      </w:r>
    </w:p>
    <w:p w14:paraId="5AA06B56" w14:textId="5742B794" w:rsidR="00C445C9" w:rsidRPr="002041F8" w:rsidRDefault="00C445C9" w:rsidP="00600CED">
      <w:pPr>
        <w:rPr>
          <w:sz w:val="20"/>
          <w:szCs w:val="20"/>
        </w:rPr>
      </w:pPr>
    </w:p>
    <w:p w14:paraId="3D22BA54" w14:textId="67C827F9" w:rsidR="002041F8" w:rsidRPr="00321509" w:rsidRDefault="002041F8" w:rsidP="002041F8">
      <w:pPr>
        <w:rPr>
          <w:color w:val="1F497D" w:themeColor="text2"/>
          <w:sz w:val="20"/>
          <w:szCs w:val="20"/>
          <w:lang w:val="en-US"/>
        </w:rPr>
      </w:pPr>
      <w:proofErr w:type="spellStart"/>
      <w:r w:rsidRPr="00321509">
        <w:rPr>
          <w:color w:val="1F497D" w:themeColor="text2"/>
          <w:sz w:val="20"/>
          <w:szCs w:val="20"/>
          <w:lang w:val="en-US"/>
        </w:rPr>
        <w:t>Decamous</w:t>
      </w:r>
      <w:proofErr w:type="spellEnd"/>
      <w:r w:rsidRPr="00321509">
        <w:rPr>
          <w:color w:val="1F497D" w:themeColor="text2"/>
          <w:sz w:val="20"/>
          <w:szCs w:val="20"/>
          <w:lang w:val="en-US"/>
        </w:rPr>
        <w:t xml:space="preserve"> Gabrielle, </w:t>
      </w:r>
      <w:r w:rsidRPr="00321509">
        <w:rPr>
          <w:i/>
          <w:color w:val="1F497D" w:themeColor="text2"/>
          <w:sz w:val="20"/>
          <w:szCs w:val="20"/>
          <w:lang w:val="en-US"/>
        </w:rPr>
        <w:t>Invisible Colors. The Arts of the Atomic Age</w:t>
      </w:r>
      <w:r w:rsidRPr="00321509">
        <w:rPr>
          <w:color w:val="1F497D" w:themeColor="text2"/>
          <w:sz w:val="20"/>
          <w:szCs w:val="20"/>
          <w:lang w:val="en-US"/>
        </w:rPr>
        <w:t>, MIT Press, 2019.</w:t>
      </w:r>
    </w:p>
    <w:p w14:paraId="04B26436" w14:textId="77777777" w:rsidR="002041F8" w:rsidRPr="00AC774C" w:rsidRDefault="002041F8" w:rsidP="002041F8">
      <w:pPr>
        <w:rPr>
          <w:sz w:val="20"/>
          <w:szCs w:val="20"/>
          <w:lang w:val="en-US"/>
        </w:rPr>
      </w:pPr>
    </w:p>
    <w:p w14:paraId="344D9224" w14:textId="06B1B3AC" w:rsidR="00600CED" w:rsidRDefault="00600CED" w:rsidP="00600CED">
      <w:pPr>
        <w:jc w:val="both"/>
        <w:rPr>
          <w:sz w:val="20"/>
          <w:szCs w:val="20"/>
        </w:rPr>
      </w:pPr>
      <w:r w:rsidRPr="002041F8">
        <w:rPr>
          <w:sz w:val="20"/>
          <w:szCs w:val="20"/>
        </w:rPr>
        <w:t>Descola</w:t>
      </w:r>
      <w:r w:rsidR="005D1322" w:rsidRPr="002041F8">
        <w:rPr>
          <w:sz w:val="20"/>
          <w:szCs w:val="20"/>
        </w:rPr>
        <w:t xml:space="preserve"> Philippe</w:t>
      </w:r>
      <w:r w:rsidRPr="002041F8">
        <w:rPr>
          <w:sz w:val="20"/>
          <w:szCs w:val="20"/>
        </w:rPr>
        <w:t xml:space="preserve">, </w:t>
      </w:r>
      <w:r w:rsidRPr="002041F8">
        <w:rPr>
          <w:i/>
          <w:sz w:val="20"/>
          <w:szCs w:val="20"/>
        </w:rPr>
        <w:t>Par-delà nature et culture</w:t>
      </w:r>
      <w:r w:rsidRPr="002041F8">
        <w:rPr>
          <w:sz w:val="20"/>
          <w:szCs w:val="20"/>
        </w:rPr>
        <w:t>, Paris, Gallimard, « Bibliothèque des sciences humaines », 2005</w:t>
      </w:r>
    </w:p>
    <w:p w14:paraId="6A467246" w14:textId="2B9AC863" w:rsidR="0046173F" w:rsidRDefault="0046173F" w:rsidP="00600CED">
      <w:pPr>
        <w:jc w:val="both"/>
        <w:rPr>
          <w:sz w:val="20"/>
          <w:szCs w:val="20"/>
        </w:rPr>
      </w:pPr>
    </w:p>
    <w:p w14:paraId="6C065973" w14:textId="51C356B1" w:rsidR="0046173F" w:rsidRDefault="0046173F" w:rsidP="00600CE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Descola Philippe, </w:t>
      </w:r>
      <w:r w:rsidRPr="0046173F">
        <w:rPr>
          <w:i/>
          <w:iCs/>
          <w:sz w:val="20"/>
          <w:szCs w:val="20"/>
        </w:rPr>
        <w:t>L’écologie des autres</w:t>
      </w:r>
      <w:r>
        <w:rPr>
          <w:sz w:val="20"/>
          <w:szCs w:val="20"/>
        </w:rPr>
        <w:t xml:space="preserve">, Versailles, </w:t>
      </w:r>
      <w:proofErr w:type="spellStart"/>
      <w:r>
        <w:rPr>
          <w:sz w:val="20"/>
          <w:szCs w:val="20"/>
        </w:rPr>
        <w:t>Quae</w:t>
      </w:r>
      <w:proofErr w:type="spellEnd"/>
      <w:r>
        <w:rPr>
          <w:sz w:val="20"/>
          <w:szCs w:val="20"/>
        </w:rPr>
        <w:t>, 2011</w:t>
      </w:r>
    </w:p>
    <w:p w14:paraId="4DE1A82E" w14:textId="77777777" w:rsidR="00605FC9" w:rsidRDefault="00605FC9" w:rsidP="00600CED">
      <w:pPr>
        <w:jc w:val="both"/>
        <w:rPr>
          <w:sz w:val="20"/>
          <w:szCs w:val="20"/>
        </w:rPr>
      </w:pPr>
    </w:p>
    <w:p w14:paraId="63A47C50" w14:textId="64FDCB6B" w:rsidR="00133A8F" w:rsidRPr="00605FC9" w:rsidRDefault="00133A8F" w:rsidP="00133A8F">
      <w:pPr>
        <w:rPr>
          <w:color w:val="000000" w:themeColor="text1"/>
          <w:sz w:val="20"/>
          <w:szCs w:val="20"/>
          <w:shd w:val="clear" w:color="auto" w:fill="FFFFFF"/>
        </w:rPr>
      </w:pPr>
      <w:r w:rsidRPr="00605FC9">
        <w:rPr>
          <w:color w:val="000000" w:themeColor="text1"/>
          <w:sz w:val="20"/>
          <w:szCs w:val="20"/>
          <w:shd w:val="clear" w:color="auto" w:fill="FFFFFF"/>
        </w:rPr>
        <w:t>Descola Philippe, </w:t>
      </w:r>
      <w:r w:rsidRPr="00605FC9">
        <w:rPr>
          <w:i/>
          <w:iCs/>
          <w:color w:val="000000" w:themeColor="text1"/>
          <w:sz w:val="20"/>
          <w:szCs w:val="20"/>
          <w:shd w:val="clear" w:color="auto" w:fill="FFFFFF"/>
        </w:rPr>
        <w:t>Les formes du visibles</w:t>
      </w:r>
      <w:r w:rsidRPr="00605FC9">
        <w:rPr>
          <w:color w:val="000000" w:themeColor="text1"/>
          <w:sz w:val="20"/>
          <w:szCs w:val="20"/>
          <w:shd w:val="clear" w:color="auto" w:fill="FFFFFF"/>
        </w:rPr>
        <w:t>, Paris, Le Seuil, 2021</w:t>
      </w:r>
    </w:p>
    <w:p w14:paraId="7771B87C" w14:textId="3865C682" w:rsidR="00605FC9" w:rsidRPr="00605FC9" w:rsidRDefault="00605FC9" w:rsidP="00133A8F">
      <w:pPr>
        <w:rPr>
          <w:rFonts w:ascii="Times" w:hAnsi="Times"/>
          <w:sz w:val="20"/>
          <w:szCs w:val="20"/>
        </w:rPr>
      </w:pPr>
      <w:r w:rsidRPr="00605FC9">
        <w:rPr>
          <w:rFonts w:ascii="Times" w:hAnsi="Times"/>
          <w:sz w:val="20"/>
          <w:szCs w:val="20"/>
        </w:rPr>
        <w:t xml:space="preserve">Descola Philippe, Ingold Tim, </w:t>
      </w:r>
      <w:r w:rsidRPr="00605FC9">
        <w:rPr>
          <w:rFonts w:ascii="Times" w:hAnsi="Times"/>
          <w:i/>
          <w:iCs/>
          <w:sz w:val="20"/>
          <w:szCs w:val="20"/>
        </w:rPr>
        <w:t xml:space="preserve">Être au monde. Quelle expérience </w:t>
      </w:r>
      <w:proofErr w:type="gramStart"/>
      <w:r w:rsidRPr="00605FC9">
        <w:rPr>
          <w:rFonts w:ascii="Times" w:hAnsi="Times"/>
          <w:i/>
          <w:iCs/>
          <w:sz w:val="20"/>
          <w:szCs w:val="20"/>
        </w:rPr>
        <w:t>commune ?</w:t>
      </w:r>
      <w:r w:rsidRPr="00605FC9">
        <w:rPr>
          <w:rFonts w:ascii="Times" w:hAnsi="Times"/>
          <w:sz w:val="20"/>
          <w:szCs w:val="20"/>
        </w:rPr>
        <w:t>,</w:t>
      </w:r>
      <w:proofErr w:type="gramEnd"/>
      <w:r w:rsidRPr="00605FC9">
        <w:rPr>
          <w:rFonts w:ascii="Times" w:hAnsi="Times"/>
          <w:sz w:val="20"/>
          <w:szCs w:val="20"/>
        </w:rPr>
        <w:t xml:space="preserve"> PUL, collection Grands débats : mode d’emploi, 2014</w:t>
      </w:r>
    </w:p>
    <w:p w14:paraId="1823BA77" w14:textId="2DB518AF" w:rsidR="00673096" w:rsidRDefault="00673096" w:rsidP="00600CED">
      <w:pPr>
        <w:jc w:val="both"/>
        <w:rPr>
          <w:sz w:val="20"/>
          <w:szCs w:val="20"/>
        </w:rPr>
      </w:pPr>
    </w:p>
    <w:p w14:paraId="1780C6EC" w14:textId="36ECB4A3" w:rsidR="00673096" w:rsidRPr="00673096" w:rsidRDefault="00673096" w:rsidP="00600CED">
      <w:pPr>
        <w:jc w:val="both"/>
        <w:rPr>
          <w:color w:val="1F497D" w:themeColor="text2"/>
          <w:sz w:val="20"/>
          <w:szCs w:val="20"/>
        </w:rPr>
      </w:pPr>
      <w:r w:rsidRPr="00673096">
        <w:rPr>
          <w:color w:val="1F497D" w:themeColor="text2"/>
          <w:sz w:val="20"/>
          <w:szCs w:val="20"/>
        </w:rPr>
        <w:t xml:space="preserve">Dewey John, </w:t>
      </w:r>
      <w:r w:rsidRPr="00673096">
        <w:rPr>
          <w:i/>
          <w:iCs/>
          <w:color w:val="1F497D" w:themeColor="text2"/>
          <w:sz w:val="20"/>
          <w:szCs w:val="20"/>
        </w:rPr>
        <w:t>L’art comme expérience</w:t>
      </w:r>
      <w:r w:rsidRPr="00673096">
        <w:rPr>
          <w:color w:val="1F497D" w:themeColor="text2"/>
          <w:sz w:val="20"/>
          <w:szCs w:val="20"/>
        </w:rPr>
        <w:t>, Paris Folio, 2010</w:t>
      </w:r>
    </w:p>
    <w:p w14:paraId="6989022A" w14:textId="48250097" w:rsidR="00673096" w:rsidRDefault="00673096" w:rsidP="00600CED">
      <w:pPr>
        <w:jc w:val="both"/>
        <w:rPr>
          <w:sz w:val="20"/>
          <w:szCs w:val="20"/>
        </w:rPr>
      </w:pPr>
    </w:p>
    <w:p w14:paraId="4E9479F2" w14:textId="1FF02F67" w:rsidR="00673096" w:rsidRDefault="00673096" w:rsidP="00600CED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Foessel</w:t>
      </w:r>
      <w:proofErr w:type="spellEnd"/>
      <w:r>
        <w:rPr>
          <w:sz w:val="20"/>
          <w:szCs w:val="20"/>
        </w:rPr>
        <w:t xml:space="preserve"> Michaël, </w:t>
      </w:r>
      <w:r w:rsidRPr="00673096">
        <w:rPr>
          <w:i/>
          <w:iCs/>
          <w:sz w:val="20"/>
          <w:szCs w:val="20"/>
        </w:rPr>
        <w:t>Après la fin du monde</w:t>
      </w:r>
      <w:r>
        <w:rPr>
          <w:sz w:val="20"/>
          <w:szCs w:val="20"/>
        </w:rPr>
        <w:t>, Paris, Seuil, 2012</w:t>
      </w:r>
    </w:p>
    <w:p w14:paraId="5C57379E" w14:textId="18FD80E4" w:rsidR="00C15287" w:rsidRDefault="00C15287" w:rsidP="00600CED">
      <w:pPr>
        <w:jc w:val="both"/>
        <w:rPr>
          <w:sz w:val="20"/>
          <w:szCs w:val="20"/>
        </w:rPr>
      </w:pPr>
    </w:p>
    <w:p w14:paraId="50467229" w14:textId="7745DB31" w:rsidR="00C15287" w:rsidRPr="00C15287" w:rsidRDefault="00C15287" w:rsidP="00600CED">
      <w:pPr>
        <w:jc w:val="both"/>
        <w:rPr>
          <w:color w:val="1F497D" w:themeColor="text2"/>
          <w:sz w:val="20"/>
          <w:szCs w:val="20"/>
        </w:rPr>
      </w:pPr>
      <w:r w:rsidRPr="00C15287">
        <w:rPr>
          <w:color w:val="1F497D" w:themeColor="text2"/>
          <w:sz w:val="20"/>
          <w:szCs w:val="20"/>
        </w:rPr>
        <w:t xml:space="preserve">Francastel Pierre, </w:t>
      </w:r>
      <w:r w:rsidRPr="00C15287">
        <w:rPr>
          <w:i/>
          <w:iCs/>
          <w:color w:val="1F497D" w:themeColor="text2"/>
          <w:sz w:val="20"/>
          <w:szCs w:val="20"/>
        </w:rPr>
        <w:t>Art et technique au XIXe et XXe siècles</w:t>
      </w:r>
      <w:r w:rsidRPr="00C15287">
        <w:rPr>
          <w:color w:val="1F497D" w:themeColor="text2"/>
          <w:sz w:val="20"/>
          <w:szCs w:val="20"/>
        </w:rPr>
        <w:t>, Paris, Gallimard, 1988</w:t>
      </w:r>
    </w:p>
    <w:p w14:paraId="43229018" w14:textId="77777777" w:rsidR="007459C1" w:rsidRPr="007459C1" w:rsidRDefault="007459C1" w:rsidP="007459C1">
      <w:pPr>
        <w:jc w:val="both"/>
      </w:pPr>
    </w:p>
    <w:p w14:paraId="1FC7C6B3" w14:textId="4E5F166F" w:rsidR="00223849" w:rsidRDefault="00223849" w:rsidP="00600CED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Fressoz</w:t>
      </w:r>
      <w:proofErr w:type="spellEnd"/>
      <w:r>
        <w:rPr>
          <w:sz w:val="20"/>
          <w:szCs w:val="20"/>
        </w:rPr>
        <w:t xml:space="preserve"> Jean-Baptiste et al., </w:t>
      </w:r>
      <w:r w:rsidRPr="008818B8">
        <w:rPr>
          <w:i/>
          <w:iCs/>
          <w:sz w:val="20"/>
          <w:szCs w:val="20"/>
        </w:rPr>
        <w:t>Introduction à l’histoire environnementale</w:t>
      </w:r>
      <w:r>
        <w:rPr>
          <w:sz w:val="20"/>
          <w:szCs w:val="20"/>
        </w:rPr>
        <w:t>, Paris, La Découverte, coll. Repères, 201</w:t>
      </w:r>
      <w:r w:rsidR="008818B8">
        <w:rPr>
          <w:sz w:val="20"/>
          <w:szCs w:val="20"/>
        </w:rPr>
        <w:t>4</w:t>
      </w:r>
    </w:p>
    <w:p w14:paraId="30EC785E" w14:textId="7AD27208" w:rsidR="00C15287" w:rsidRDefault="00C15287" w:rsidP="00600CED">
      <w:pPr>
        <w:jc w:val="both"/>
        <w:rPr>
          <w:sz w:val="20"/>
          <w:szCs w:val="20"/>
        </w:rPr>
      </w:pPr>
    </w:p>
    <w:p w14:paraId="7EB023CE" w14:textId="6416185E" w:rsidR="00C15287" w:rsidRPr="00C15287" w:rsidRDefault="00C15287" w:rsidP="00600CED">
      <w:pPr>
        <w:jc w:val="both"/>
        <w:rPr>
          <w:color w:val="1F497D" w:themeColor="text2"/>
          <w:sz w:val="20"/>
          <w:szCs w:val="20"/>
        </w:rPr>
      </w:pPr>
      <w:proofErr w:type="spellStart"/>
      <w:r w:rsidRPr="00C15287">
        <w:rPr>
          <w:color w:val="1F497D" w:themeColor="text2"/>
          <w:sz w:val="20"/>
          <w:szCs w:val="20"/>
        </w:rPr>
        <w:t>Gell</w:t>
      </w:r>
      <w:proofErr w:type="spellEnd"/>
      <w:r w:rsidRPr="00C15287">
        <w:rPr>
          <w:color w:val="1F497D" w:themeColor="text2"/>
          <w:sz w:val="20"/>
          <w:szCs w:val="20"/>
        </w:rPr>
        <w:t xml:space="preserve"> Alfred, </w:t>
      </w:r>
      <w:r w:rsidRPr="00C15287">
        <w:rPr>
          <w:i/>
          <w:iCs/>
          <w:color w:val="1F497D" w:themeColor="text2"/>
          <w:sz w:val="20"/>
          <w:szCs w:val="20"/>
        </w:rPr>
        <w:t>L’art et ses agents, une théorie anthropologique</w:t>
      </w:r>
      <w:r w:rsidRPr="00C15287">
        <w:rPr>
          <w:color w:val="1F497D" w:themeColor="text2"/>
          <w:sz w:val="20"/>
          <w:szCs w:val="20"/>
        </w:rPr>
        <w:t>, Les presses du réel, 2009</w:t>
      </w:r>
    </w:p>
    <w:p w14:paraId="242F9B5A" w14:textId="77777777" w:rsidR="00E93A16" w:rsidRPr="002041F8" w:rsidRDefault="00E93A16" w:rsidP="00600CED">
      <w:pPr>
        <w:jc w:val="both"/>
        <w:rPr>
          <w:sz w:val="20"/>
          <w:szCs w:val="20"/>
        </w:rPr>
      </w:pPr>
    </w:p>
    <w:p w14:paraId="70405D8F" w14:textId="35229B45" w:rsidR="00600CED" w:rsidRPr="002041F8" w:rsidRDefault="00600CED" w:rsidP="00600CED">
      <w:pPr>
        <w:jc w:val="both"/>
        <w:rPr>
          <w:sz w:val="20"/>
          <w:szCs w:val="20"/>
        </w:rPr>
      </w:pPr>
      <w:r w:rsidRPr="002041F8">
        <w:rPr>
          <w:sz w:val="20"/>
          <w:szCs w:val="20"/>
        </w:rPr>
        <w:t>Gras A</w:t>
      </w:r>
      <w:r w:rsidR="00C445C9" w:rsidRPr="002041F8">
        <w:rPr>
          <w:sz w:val="20"/>
          <w:szCs w:val="20"/>
        </w:rPr>
        <w:t>lain</w:t>
      </w:r>
      <w:r w:rsidRPr="002041F8">
        <w:rPr>
          <w:sz w:val="20"/>
          <w:szCs w:val="20"/>
        </w:rPr>
        <w:t>,</w:t>
      </w:r>
      <w:r w:rsidR="00AA4D30">
        <w:rPr>
          <w:sz w:val="20"/>
          <w:szCs w:val="20"/>
        </w:rPr>
        <w:t xml:space="preserve"> </w:t>
      </w:r>
      <w:proofErr w:type="spellStart"/>
      <w:r w:rsidR="00AA4D30">
        <w:rPr>
          <w:sz w:val="20"/>
          <w:szCs w:val="20"/>
        </w:rPr>
        <w:t>Poirot</w:t>
      </w:r>
      <w:proofErr w:type="spellEnd"/>
      <w:r w:rsidR="00AA4D30">
        <w:rPr>
          <w:sz w:val="20"/>
          <w:szCs w:val="20"/>
        </w:rPr>
        <w:t>-Delpech Sophie,</w:t>
      </w:r>
      <w:r w:rsidRPr="002041F8">
        <w:rPr>
          <w:sz w:val="20"/>
          <w:szCs w:val="20"/>
        </w:rPr>
        <w:t xml:space="preserve"> </w:t>
      </w:r>
      <w:r w:rsidRPr="002041F8">
        <w:rPr>
          <w:i/>
          <w:sz w:val="20"/>
          <w:szCs w:val="20"/>
        </w:rPr>
        <w:t>Grandeur et dépendance. Sociologie des macro-systèmes techniques</w:t>
      </w:r>
      <w:r w:rsidRPr="002041F8">
        <w:rPr>
          <w:sz w:val="20"/>
          <w:szCs w:val="20"/>
        </w:rPr>
        <w:t>, Paris, PUF, 1993</w:t>
      </w:r>
    </w:p>
    <w:p w14:paraId="3FF40578" w14:textId="77777777" w:rsidR="00600CED" w:rsidRPr="002041F8" w:rsidRDefault="00600CED" w:rsidP="00600CED">
      <w:pPr>
        <w:jc w:val="both"/>
        <w:rPr>
          <w:sz w:val="20"/>
          <w:szCs w:val="20"/>
        </w:rPr>
      </w:pPr>
    </w:p>
    <w:p w14:paraId="0F829AD2" w14:textId="6A9D8B5A" w:rsidR="00600CED" w:rsidRPr="002041F8" w:rsidRDefault="00600CED" w:rsidP="00600CED">
      <w:pPr>
        <w:jc w:val="both"/>
        <w:rPr>
          <w:sz w:val="20"/>
          <w:szCs w:val="20"/>
        </w:rPr>
      </w:pPr>
      <w:r w:rsidRPr="002041F8">
        <w:rPr>
          <w:sz w:val="20"/>
          <w:szCs w:val="20"/>
        </w:rPr>
        <w:t xml:space="preserve">Gras </w:t>
      </w:r>
      <w:r w:rsidR="00C445C9" w:rsidRPr="002041F8">
        <w:rPr>
          <w:sz w:val="20"/>
          <w:szCs w:val="20"/>
        </w:rPr>
        <w:t>Alain</w:t>
      </w:r>
      <w:r w:rsidRPr="002041F8">
        <w:rPr>
          <w:sz w:val="20"/>
          <w:szCs w:val="20"/>
        </w:rPr>
        <w:t xml:space="preserve">, </w:t>
      </w:r>
      <w:r w:rsidRPr="002041F8">
        <w:rPr>
          <w:i/>
          <w:sz w:val="20"/>
          <w:szCs w:val="20"/>
        </w:rPr>
        <w:t>Fragilité de la puissance. Se libérer de l’emprise technologique</w:t>
      </w:r>
      <w:r w:rsidRPr="002041F8">
        <w:rPr>
          <w:sz w:val="20"/>
          <w:szCs w:val="20"/>
        </w:rPr>
        <w:t xml:space="preserve">, Paris, Librairie </w:t>
      </w:r>
      <w:proofErr w:type="spellStart"/>
      <w:r w:rsidRPr="002041F8">
        <w:rPr>
          <w:sz w:val="20"/>
          <w:szCs w:val="20"/>
        </w:rPr>
        <w:t>Arthème</w:t>
      </w:r>
      <w:proofErr w:type="spellEnd"/>
      <w:r w:rsidRPr="002041F8">
        <w:rPr>
          <w:sz w:val="20"/>
          <w:szCs w:val="20"/>
        </w:rPr>
        <w:t xml:space="preserve"> Fayard, 2003</w:t>
      </w:r>
    </w:p>
    <w:p w14:paraId="207A360B" w14:textId="77777777" w:rsidR="00600CED" w:rsidRPr="002041F8" w:rsidRDefault="00600CED" w:rsidP="00600CED">
      <w:pPr>
        <w:jc w:val="both"/>
        <w:rPr>
          <w:sz w:val="20"/>
          <w:szCs w:val="20"/>
        </w:rPr>
      </w:pPr>
    </w:p>
    <w:p w14:paraId="0B780FFA" w14:textId="59D6D6AA" w:rsidR="00600CED" w:rsidRDefault="00600CED" w:rsidP="00600CED">
      <w:pPr>
        <w:rPr>
          <w:sz w:val="20"/>
          <w:szCs w:val="20"/>
        </w:rPr>
      </w:pPr>
      <w:r w:rsidRPr="002041F8">
        <w:rPr>
          <w:sz w:val="20"/>
          <w:szCs w:val="20"/>
        </w:rPr>
        <w:t>Gras A</w:t>
      </w:r>
      <w:r w:rsidR="00C445C9" w:rsidRPr="002041F8">
        <w:rPr>
          <w:sz w:val="20"/>
          <w:szCs w:val="20"/>
        </w:rPr>
        <w:t>lain,</w:t>
      </w:r>
      <w:r w:rsidRPr="002041F8">
        <w:rPr>
          <w:sz w:val="20"/>
          <w:szCs w:val="20"/>
        </w:rPr>
        <w:t xml:space="preserve"> </w:t>
      </w:r>
      <w:r w:rsidRPr="002041F8">
        <w:rPr>
          <w:i/>
          <w:sz w:val="20"/>
          <w:szCs w:val="20"/>
        </w:rPr>
        <w:t>Le choix du feu. Aux origines de la crise climatique</w:t>
      </w:r>
      <w:r w:rsidRPr="002041F8">
        <w:rPr>
          <w:sz w:val="20"/>
          <w:szCs w:val="20"/>
        </w:rPr>
        <w:t>, Fayard, 2007</w:t>
      </w:r>
    </w:p>
    <w:p w14:paraId="21F6169F" w14:textId="78CE8396" w:rsidR="00752C65" w:rsidRDefault="00752C65" w:rsidP="00600CED">
      <w:pPr>
        <w:rPr>
          <w:sz w:val="20"/>
          <w:szCs w:val="20"/>
        </w:rPr>
      </w:pPr>
    </w:p>
    <w:p w14:paraId="259B09AE" w14:textId="3A0FFBE2" w:rsidR="00752C65" w:rsidRDefault="00752C65" w:rsidP="00600CE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Grevsmühl</w:t>
      </w:r>
      <w:proofErr w:type="spellEnd"/>
      <w:r>
        <w:rPr>
          <w:sz w:val="20"/>
          <w:szCs w:val="20"/>
        </w:rPr>
        <w:t xml:space="preserve"> Sebastian Vincent, </w:t>
      </w:r>
      <w:r w:rsidRPr="00752C65">
        <w:rPr>
          <w:i/>
          <w:iCs/>
          <w:sz w:val="20"/>
          <w:szCs w:val="20"/>
        </w:rPr>
        <w:t>La terre vue d’en haut</w:t>
      </w:r>
      <w:r>
        <w:rPr>
          <w:sz w:val="20"/>
          <w:szCs w:val="20"/>
        </w:rPr>
        <w:t>, Paris, Seuil, coll. Anthropocène, 2014</w:t>
      </w:r>
    </w:p>
    <w:p w14:paraId="3CC546C9" w14:textId="77777777" w:rsidR="0048176B" w:rsidRDefault="0048176B" w:rsidP="0048176B">
      <w:pPr>
        <w:jc w:val="both"/>
        <w:rPr>
          <w:sz w:val="20"/>
          <w:szCs w:val="20"/>
        </w:rPr>
      </w:pPr>
    </w:p>
    <w:p w14:paraId="2BB8687F" w14:textId="7DCCE951" w:rsidR="0048176B" w:rsidRPr="00AC774C" w:rsidRDefault="0048176B" w:rsidP="0048176B">
      <w:pPr>
        <w:rPr>
          <w:sz w:val="20"/>
          <w:szCs w:val="20"/>
          <w:lang w:val="en-US"/>
        </w:rPr>
      </w:pPr>
      <w:r w:rsidRPr="00AC774C">
        <w:rPr>
          <w:sz w:val="20"/>
          <w:szCs w:val="20"/>
          <w:lang w:val="en-US"/>
        </w:rPr>
        <w:t xml:space="preserve">Ingold Tim, </w:t>
      </w:r>
      <w:proofErr w:type="gramStart"/>
      <w:r w:rsidRPr="00AC774C">
        <w:rPr>
          <w:i/>
          <w:iCs/>
          <w:sz w:val="20"/>
          <w:szCs w:val="20"/>
          <w:lang w:val="en-US"/>
        </w:rPr>
        <w:t>The</w:t>
      </w:r>
      <w:proofErr w:type="gramEnd"/>
      <w:r w:rsidRPr="00AC774C">
        <w:rPr>
          <w:i/>
          <w:iCs/>
          <w:sz w:val="20"/>
          <w:szCs w:val="20"/>
          <w:lang w:val="en-US"/>
        </w:rPr>
        <w:t xml:space="preserve"> perception of the environment: essays on livelihood, dwelling and skill,</w:t>
      </w:r>
      <w:r w:rsidRPr="00AC774C">
        <w:rPr>
          <w:sz w:val="20"/>
          <w:szCs w:val="20"/>
          <w:lang w:val="en-US"/>
        </w:rPr>
        <w:t xml:space="preserve"> London, 2000.</w:t>
      </w:r>
    </w:p>
    <w:p w14:paraId="391FC7F4" w14:textId="77777777" w:rsidR="0048176B" w:rsidRPr="00AC774C" w:rsidRDefault="0048176B" w:rsidP="0048176B">
      <w:pPr>
        <w:rPr>
          <w:sz w:val="20"/>
          <w:szCs w:val="20"/>
          <w:lang w:val="en-US"/>
        </w:rPr>
      </w:pPr>
    </w:p>
    <w:p w14:paraId="07A91D12" w14:textId="77777777" w:rsidR="0048176B" w:rsidRPr="002041F8" w:rsidRDefault="0048176B" w:rsidP="0048176B">
      <w:pPr>
        <w:rPr>
          <w:sz w:val="20"/>
          <w:szCs w:val="20"/>
        </w:rPr>
      </w:pPr>
      <w:r w:rsidRPr="002041F8">
        <w:rPr>
          <w:sz w:val="20"/>
          <w:szCs w:val="20"/>
        </w:rPr>
        <w:t xml:space="preserve">Ingold Tim, </w:t>
      </w:r>
      <w:r w:rsidRPr="002041F8">
        <w:rPr>
          <w:i/>
          <w:sz w:val="20"/>
          <w:szCs w:val="20"/>
        </w:rPr>
        <w:t>Marcher avec les dragons</w:t>
      </w:r>
      <w:r w:rsidRPr="002041F8">
        <w:rPr>
          <w:sz w:val="20"/>
          <w:szCs w:val="20"/>
        </w:rPr>
        <w:t>, Zones sensibles, 2013.</w:t>
      </w:r>
    </w:p>
    <w:p w14:paraId="4D5761E8" w14:textId="2C53E6BC" w:rsidR="000B67C7" w:rsidRDefault="000B67C7" w:rsidP="003021D5">
      <w:pPr>
        <w:rPr>
          <w:sz w:val="20"/>
          <w:szCs w:val="20"/>
        </w:rPr>
      </w:pPr>
    </w:p>
    <w:p w14:paraId="2F0610CF" w14:textId="36E0631F" w:rsidR="0048176B" w:rsidRDefault="000B67C7" w:rsidP="0048176B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Ingold Tim, </w:t>
      </w:r>
      <w:r w:rsidR="0048176B" w:rsidRPr="0048176B">
        <w:rPr>
          <w:i/>
          <w:iCs/>
          <w:sz w:val="20"/>
          <w:szCs w:val="20"/>
        </w:rPr>
        <w:t>Faire. Anthropologie, Archéologie, Art et Architecture</w:t>
      </w:r>
      <w:r w:rsidR="0048176B">
        <w:rPr>
          <w:sz w:val="20"/>
          <w:szCs w:val="20"/>
        </w:rPr>
        <w:t>, Éditions Dehors, 2017</w:t>
      </w:r>
    </w:p>
    <w:p w14:paraId="64AE250A" w14:textId="77777777" w:rsidR="00600CED" w:rsidRPr="002041F8" w:rsidRDefault="00600CED" w:rsidP="00600CED">
      <w:pPr>
        <w:rPr>
          <w:sz w:val="20"/>
          <w:szCs w:val="20"/>
        </w:rPr>
      </w:pPr>
    </w:p>
    <w:p w14:paraId="07CFCB00" w14:textId="28DF562B" w:rsidR="00600CED" w:rsidRPr="002041F8" w:rsidRDefault="00600CED" w:rsidP="00600CED">
      <w:pPr>
        <w:rPr>
          <w:sz w:val="20"/>
          <w:szCs w:val="20"/>
        </w:rPr>
      </w:pPr>
      <w:r w:rsidRPr="002041F8">
        <w:rPr>
          <w:sz w:val="20"/>
          <w:szCs w:val="20"/>
        </w:rPr>
        <w:t>Jullien</w:t>
      </w:r>
      <w:r w:rsidR="005D1322" w:rsidRPr="002041F8">
        <w:rPr>
          <w:sz w:val="20"/>
          <w:szCs w:val="20"/>
        </w:rPr>
        <w:t xml:space="preserve"> François</w:t>
      </w:r>
      <w:r w:rsidRPr="002041F8">
        <w:rPr>
          <w:sz w:val="20"/>
          <w:szCs w:val="20"/>
        </w:rPr>
        <w:t xml:space="preserve">, </w:t>
      </w:r>
      <w:r w:rsidRPr="002041F8">
        <w:rPr>
          <w:i/>
          <w:sz w:val="20"/>
          <w:szCs w:val="20"/>
        </w:rPr>
        <w:t>Traité de l’efficacité,</w:t>
      </w:r>
      <w:r w:rsidRPr="002041F8">
        <w:rPr>
          <w:sz w:val="20"/>
          <w:szCs w:val="20"/>
        </w:rPr>
        <w:t xml:space="preserve"> Paris, Grasset, 1996.</w:t>
      </w:r>
    </w:p>
    <w:p w14:paraId="311ECFC8" w14:textId="77777777" w:rsidR="00EC1CC9" w:rsidRDefault="00EC1CC9" w:rsidP="00600CED">
      <w:pPr>
        <w:jc w:val="both"/>
        <w:rPr>
          <w:sz w:val="20"/>
          <w:szCs w:val="20"/>
        </w:rPr>
      </w:pPr>
    </w:p>
    <w:p w14:paraId="66C31B83" w14:textId="70D832B9" w:rsidR="00600CED" w:rsidRPr="002041F8" w:rsidRDefault="00600CED" w:rsidP="00600CED">
      <w:pPr>
        <w:jc w:val="both"/>
        <w:rPr>
          <w:sz w:val="20"/>
          <w:szCs w:val="20"/>
        </w:rPr>
      </w:pPr>
      <w:r w:rsidRPr="002041F8">
        <w:rPr>
          <w:sz w:val="20"/>
          <w:szCs w:val="20"/>
        </w:rPr>
        <w:t>Latour</w:t>
      </w:r>
      <w:r w:rsidR="00AA4D30" w:rsidRPr="00AA4D30">
        <w:rPr>
          <w:sz w:val="20"/>
          <w:szCs w:val="20"/>
        </w:rPr>
        <w:t xml:space="preserve"> </w:t>
      </w:r>
      <w:r w:rsidR="00AA4D30" w:rsidRPr="002041F8">
        <w:rPr>
          <w:sz w:val="20"/>
          <w:szCs w:val="20"/>
        </w:rPr>
        <w:t>Bruno</w:t>
      </w:r>
      <w:r w:rsidRPr="002041F8">
        <w:rPr>
          <w:sz w:val="20"/>
          <w:szCs w:val="20"/>
        </w:rPr>
        <w:t xml:space="preserve">, </w:t>
      </w:r>
      <w:r w:rsidRPr="002041F8">
        <w:rPr>
          <w:i/>
          <w:iCs/>
          <w:sz w:val="20"/>
          <w:szCs w:val="20"/>
        </w:rPr>
        <w:t>Nous n’avons jamais été modernes : essai d’anthropologie symétrique</w:t>
      </w:r>
      <w:r w:rsidRPr="002041F8">
        <w:rPr>
          <w:sz w:val="20"/>
          <w:szCs w:val="20"/>
        </w:rPr>
        <w:t xml:space="preserve">, Paris, La </w:t>
      </w:r>
      <w:proofErr w:type="spellStart"/>
      <w:r w:rsidRPr="002041F8">
        <w:rPr>
          <w:sz w:val="20"/>
          <w:szCs w:val="20"/>
        </w:rPr>
        <w:t>Découverte</w:t>
      </w:r>
      <w:proofErr w:type="spellEnd"/>
      <w:r w:rsidRPr="002041F8">
        <w:rPr>
          <w:sz w:val="20"/>
          <w:szCs w:val="20"/>
        </w:rPr>
        <w:t>, 1991.</w:t>
      </w:r>
    </w:p>
    <w:p w14:paraId="66034FD2" w14:textId="77777777" w:rsidR="00600CED" w:rsidRPr="002041F8" w:rsidRDefault="00600CED" w:rsidP="00600CED">
      <w:pPr>
        <w:jc w:val="both"/>
        <w:rPr>
          <w:sz w:val="20"/>
          <w:szCs w:val="20"/>
        </w:rPr>
      </w:pPr>
    </w:p>
    <w:p w14:paraId="217440A1" w14:textId="77777777" w:rsidR="00990A83" w:rsidRPr="00FA49E9" w:rsidRDefault="00990A83" w:rsidP="00990A83">
      <w:pPr>
        <w:jc w:val="both"/>
        <w:rPr>
          <w:color w:val="1F497D" w:themeColor="text2"/>
          <w:sz w:val="20"/>
          <w:szCs w:val="20"/>
        </w:rPr>
      </w:pPr>
      <w:r w:rsidRPr="00FA49E9">
        <w:rPr>
          <w:color w:val="1F497D" w:themeColor="text2"/>
          <w:sz w:val="20"/>
          <w:szCs w:val="20"/>
        </w:rPr>
        <w:t xml:space="preserve">Logé Guillaume, </w:t>
      </w:r>
      <w:r w:rsidRPr="00FA49E9">
        <w:rPr>
          <w:i/>
          <w:iCs/>
          <w:color w:val="1F497D" w:themeColor="text2"/>
          <w:sz w:val="20"/>
          <w:szCs w:val="20"/>
        </w:rPr>
        <w:t>Renaissance sauvage. L’art de l’Anthropocène</w:t>
      </w:r>
      <w:r w:rsidRPr="00FA49E9">
        <w:rPr>
          <w:color w:val="1F497D" w:themeColor="text2"/>
          <w:sz w:val="20"/>
          <w:szCs w:val="20"/>
        </w:rPr>
        <w:t>, Paris, PUF, 2019</w:t>
      </w:r>
    </w:p>
    <w:p w14:paraId="03E01B29" w14:textId="77777777" w:rsidR="00990A83" w:rsidRPr="002041F8" w:rsidRDefault="00990A83" w:rsidP="00990A83">
      <w:pPr>
        <w:jc w:val="both"/>
        <w:rPr>
          <w:sz w:val="20"/>
          <w:szCs w:val="20"/>
        </w:rPr>
      </w:pPr>
    </w:p>
    <w:p w14:paraId="477EAFFD" w14:textId="77777777" w:rsidR="00990A83" w:rsidRDefault="00990A83" w:rsidP="00990A83">
      <w:pPr>
        <w:jc w:val="both"/>
        <w:rPr>
          <w:rFonts w:ascii="Times" w:hAnsi="Times" w:cs="Times"/>
          <w:sz w:val="20"/>
          <w:szCs w:val="20"/>
        </w:rPr>
      </w:pPr>
      <w:r w:rsidRPr="00605FC9">
        <w:rPr>
          <w:rFonts w:ascii="Times" w:hAnsi="Times" w:cs="Cambria"/>
          <w:sz w:val="20"/>
          <w:szCs w:val="20"/>
        </w:rPr>
        <w:t xml:space="preserve">Lopez fanny, </w:t>
      </w:r>
      <w:r w:rsidRPr="00605FC9">
        <w:rPr>
          <w:rFonts w:ascii="Times" w:hAnsi="Times" w:cs="Times"/>
          <w:bCs/>
          <w:i/>
          <w:iCs/>
          <w:sz w:val="20"/>
          <w:szCs w:val="20"/>
        </w:rPr>
        <w:t xml:space="preserve">Le Rêve d'une déconnexion, </w:t>
      </w:r>
      <w:r w:rsidRPr="00605FC9">
        <w:rPr>
          <w:rFonts w:ascii="Times" w:hAnsi="Times" w:cs="Times"/>
          <w:i/>
          <w:iCs/>
          <w:sz w:val="20"/>
          <w:szCs w:val="20"/>
        </w:rPr>
        <w:t>De la maison à la cité auto-énergétique,</w:t>
      </w:r>
      <w:r w:rsidRPr="00605FC9">
        <w:rPr>
          <w:rFonts w:ascii="Times" w:hAnsi="Times" w:cs="Times"/>
          <w:sz w:val="20"/>
          <w:szCs w:val="20"/>
        </w:rPr>
        <w:t xml:space="preserve"> Ed. </w:t>
      </w:r>
      <w:proofErr w:type="gramStart"/>
      <w:r w:rsidRPr="00605FC9">
        <w:rPr>
          <w:rFonts w:ascii="Times" w:hAnsi="Times" w:cs="Times"/>
          <w:sz w:val="20"/>
          <w:szCs w:val="20"/>
        </w:rPr>
        <w:t>de</w:t>
      </w:r>
      <w:proofErr w:type="gramEnd"/>
      <w:r w:rsidRPr="00605FC9">
        <w:rPr>
          <w:rFonts w:ascii="Times" w:hAnsi="Times" w:cs="Times"/>
          <w:sz w:val="20"/>
          <w:szCs w:val="20"/>
        </w:rPr>
        <w:t xml:space="preserve"> la Villette, 2014</w:t>
      </w:r>
    </w:p>
    <w:p w14:paraId="3E59AAE4" w14:textId="77777777" w:rsidR="00990A83" w:rsidRDefault="00990A83" w:rsidP="00990A83">
      <w:pPr>
        <w:jc w:val="both"/>
        <w:rPr>
          <w:rFonts w:ascii="Times" w:hAnsi="Times" w:cs="Times"/>
          <w:sz w:val="20"/>
          <w:szCs w:val="20"/>
        </w:rPr>
      </w:pPr>
    </w:p>
    <w:p w14:paraId="1892C953" w14:textId="77777777" w:rsidR="00605FC9" w:rsidRPr="00605FC9" w:rsidRDefault="00605FC9" w:rsidP="00600CED">
      <w:pPr>
        <w:jc w:val="both"/>
        <w:rPr>
          <w:rFonts w:ascii="Times" w:hAnsi="Times"/>
          <w:sz w:val="20"/>
          <w:szCs w:val="20"/>
        </w:rPr>
      </w:pPr>
    </w:p>
    <w:p w14:paraId="2B016E8E" w14:textId="6E54A7B7" w:rsidR="00600CED" w:rsidRDefault="00085B12" w:rsidP="00600CED">
      <w:pPr>
        <w:jc w:val="both"/>
        <w:rPr>
          <w:sz w:val="20"/>
          <w:szCs w:val="20"/>
        </w:rPr>
      </w:pPr>
      <w:r w:rsidRPr="002041F8">
        <w:rPr>
          <w:sz w:val="20"/>
          <w:szCs w:val="20"/>
        </w:rPr>
        <w:t xml:space="preserve">Meadows </w:t>
      </w:r>
      <w:r w:rsidR="005D1322" w:rsidRPr="002041F8">
        <w:rPr>
          <w:sz w:val="20"/>
          <w:szCs w:val="20"/>
        </w:rPr>
        <w:t xml:space="preserve">Dennis </w:t>
      </w:r>
      <w:r w:rsidRPr="002041F8">
        <w:rPr>
          <w:sz w:val="20"/>
          <w:szCs w:val="20"/>
        </w:rPr>
        <w:t>(</w:t>
      </w:r>
      <w:proofErr w:type="spellStart"/>
      <w:r w:rsidRPr="002041F8">
        <w:rPr>
          <w:sz w:val="20"/>
          <w:szCs w:val="20"/>
        </w:rPr>
        <w:t>ed</w:t>
      </w:r>
      <w:proofErr w:type="spellEnd"/>
      <w:r w:rsidRPr="002041F8">
        <w:rPr>
          <w:sz w:val="20"/>
          <w:szCs w:val="20"/>
        </w:rPr>
        <w:t xml:space="preserve">.), </w:t>
      </w:r>
      <w:r w:rsidRPr="002041F8">
        <w:rPr>
          <w:i/>
          <w:sz w:val="20"/>
          <w:szCs w:val="20"/>
        </w:rPr>
        <w:t xml:space="preserve">The Limits of </w:t>
      </w:r>
      <w:proofErr w:type="spellStart"/>
      <w:r w:rsidRPr="002041F8">
        <w:rPr>
          <w:i/>
          <w:sz w:val="20"/>
          <w:szCs w:val="20"/>
        </w:rPr>
        <w:t>Growth</w:t>
      </w:r>
      <w:proofErr w:type="spellEnd"/>
      <w:r w:rsidRPr="002041F8">
        <w:rPr>
          <w:sz w:val="20"/>
          <w:szCs w:val="20"/>
        </w:rPr>
        <w:t>, 1972 (traduit en Français par </w:t>
      </w:r>
      <w:r w:rsidRPr="002041F8">
        <w:rPr>
          <w:i/>
          <w:sz w:val="20"/>
          <w:szCs w:val="20"/>
        </w:rPr>
        <w:t>Halte à la croissance</w:t>
      </w:r>
      <w:r w:rsidR="00FC4E36" w:rsidRPr="002041F8">
        <w:rPr>
          <w:i/>
          <w:sz w:val="20"/>
          <w:szCs w:val="20"/>
        </w:rPr>
        <w:t> </w:t>
      </w:r>
      <w:proofErr w:type="gramStart"/>
      <w:r w:rsidR="00FC4E36" w:rsidRPr="002041F8">
        <w:rPr>
          <w:sz w:val="20"/>
          <w:szCs w:val="20"/>
        </w:rPr>
        <w:t>? ,</w:t>
      </w:r>
      <w:proofErr w:type="gramEnd"/>
      <w:r w:rsidR="00FC4E36" w:rsidRPr="002041F8">
        <w:rPr>
          <w:sz w:val="20"/>
          <w:szCs w:val="20"/>
        </w:rPr>
        <w:t xml:space="preserve"> Paris, Fayard, 1972) </w:t>
      </w:r>
    </w:p>
    <w:p w14:paraId="08492222" w14:textId="78AF36FC" w:rsidR="00C15287" w:rsidRDefault="00C15287" w:rsidP="00600CED">
      <w:pPr>
        <w:jc w:val="both"/>
        <w:rPr>
          <w:sz w:val="20"/>
          <w:szCs w:val="20"/>
        </w:rPr>
      </w:pPr>
    </w:p>
    <w:p w14:paraId="74DD4A12" w14:textId="7E28E578" w:rsidR="00C15287" w:rsidRPr="00FA49E9" w:rsidRDefault="00C15287" w:rsidP="00600CED">
      <w:pPr>
        <w:jc w:val="both"/>
        <w:rPr>
          <w:color w:val="1F497D" w:themeColor="text2"/>
          <w:sz w:val="20"/>
          <w:szCs w:val="20"/>
        </w:rPr>
      </w:pPr>
      <w:r w:rsidRPr="00FA49E9">
        <w:rPr>
          <w:color w:val="1F497D" w:themeColor="text2"/>
          <w:sz w:val="20"/>
          <w:szCs w:val="20"/>
        </w:rPr>
        <w:t xml:space="preserve">Michaud Yves, </w:t>
      </w:r>
      <w:r w:rsidRPr="00FA49E9">
        <w:rPr>
          <w:i/>
          <w:iCs/>
          <w:color w:val="1F497D" w:themeColor="text2"/>
          <w:sz w:val="20"/>
          <w:szCs w:val="20"/>
        </w:rPr>
        <w:t>L’art à l’état gazeux</w:t>
      </w:r>
      <w:r w:rsidR="00FA49E9" w:rsidRPr="00FA49E9">
        <w:rPr>
          <w:i/>
          <w:iCs/>
          <w:color w:val="1F497D" w:themeColor="text2"/>
          <w:sz w:val="20"/>
          <w:szCs w:val="20"/>
        </w:rPr>
        <w:t>. Essai sur le triomphe de l’esthétique</w:t>
      </w:r>
      <w:r w:rsidR="00FA49E9" w:rsidRPr="00FA49E9">
        <w:rPr>
          <w:color w:val="1F497D" w:themeColor="text2"/>
          <w:sz w:val="20"/>
          <w:szCs w:val="20"/>
        </w:rPr>
        <w:t>, Paris, Fayard / Pluriel, 2011</w:t>
      </w:r>
    </w:p>
    <w:p w14:paraId="4523D16E" w14:textId="0A263C96" w:rsidR="00C15287" w:rsidRDefault="00C15287" w:rsidP="00600CED">
      <w:pPr>
        <w:jc w:val="both"/>
        <w:rPr>
          <w:sz w:val="20"/>
          <w:szCs w:val="20"/>
        </w:rPr>
      </w:pPr>
    </w:p>
    <w:p w14:paraId="77EEEEE0" w14:textId="68E3B6D5" w:rsidR="00C15287" w:rsidRDefault="00C15287" w:rsidP="00600CED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Morizot</w:t>
      </w:r>
      <w:proofErr w:type="spellEnd"/>
      <w:r w:rsidR="0074096D">
        <w:rPr>
          <w:sz w:val="20"/>
          <w:szCs w:val="20"/>
        </w:rPr>
        <w:t xml:space="preserve"> Baptiste</w:t>
      </w:r>
      <w:r>
        <w:rPr>
          <w:sz w:val="20"/>
          <w:szCs w:val="20"/>
        </w:rPr>
        <w:t xml:space="preserve">, </w:t>
      </w:r>
      <w:r w:rsidRPr="00C15287">
        <w:rPr>
          <w:i/>
          <w:iCs/>
          <w:sz w:val="20"/>
          <w:szCs w:val="20"/>
        </w:rPr>
        <w:t>Les diplomates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Wildproject</w:t>
      </w:r>
      <w:proofErr w:type="spellEnd"/>
      <w:r>
        <w:rPr>
          <w:sz w:val="20"/>
          <w:szCs w:val="20"/>
        </w:rPr>
        <w:t>, 2016</w:t>
      </w:r>
    </w:p>
    <w:p w14:paraId="00A7D5D5" w14:textId="41C2EE52" w:rsidR="002041F8" w:rsidRDefault="002041F8" w:rsidP="00600CED">
      <w:pPr>
        <w:jc w:val="both"/>
        <w:rPr>
          <w:sz w:val="20"/>
          <w:szCs w:val="20"/>
        </w:rPr>
      </w:pPr>
    </w:p>
    <w:p w14:paraId="6E3DA47E" w14:textId="417873F4" w:rsidR="002041F8" w:rsidRPr="00321509" w:rsidRDefault="00683FC3" w:rsidP="00600CED">
      <w:pPr>
        <w:jc w:val="both"/>
        <w:rPr>
          <w:color w:val="1F497D" w:themeColor="text2"/>
          <w:sz w:val="20"/>
          <w:szCs w:val="20"/>
        </w:rPr>
      </w:pPr>
      <w:r w:rsidRPr="00321509">
        <w:rPr>
          <w:color w:val="1F497D" w:themeColor="text2"/>
          <w:sz w:val="20"/>
          <w:szCs w:val="20"/>
        </w:rPr>
        <w:t xml:space="preserve">Mumford Lewis, </w:t>
      </w:r>
      <w:r w:rsidRPr="00321509">
        <w:rPr>
          <w:i/>
          <w:iCs/>
          <w:color w:val="1F497D" w:themeColor="text2"/>
          <w:sz w:val="20"/>
          <w:szCs w:val="20"/>
        </w:rPr>
        <w:t>Art et technique</w:t>
      </w:r>
      <w:r w:rsidRPr="00321509">
        <w:rPr>
          <w:color w:val="1F497D" w:themeColor="text2"/>
          <w:sz w:val="20"/>
          <w:szCs w:val="20"/>
        </w:rPr>
        <w:t>, Paris, Éditions La Lenteur, 2015.</w:t>
      </w:r>
    </w:p>
    <w:p w14:paraId="152DAC0E" w14:textId="77777777" w:rsidR="00683FC3" w:rsidRPr="002041F8" w:rsidRDefault="00683FC3" w:rsidP="00600CED">
      <w:pPr>
        <w:jc w:val="both"/>
        <w:rPr>
          <w:sz w:val="20"/>
          <w:szCs w:val="20"/>
        </w:rPr>
      </w:pPr>
    </w:p>
    <w:p w14:paraId="380C7AB2" w14:textId="6D30928A" w:rsidR="008818B8" w:rsidRDefault="008818B8" w:rsidP="00600CE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Uexküll Jakob von, </w:t>
      </w:r>
      <w:r w:rsidR="00F966A7" w:rsidRPr="00F966A7">
        <w:rPr>
          <w:i/>
          <w:iCs/>
          <w:sz w:val="20"/>
          <w:szCs w:val="20"/>
        </w:rPr>
        <w:t>Milieu animal et milieu humain</w:t>
      </w:r>
      <w:r w:rsidR="00F966A7">
        <w:rPr>
          <w:sz w:val="20"/>
          <w:szCs w:val="20"/>
        </w:rPr>
        <w:t xml:space="preserve"> (1956), Paris, Bibliothèque Rivages, 2010</w:t>
      </w:r>
    </w:p>
    <w:p w14:paraId="7B72A5D3" w14:textId="78508CDB" w:rsidR="004F303A" w:rsidRDefault="004F303A" w:rsidP="00600CED">
      <w:pPr>
        <w:jc w:val="both"/>
        <w:rPr>
          <w:sz w:val="20"/>
          <w:szCs w:val="20"/>
        </w:rPr>
      </w:pPr>
    </w:p>
    <w:p w14:paraId="59956F5E" w14:textId="359FA42F" w:rsidR="004F303A" w:rsidRPr="004F303A" w:rsidRDefault="004F303A" w:rsidP="00600CED">
      <w:pPr>
        <w:jc w:val="both"/>
        <w:rPr>
          <w:sz w:val="20"/>
          <w:szCs w:val="20"/>
          <w:lang w:val="en-US"/>
        </w:rPr>
      </w:pPr>
      <w:proofErr w:type="spellStart"/>
      <w:r w:rsidRPr="004F303A">
        <w:rPr>
          <w:sz w:val="20"/>
          <w:szCs w:val="20"/>
          <w:lang w:val="en-US"/>
        </w:rPr>
        <w:t>Vieveiros</w:t>
      </w:r>
      <w:proofErr w:type="spellEnd"/>
      <w:r w:rsidRPr="004F303A">
        <w:rPr>
          <w:sz w:val="20"/>
          <w:szCs w:val="20"/>
          <w:lang w:val="en-US"/>
        </w:rPr>
        <w:t xml:space="preserve"> de Castro Eduardo, </w:t>
      </w:r>
      <w:r w:rsidRPr="004F303A">
        <w:rPr>
          <w:i/>
          <w:iCs/>
          <w:sz w:val="20"/>
          <w:szCs w:val="20"/>
          <w:lang w:val="en-US"/>
        </w:rPr>
        <w:t>From the Enemy’s Point of View: Humanity and Divinity in an Amazonian Society</w:t>
      </w:r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Univesity</w:t>
      </w:r>
      <w:proofErr w:type="spellEnd"/>
      <w:r>
        <w:rPr>
          <w:sz w:val="20"/>
          <w:szCs w:val="20"/>
          <w:lang w:val="en-US"/>
        </w:rPr>
        <w:t xml:space="preserve"> of Chicago Press, 1992.</w:t>
      </w:r>
    </w:p>
    <w:p w14:paraId="7FD8052C" w14:textId="77777777" w:rsidR="00600CED" w:rsidRPr="004F303A" w:rsidRDefault="00600CED" w:rsidP="00600CED">
      <w:pPr>
        <w:jc w:val="both"/>
        <w:rPr>
          <w:sz w:val="20"/>
          <w:szCs w:val="20"/>
          <w:lang w:val="en-US"/>
        </w:rPr>
      </w:pPr>
    </w:p>
    <w:p w14:paraId="5374E5F9" w14:textId="7BF00986" w:rsidR="00600CED" w:rsidRPr="00F40375" w:rsidRDefault="00600CED" w:rsidP="00600CED">
      <w:pPr>
        <w:jc w:val="both"/>
        <w:rPr>
          <w:sz w:val="20"/>
          <w:szCs w:val="20"/>
          <w:lang w:val="en-US"/>
        </w:rPr>
      </w:pPr>
    </w:p>
    <w:p w14:paraId="42AA42A8" w14:textId="18CBECF1" w:rsidR="0082603F" w:rsidRPr="00F40375" w:rsidRDefault="0082603F" w:rsidP="00600CED">
      <w:pPr>
        <w:jc w:val="both"/>
        <w:rPr>
          <w:sz w:val="20"/>
          <w:szCs w:val="20"/>
          <w:lang w:val="en-US"/>
        </w:rPr>
      </w:pPr>
    </w:p>
    <w:p w14:paraId="215FD681" w14:textId="77777777" w:rsidR="00600CED" w:rsidRPr="00A93994" w:rsidRDefault="00600CED" w:rsidP="00600CED">
      <w:pPr>
        <w:jc w:val="both"/>
        <w:rPr>
          <w:sz w:val="20"/>
          <w:szCs w:val="20"/>
          <w:lang w:val="en-US"/>
        </w:rPr>
      </w:pPr>
    </w:p>
    <w:p w14:paraId="74B4C4D6" w14:textId="77777777" w:rsidR="00600CED" w:rsidRPr="00A93994" w:rsidRDefault="00600CED" w:rsidP="00600CED">
      <w:pPr>
        <w:rPr>
          <w:sz w:val="20"/>
          <w:szCs w:val="20"/>
          <w:lang w:val="en-US"/>
        </w:rPr>
      </w:pPr>
    </w:p>
    <w:p w14:paraId="55F04BDD" w14:textId="77777777" w:rsidR="00584D20" w:rsidRPr="00A93994" w:rsidRDefault="00584D20">
      <w:pPr>
        <w:rPr>
          <w:sz w:val="20"/>
          <w:szCs w:val="20"/>
          <w:lang w:val="en-US"/>
        </w:rPr>
      </w:pPr>
    </w:p>
    <w:sectPr w:rsidR="00584D20" w:rsidRPr="00A93994" w:rsidSect="00600CE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ED"/>
    <w:rsid w:val="0002448E"/>
    <w:rsid w:val="00024F77"/>
    <w:rsid w:val="00085B12"/>
    <w:rsid w:val="000A6C45"/>
    <w:rsid w:val="000B67C7"/>
    <w:rsid w:val="00133A8F"/>
    <w:rsid w:val="00172B7D"/>
    <w:rsid w:val="001C4E9F"/>
    <w:rsid w:val="002041F8"/>
    <w:rsid w:val="00220928"/>
    <w:rsid w:val="00223849"/>
    <w:rsid w:val="003021D5"/>
    <w:rsid w:val="00321509"/>
    <w:rsid w:val="00391644"/>
    <w:rsid w:val="003D1FFA"/>
    <w:rsid w:val="004224AC"/>
    <w:rsid w:val="0044483B"/>
    <w:rsid w:val="0046173F"/>
    <w:rsid w:val="0048176B"/>
    <w:rsid w:val="004F303A"/>
    <w:rsid w:val="005547DC"/>
    <w:rsid w:val="00571ED8"/>
    <w:rsid w:val="00584D20"/>
    <w:rsid w:val="005D1322"/>
    <w:rsid w:val="00600CED"/>
    <w:rsid w:val="00605FC9"/>
    <w:rsid w:val="00612E92"/>
    <w:rsid w:val="00673096"/>
    <w:rsid w:val="00683FC3"/>
    <w:rsid w:val="0069620A"/>
    <w:rsid w:val="006A6891"/>
    <w:rsid w:val="006F1D10"/>
    <w:rsid w:val="00704EAF"/>
    <w:rsid w:val="00721C74"/>
    <w:rsid w:val="0074096D"/>
    <w:rsid w:val="007459C1"/>
    <w:rsid w:val="00752C65"/>
    <w:rsid w:val="007622A5"/>
    <w:rsid w:val="00777BC1"/>
    <w:rsid w:val="0082603F"/>
    <w:rsid w:val="00832863"/>
    <w:rsid w:val="00844CC7"/>
    <w:rsid w:val="008818B8"/>
    <w:rsid w:val="008D656A"/>
    <w:rsid w:val="008E79E9"/>
    <w:rsid w:val="0092251D"/>
    <w:rsid w:val="009832A4"/>
    <w:rsid w:val="00990A83"/>
    <w:rsid w:val="009C0F76"/>
    <w:rsid w:val="00A93994"/>
    <w:rsid w:val="00AA1402"/>
    <w:rsid w:val="00AA4D30"/>
    <w:rsid w:val="00AC774C"/>
    <w:rsid w:val="00B20A74"/>
    <w:rsid w:val="00B243BA"/>
    <w:rsid w:val="00B35871"/>
    <w:rsid w:val="00B71009"/>
    <w:rsid w:val="00B92E6D"/>
    <w:rsid w:val="00BA61B2"/>
    <w:rsid w:val="00BE1341"/>
    <w:rsid w:val="00C15287"/>
    <w:rsid w:val="00C445C9"/>
    <w:rsid w:val="00D152A5"/>
    <w:rsid w:val="00D20A69"/>
    <w:rsid w:val="00D70E16"/>
    <w:rsid w:val="00E07E8A"/>
    <w:rsid w:val="00E43064"/>
    <w:rsid w:val="00E476CE"/>
    <w:rsid w:val="00E93A16"/>
    <w:rsid w:val="00EC1CC9"/>
    <w:rsid w:val="00ED763A"/>
    <w:rsid w:val="00F120B9"/>
    <w:rsid w:val="00F40375"/>
    <w:rsid w:val="00F50719"/>
    <w:rsid w:val="00F52FA9"/>
    <w:rsid w:val="00F966A7"/>
    <w:rsid w:val="00FA1947"/>
    <w:rsid w:val="00FA49E9"/>
    <w:rsid w:val="00FC4E36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D8EFD"/>
  <w14:defaultImageDpi w14:val="300"/>
  <w15:docId w15:val="{94233E41-3F5A-1845-B400-1A56ABA0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ED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ibliographie1">
    <w:name w:val="Bibliographie1"/>
    <w:basedOn w:val="Normal"/>
    <w:rsid w:val="00600CED"/>
    <w:pPr>
      <w:tabs>
        <w:tab w:val="left" w:pos="384"/>
      </w:tabs>
      <w:spacing w:after="240"/>
      <w:ind w:left="384" w:hanging="384"/>
    </w:pPr>
    <w:rPr>
      <w:rFonts w:ascii="Cambria" w:eastAsia="Cambria" w:hAnsi="Cambria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BA61B2"/>
    <w:rPr>
      <w:color w:val="0000FF"/>
      <w:u w:val="single"/>
    </w:rPr>
  </w:style>
  <w:style w:type="character" w:customStyle="1" w:styleId="lieninverse">
    <w:name w:val="lieninverse"/>
    <w:basedOn w:val="Policepardfaut"/>
    <w:rsid w:val="00F120B9"/>
  </w:style>
  <w:style w:type="character" w:customStyle="1" w:styleId="a-list-item">
    <w:name w:val="a-list-item"/>
    <w:basedOn w:val="Policepardfaut"/>
    <w:rsid w:val="00FA1947"/>
  </w:style>
  <w:style w:type="paragraph" w:styleId="NormalWeb">
    <w:name w:val="Normal (Web)"/>
    <w:basedOn w:val="Normal"/>
    <w:uiPriority w:val="99"/>
    <w:unhideWhenUsed/>
    <w:rsid w:val="00D152A5"/>
    <w:pPr>
      <w:spacing w:before="100" w:beforeAutospacing="1" w:after="100" w:afterAutospacing="1"/>
    </w:pPr>
  </w:style>
  <w:style w:type="character" w:customStyle="1" w:styleId="textfont">
    <w:name w:val="textfont"/>
    <w:basedOn w:val="Policepardfaut"/>
    <w:rsid w:val="00D152A5"/>
  </w:style>
  <w:style w:type="character" w:customStyle="1" w:styleId="ouvrage">
    <w:name w:val="ouvrage"/>
    <w:basedOn w:val="Policepardfaut"/>
    <w:rsid w:val="00605FC9"/>
  </w:style>
  <w:style w:type="character" w:styleId="CitationHTML">
    <w:name w:val="HTML Cite"/>
    <w:basedOn w:val="Policepardfaut"/>
    <w:uiPriority w:val="99"/>
    <w:semiHidden/>
    <w:unhideWhenUsed/>
    <w:rsid w:val="00605F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Lecteur</cp:lastModifiedBy>
  <cp:revision>4</cp:revision>
  <dcterms:created xsi:type="dcterms:W3CDTF">2024-09-29T19:40:00Z</dcterms:created>
  <dcterms:modified xsi:type="dcterms:W3CDTF">2025-09-21T15:38:00Z</dcterms:modified>
</cp:coreProperties>
</file>