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A3D24" w14:textId="573450FC" w:rsidR="008A634D" w:rsidRPr="009227EF" w:rsidRDefault="00AC1F83" w:rsidP="009159B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9227EF">
        <w:rPr>
          <w:b/>
          <w:bCs/>
        </w:rPr>
        <w:t>CAS PRATIQUE SEANCE N°</w:t>
      </w:r>
      <w:r w:rsidR="009A44E2">
        <w:rPr>
          <w:b/>
          <w:bCs/>
        </w:rPr>
        <w:t>1</w:t>
      </w:r>
    </w:p>
    <w:p w14:paraId="7BB0134A" w14:textId="77777777" w:rsidR="00AC1F83" w:rsidRPr="009227EF" w:rsidRDefault="00AC1F83" w:rsidP="009159B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p>
    <w:p w14:paraId="4F3B3B42" w14:textId="5033EA94" w:rsidR="00AC1F83" w:rsidRPr="009227EF" w:rsidRDefault="00AC1F83" w:rsidP="009159B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9227EF">
        <w:rPr>
          <w:b/>
          <w:bCs/>
        </w:rPr>
        <w:t>EMBAUCHE ET CONTRAT</w:t>
      </w:r>
      <w:r w:rsidR="009159BB">
        <w:rPr>
          <w:b/>
          <w:bCs/>
        </w:rPr>
        <w:t xml:space="preserve"> DE TRAVAIL</w:t>
      </w:r>
    </w:p>
    <w:p w14:paraId="32AD5F7D" w14:textId="77777777" w:rsidR="00AC1F83" w:rsidRDefault="00AC1F83"/>
    <w:p w14:paraId="4D43FFB3" w14:textId="77777777" w:rsidR="00AC1F83" w:rsidRDefault="00AC1F83"/>
    <w:p w14:paraId="407C6F9F" w14:textId="6D1481B8" w:rsidR="00AC1F83" w:rsidRDefault="00AC1F83">
      <w:r>
        <w:t>Vous êtes Responsable des Ressources humaines dans une entreprise de vente de vêtements G&amp;N</w:t>
      </w:r>
      <w:r w:rsidR="00461950">
        <w:t xml:space="preserve"> qui occupe 100 salariés dans 4 magasins différents de la région parisienne.</w:t>
      </w:r>
      <w:r>
        <w:t xml:space="preserve"> </w:t>
      </w:r>
      <w:r w:rsidR="00032FE4">
        <w:t>Dans le cadre des processus d’embauche on vous a demandé de bien vouloir vérifier si la procédure était conforme.</w:t>
      </w:r>
    </w:p>
    <w:p w14:paraId="02C6D2A2" w14:textId="77777777" w:rsidR="0014361E" w:rsidRDefault="0014361E"/>
    <w:p w14:paraId="1C052275" w14:textId="72B8B809" w:rsidR="0014361E" w:rsidRDefault="0014361E">
      <w:r>
        <w:t>La convention collective applicable est la c</w:t>
      </w:r>
      <w:r w:rsidRPr="0014361E">
        <w:t>onvention collective nationale du commerce de détail de l'habillement et des articles textiles</w:t>
      </w:r>
      <w:r>
        <w:t>.</w:t>
      </w:r>
    </w:p>
    <w:p w14:paraId="2C884424" w14:textId="77777777" w:rsidR="00461950" w:rsidRDefault="00461950"/>
    <w:p w14:paraId="6ED4E57A" w14:textId="2C8BB51E" w:rsidR="00461950" w:rsidRDefault="00461950">
      <w:r>
        <w:t xml:space="preserve">Les magasins sont ouverts de 10h00 à 20h00 </w:t>
      </w:r>
      <w:r w:rsidR="005B400D">
        <w:t>7 jours sur 7, dans des centres commerciaux et zones commerciales autorisant l’ouverture le dimanche. Les salariés doivent être présents dès 9h00 pour la mise en place et la préparation du magasin et les derniers à partir partent vers 21h00 après avoir rangé et fermés les caisses.</w:t>
      </w:r>
    </w:p>
    <w:p w14:paraId="5A1E0ED4" w14:textId="77777777" w:rsidR="00DF3EAD" w:rsidRDefault="00DF3EAD"/>
    <w:p w14:paraId="00BE5511" w14:textId="604933EB" w:rsidR="00DF3EAD" w:rsidRDefault="00DF3EAD">
      <w:r>
        <w:t>Pour chacune des situations vous veillerez à donner des sources et des éléments de réponse</w:t>
      </w:r>
      <w:r w:rsidR="0014361E">
        <w:t xml:space="preserve"> précis permettant de comprendre si ce qui est prévu est conforme ou non. Si ce n’est pas conforme, vous ferez une proposition d’amélioration</w:t>
      </w:r>
      <w:r>
        <w:t>.</w:t>
      </w:r>
    </w:p>
    <w:p w14:paraId="12DF1747" w14:textId="77777777" w:rsidR="00032FE4" w:rsidRDefault="00032FE4"/>
    <w:p w14:paraId="16833F8B" w14:textId="41F079DF" w:rsidR="00032FE4" w:rsidRPr="00DF3EAD" w:rsidRDefault="00032FE4">
      <w:pPr>
        <w:rPr>
          <w:b/>
          <w:bCs/>
        </w:rPr>
      </w:pPr>
      <w:r w:rsidRPr="00DF3EAD">
        <w:rPr>
          <w:b/>
          <w:bCs/>
        </w:rPr>
        <w:t xml:space="preserve">1 – </w:t>
      </w:r>
      <w:r w:rsidR="00DF3EAD" w:rsidRPr="00DF3EAD">
        <w:rPr>
          <w:b/>
          <w:bCs/>
        </w:rPr>
        <w:t>Dans le cadre du processus d’embauche les données recueillies auprès des candidats intéressants sont rentrés dans un fichier permettant leur exploitation par la suite. On a pris l’habitude de mettre au bas du formulaire : « vos données sont susceptibles d’être conservées et utilisées par la suite par l’entreprise en cas de nouveau processus d’embauche ».</w:t>
      </w:r>
    </w:p>
    <w:p w14:paraId="7099C1F5" w14:textId="77777777" w:rsidR="00DF3EAD" w:rsidRPr="00DF3EAD" w:rsidRDefault="00DF3EAD">
      <w:pPr>
        <w:rPr>
          <w:b/>
          <w:bCs/>
        </w:rPr>
      </w:pPr>
    </w:p>
    <w:p w14:paraId="20DBC152" w14:textId="3615B935" w:rsidR="00DF3EAD" w:rsidRPr="00DF3EAD" w:rsidRDefault="00DF3EAD">
      <w:pPr>
        <w:rPr>
          <w:b/>
          <w:bCs/>
        </w:rPr>
      </w:pPr>
      <w:r w:rsidRPr="00DF3EAD">
        <w:rPr>
          <w:b/>
          <w:bCs/>
        </w:rPr>
        <w:t>Est-ce conforme ?</w:t>
      </w:r>
    </w:p>
    <w:p w14:paraId="2A1B4578" w14:textId="77777777" w:rsidR="00DF3EAD" w:rsidRDefault="00DF3EAD"/>
    <w:p w14:paraId="34A2497F" w14:textId="77777777" w:rsidR="00DF3EAD" w:rsidRDefault="00DF3EAD"/>
    <w:p w14:paraId="4CBF4802" w14:textId="77777777" w:rsidR="00DF3EAD" w:rsidRDefault="00DF3EAD"/>
    <w:p w14:paraId="14A5A532" w14:textId="77777777" w:rsidR="00DF3EAD" w:rsidRDefault="00DF3EAD"/>
    <w:p w14:paraId="0EA627FA" w14:textId="491F5710" w:rsidR="00DF3EAD" w:rsidRPr="0024495B" w:rsidRDefault="00DF3EAD">
      <w:pPr>
        <w:rPr>
          <w:b/>
          <w:bCs/>
        </w:rPr>
      </w:pPr>
      <w:r w:rsidRPr="0024495B">
        <w:rPr>
          <w:b/>
          <w:bCs/>
        </w:rPr>
        <w:t xml:space="preserve">2- </w:t>
      </w:r>
      <w:r w:rsidR="005B400D" w:rsidRPr="0024495B">
        <w:rPr>
          <w:b/>
          <w:bCs/>
        </w:rPr>
        <w:t>Échaudés</w:t>
      </w:r>
      <w:r w:rsidR="00461950" w:rsidRPr="0024495B">
        <w:rPr>
          <w:b/>
          <w:bCs/>
        </w:rPr>
        <w:t xml:space="preserve"> par plusieurs situation où des salariés aussi bien homme que femme, ont fait des difficulté relativement aux horaires de travail</w:t>
      </w:r>
      <w:r w:rsidRPr="0024495B">
        <w:rPr>
          <w:b/>
          <w:bCs/>
        </w:rPr>
        <w:t xml:space="preserve"> directeur a </w:t>
      </w:r>
      <w:r w:rsidR="00461950" w:rsidRPr="0024495B">
        <w:rPr>
          <w:b/>
          <w:bCs/>
        </w:rPr>
        <w:t xml:space="preserve">également souhaité qu’on pose la question aux candidats </w:t>
      </w:r>
      <w:r w:rsidR="005B400D" w:rsidRPr="0024495B">
        <w:rPr>
          <w:b/>
          <w:bCs/>
        </w:rPr>
        <w:t xml:space="preserve">s’ils avaient des enfants et un conjoint. De plus le directeur a indiqué que lorsque le RIB donné par un candidat </w:t>
      </w:r>
      <w:r w:rsidR="0024495B" w:rsidRPr="0024495B">
        <w:rPr>
          <w:b/>
          <w:bCs/>
        </w:rPr>
        <w:t>à qui on confirmerait une embauche, faisait état d’une agence bancaire domiciliée dans le 93, il fallait indiquer au salarié que finalement il n’était pas possible d’aller plus loin dans le processus de recrutement.</w:t>
      </w:r>
    </w:p>
    <w:p w14:paraId="0E5E8361" w14:textId="77777777" w:rsidR="005B400D" w:rsidRPr="0024495B" w:rsidRDefault="005B400D">
      <w:pPr>
        <w:rPr>
          <w:b/>
          <w:bCs/>
        </w:rPr>
      </w:pPr>
    </w:p>
    <w:p w14:paraId="2B8F0B6F" w14:textId="7A6F05B6" w:rsidR="0024495B" w:rsidRPr="0024495B" w:rsidRDefault="0024495B" w:rsidP="0024495B">
      <w:pPr>
        <w:rPr>
          <w:b/>
          <w:bCs/>
        </w:rPr>
      </w:pPr>
      <w:r w:rsidRPr="0024495B">
        <w:rPr>
          <w:b/>
          <w:bCs/>
        </w:rPr>
        <w:t>Est-ce conforme ?</w:t>
      </w:r>
    </w:p>
    <w:p w14:paraId="28251457" w14:textId="77777777" w:rsidR="00AC1F83" w:rsidRDefault="00AC1F83"/>
    <w:p w14:paraId="54AED952" w14:textId="77777777" w:rsidR="0024495B" w:rsidRDefault="0024495B"/>
    <w:p w14:paraId="2CF27C40" w14:textId="77777777" w:rsidR="0024495B" w:rsidRDefault="0024495B"/>
    <w:p w14:paraId="1A1516BB" w14:textId="77777777" w:rsidR="0024495B" w:rsidRDefault="0024495B"/>
    <w:p w14:paraId="42965D98" w14:textId="77777777" w:rsidR="0024495B" w:rsidRDefault="0024495B"/>
    <w:p w14:paraId="6C628CDB" w14:textId="2AEC5EA9" w:rsidR="0024495B" w:rsidRPr="009227EF" w:rsidRDefault="0024495B">
      <w:pPr>
        <w:rPr>
          <w:b/>
          <w:bCs/>
        </w:rPr>
      </w:pPr>
      <w:r w:rsidRPr="009227EF">
        <w:rPr>
          <w:b/>
          <w:bCs/>
        </w:rPr>
        <w:t xml:space="preserve">3 – Les salariés sont </w:t>
      </w:r>
      <w:r w:rsidR="0014361E">
        <w:rPr>
          <w:b/>
          <w:bCs/>
        </w:rPr>
        <w:t>essentiellement</w:t>
      </w:r>
      <w:r w:rsidRPr="009227EF">
        <w:rPr>
          <w:b/>
          <w:bCs/>
        </w:rPr>
        <w:t xml:space="preserve"> recrutés en temps partiel</w:t>
      </w:r>
      <w:r w:rsidR="00427764" w:rsidRPr="009227EF">
        <w:rPr>
          <w:b/>
          <w:bCs/>
        </w:rPr>
        <w:t xml:space="preserve"> pour des durée</w:t>
      </w:r>
      <w:r w:rsidR="0014361E">
        <w:rPr>
          <w:b/>
          <w:bCs/>
        </w:rPr>
        <w:t>s</w:t>
      </w:r>
      <w:r w:rsidR="00427764" w:rsidRPr="009227EF">
        <w:rPr>
          <w:b/>
          <w:bCs/>
        </w:rPr>
        <w:t xml:space="preserve"> de 22 heures par semaines le plus souvent. Ils peuvent être affectés dans n’importe quel magasin </w:t>
      </w:r>
      <w:r w:rsidR="009227EF" w:rsidRPr="009227EF">
        <w:rPr>
          <w:b/>
          <w:bCs/>
        </w:rPr>
        <w:t>de l’entreprise.</w:t>
      </w:r>
      <w:r w:rsidR="00427764" w:rsidRPr="009227EF">
        <w:rPr>
          <w:b/>
          <w:bCs/>
        </w:rPr>
        <w:t xml:space="preserve"> Le contrat de travail type prévoit, dans l’article concernant la durée et les horaires de de travail les informations suivantes :</w:t>
      </w:r>
    </w:p>
    <w:p w14:paraId="17B5B12F" w14:textId="77777777" w:rsidR="00427764" w:rsidRDefault="00427764"/>
    <w:p w14:paraId="54EFBAAA" w14:textId="06D626CF" w:rsidR="009227EF" w:rsidRPr="009227EF" w:rsidRDefault="009227EF" w:rsidP="009227EF">
      <w:pPr>
        <w:ind w:left="708"/>
        <w:rPr>
          <w:i/>
          <w:iCs/>
        </w:rPr>
      </w:pPr>
      <w:r w:rsidRPr="009227EF">
        <w:rPr>
          <w:i/>
          <w:iCs/>
        </w:rPr>
        <w:t>Article 2 – Durée et horaires de travail</w:t>
      </w:r>
    </w:p>
    <w:p w14:paraId="7399FA5B" w14:textId="77777777" w:rsidR="009227EF" w:rsidRPr="009227EF" w:rsidRDefault="009227EF" w:rsidP="009227EF">
      <w:pPr>
        <w:ind w:left="708"/>
        <w:rPr>
          <w:i/>
          <w:iCs/>
        </w:rPr>
      </w:pPr>
    </w:p>
    <w:p w14:paraId="30134F2E" w14:textId="213A8265" w:rsidR="00427764" w:rsidRPr="009227EF" w:rsidRDefault="00427764" w:rsidP="009227EF">
      <w:pPr>
        <w:ind w:left="708"/>
        <w:rPr>
          <w:i/>
          <w:iCs/>
        </w:rPr>
      </w:pPr>
      <w:r w:rsidRPr="009227EF">
        <w:rPr>
          <w:i/>
          <w:iCs/>
        </w:rPr>
        <w:t xml:space="preserve">Le salarié est embauché </w:t>
      </w:r>
      <w:r w:rsidR="009227EF" w:rsidRPr="009227EF">
        <w:rPr>
          <w:i/>
          <w:iCs/>
        </w:rPr>
        <w:t>pour une durée de 22h00 par semaine. La semaine va du lundi au dimanche. Le jour de repos hebdomadaire est le [jour à fixer]. Le détail des horaires sera donné au salarié au minimum le vendredi matin qui précède la journée suivante.</w:t>
      </w:r>
    </w:p>
    <w:p w14:paraId="5E8D3FE4" w14:textId="77777777" w:rsidR="009227EF" w:rsidRPr="009227EF" w:rsidRDefault="009227EF" w:rsidP="009227EF">
      <w:pPr>
        <w:ind w:left="708"/>
        <w:rPr>
          <w:i/>
          <w:iCs/>
        </w:rPr>
      </w:pPr>
    </w:p>
    <w:p w14:paraId="004422DC" w14:textId="29DA378F" w:rsidR="009227EF" w:rsidRPr="009227EF" w:rsidRDefault="009227EF" w:rsidP="009227EF">
      <w:pPr>
        <w:ind w:left="708"/>
        <w:rPr>
          <w:i/>
          <w:iCs/>
        </w:rPr>
      </w:pPr>
      <w:r w:rsidRPr="009227EF">
        <w:rPr>
          <w:i/>
          <w:iCs/>
        </w:rPr>
        <w:lastRenderedPageBreak/>
        <w:t>Article 3 – Lieu de travail</w:t>
      </w:r>
    </w:p>
    <w:p w14:paraId="096A3B7A" w14:textId="77777777" w:rsidR="009227EF" w:rsidRPr="009227EF" w:rsidRDefault="009227EF" w:rsidP="009227EF">
      <w:pPr>
        <w:ind w:left="708"/>
        <w:rPr>
          <w:i/>
          <w:iCs/>
        </w:rPr>
      </w:pPr>
    </w:p>
    <w:p w14:paraId="66ED9709" w14:textId="59B80D0C" w:rsidR="009227EF" w:rsidRPr="009227EF" w:rsidRDefault="009227EF" w:rsidP="009227EF">
      <w:pPr>
        <w:ind w:left="708"/>
        <w:rPr>
          <w:i/>
          <w:iCs/>
        </w:rPr>
      </w:pPr>
      <w:r w:rsidRPr="009227EF">
        <w:rPr>
          <w:i/>
          <w:iCs/>
        </w:rPr>
        <w:t xml:space="preserve">Le salarié sera amené, selon les besoins de l’entreprise, </w:t>
      </w:r>
      <w:proofErr w:type="spellStart"/>
      <w:r w:rsidRPr="009227EF">
        <w:rPr>
          <w:i/>
          <w:iCs/>
        </w:rPr>
        <w:t>a</w:t>
      </w:r>
      <w:proofErr w:type="spellEnd"/>
      <w:r w:rsidRPr="009227EF">
        <w:rPr>
          <w:i/>
          <w:iCs/>
        </w:rPr>
        <w:t xml:space="preserve"> travailler dans un des 4 magasins situés dans la région parisienne. Son lieu de travail sera le même toute la semaine et lui sera indiqué au plus tard le vendredi précédent la semaine.</w:t>
      </w:r>
    </w:p>
    <w:p w14:paraId="2259B6E0" w14:textId="77777777" w:rsidR="009227EF" w:rsidRPr="009227EF" w:rsidRDefault="009227EF" w:rsidP="009227EF">
      <w:pPr>
        <w:ind w:left="708"/>
        <w:rPr>
          <w:i/>
          <w:iCs/>
        </w:rPr>
      </w:pPr>
    </w:p>
    <w:p w14:paraId="5732933F" w14:textId="02FF3D39" w:rsidR="009227EF" w:rsidRDefault="009227EF" w:rsidP="009227EF">
      <w:pPr>
        <w:ind w:left="708"/>
        <w:rPr>
          <w:i/>
          <w:iCs/>
        </w:rPr>
      </w:pPr>
      <w:r w:rsidRPr="009227EF">
        <w:rPr>
          <w:i/>
          <w:iCs/>
        </w:rPr>
        <w:t>Dans la mesure du possible l’entreprise maintiendra le salarié dans le même magasin que la semaine précédente.</w:t>
      </w:r>
    </w:p>
    <w:p w14:paraId="3D38D229" w14:textId="77777777" w:rsidR="009202A1" w:rsidRDefault="009202A1" w:rsidP="009202A1">
      <w:pPr>
        <w:rPr>
          <w:i/>
          <w:iCs/>
        </w:rPr>
      </w:pPr>
    </w:p>
    <w:p w14:paraId="43F7A96B" w14:textId="77777777" w:rsidR="009202A1" w:rsidRDefault="009202A1" w:rsidP="009202A1">
      <w:pPr>
        <w:rPr>
          <w:i/>
          <w:iCs/>
        </w:rPr>
      </w:pPr>
    </w:p>
    <w:p w14:paraId="72F6DF2C" w14:textId="03DC9413" w:rsidR="009159BB" w:rsidRPr="009159BB" w:rsidRDefault="009202A1" w:rsidP="009202A1">
      <w:pPr>
        <w:rPr>
          <w:b/>
          <w:bCs/>
        </w:rPr>
      </w:pPr>
      <w:r w:rsidRPr="009159BB">
        <w:rPr>
          <w:b/>
          <w:bCs/>
        </w:rPr>
        <w:t xml:space="preserve">4 – Après avoir visionné un documentaire sur </w:t>
      </w:r>
      <w:proofErr w:type="spellStart"/>
      <w:r w:rsidRPr="009159BB">
        <w:rPr>
          <w:b/>
          <w:bCs/>
        </w:rPr>
        <w:t>Ellon</w:t>
      </w:r>
      <w:proofErr w:type="spellEnd"/>
      <w:r w:rsidRPr="009159BB">
        <w:rPr>
          <w:b/>
          <w:bCs/>
        </w:rPr>
        <w:t xml:space="preserve"> Musk, le directeur a eu une idée de génie ! Pourquoi ne pas procéder, plutôt que d’embaucher des salariés, à des contrats avec des vendeurs free-lance. « On économiserait ainsi vachement de cotisations sociales et pour le travail le dimanche, au moins, on aurait pas à verser les majorations de </w:t>
      </w:r>
      <w:r w:rsidR="009159BB" w:rsidRPr="009159BB">
        <w:rPr>
          <w:b/>
          <w:bCs/>
        </w:rPr>
        <w:t>10 %</w:t>
      </w:r>
      <w:r w:rsidRPr="009159BB">
        <w:rPr>
          <w:b/>
          <w:bCs/>
        </w:rPr>
        <w:t> ». Comme il n’est pas juriste, il voulait savoir, au-delà</w:t>
      </w:r>
      <w:r w:rsidR="009159BB" w:rsidRPr="009159BB">
        <w:rPr>
          <w:b/>
          <w:bCs/>
        </w:rPr>
        <w:t xml:space="preserve"> de vos précédentes questions, si vous auriez un peu de temps pour peaufiner son idée de génie.</w:t>
      </w:r>
    </w:p>
    <w:sectPr w:rsidR="009159BB" w:rsidRPr="009159BB" w:rsidSect="00F1742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52193"/>
    <w:multiLevelType w:val="multilevel"/>
    <w:tmpl w:val="A4B68006"/>
    <w:lvl w:ilvl="0">
      <w:start w:val="1"/>
      <w:numFmt w:val="decimal"/>
      <w:pStyle w:val="Titre2"/>
      <w:lvlText w:val="%1."/>
      <w:lvlJc w:val="left"/>
      <w:pPr>
        <w:ind w:left="644" w:hanging="360"/>
      </w:pPr>
    </w:lvl>
    <w:lvl w:ilvl="1">
      <w:start w:val="1"/>
      <w:numFmt w:val="decimal"/>
      <w:pStyle w:val="Titre3"/>
      <w:isLgl/>
      <w:lvlText w:val="%1.%2."/>
      <w:lvlJc w:val="left"/>
      <w:pPr>
        <w:ind w:left="1628" w:hanging="560"/>
      </w:pPr>
      <w:rPr>
        <w:rFonts w:hint="default"/>
        <w:u w:val="none"/>
      </w:rPr>
    </w:lvl>
    <w:lvl w:ilvl="2">
      <w:start w:val="1"/>
      <w:numFmt w:val="decimal"/>
      <w:isLgl/>
      <w:lvlText w:val="%1.%2.%3."/>
      <w:lvlJc w:val="left"/>
      <w:pPr>
        <w:ind w:left="1788" w:hanging="720"/>
      </w:pPr>
      <w:rPr>
        <w:rFonts w:hint="default"/>
        <w:u w:val="none"/>
      </w:rPr>
    </w:lvl>
    <w:lvl w:ilvl="3">
      <w:start w:val="1"/>
      <w:numFmt w:val="decimal"/>
      <w:isLgl/>
      <w:lvlText w:val="%1.%2.%3.%4."/>
      <w:lvlJc w:val="left"/>
      <w:pPr>
        <w:ind w:left="1788" w:hanging="720"/>
      </w:pPr>
      <w:rPr>
        <w:rFonts w:hint="default"/>
        <w:u w:val="none"/>
      </w:rPr>
    </w:lvl>
    <w:lvl w:ilvl="4">
      <w:start w:val="1"/>
      <w:numFmt w:val="decimal"/>
      <w:isLgl/>
      <w:lvlText w:val="%1.%2.%3.%4.%5."/>
      <w:lvlJc w:val="left"/>
      <w:pPr>
        <w:ind w:left="2148" w:hanging="1080"/>
      </w:pPr>
      <w:rPr>
        <w:rFonts w:hint="default"/>
        <w:u w:val="none"/>
      </w:rPr>
    </w:lvl>
    <w:lvl w:ilvl="5">
      <w:start w:val="1"/>
      <w:numFmt w:val="decimal"/>
      <w:isLgl/>
      <w:lvlText w:val="%1.%2.%3.%4.%5.%6."/>
      <w:lvlJc w:val="left"/>
      <w:pPr>
        <w:ind w:left="2148" w:hanging="1080"/>
      </w:pPr>
      <w:rPr>
        <w:rFonts w:hint="default"/>
        <w:u w:val="none"/>
      </w:rPr>
    </w:lvl>
    <w:lvl w:ilvl="6">
      <w:start w:val="1"/>
      <w:numFmt w:val="decimal"/>
      <w:isLgl/>
      <w:lvlText w:val="%1.%2.%3.%4.%5.%6.%7."/>
      <w:lvlJc w:val="left"/>
      <w:pPr>
        <w:ind w:left="2508" w:hanging="1440"/>
      </w:pPr>
      <w:rPr>
        <w:rFonts w:hint="default"/>
        <w:u w:val="none"/>
      </w:rPr>
    </w:lvl>
    <w:lvl w:ilvl="7">
      <w:start w:val="1"/>
      <w:numFmt w:val="decimal"/>
      <w:isLgl/>
      <w:lvlText w:val="%1.%2.%3.%4.%5.%6.%7.%8."/>
      <w:lvlJc w:val="left"/>
      <w:pPr>
        <w:ind w:left="2508" w:hanging="1440"/>
      </w:pPr>
      <w:rPr>
        <w:rFonts w:hint="default"/>
        <w:u w:val="none"/>
      </w:rPr>
    </w:lvl>
    <w:lvl w:ilvl="8">
      <w:start w:val="1"/>
      <w:numFmt w:val="decimal"/>
      <w:isLgl/>
      <w:lvlText w:val="%1.%2.%3.%4.%5.%6.%7.%8.%9."/>
      <w:lvlJc w:val="left"/>
      <w:pPr>
        <w:ind w:left="2868" w:hanging="1800"/>
      </w:pPr>
      <w:rPr>
        <w:rFonts w:hint="default"/>
        <w:u w:val="none"/>
      </w:rPr>
    </w:lvl>
  </w:abstractNum>
  <w:abstractNum w:abstractNumId="1" w15:restartNumberingAfterBreak="0">
    <w:nsid w:val="752317EF"/>
    <w:multiLevelType w:val="hybridMultilevel"/>
    <w:tmpl w:val="FC38A47A"/>
    <w:lvl w:ilvl="0" w:tplc="BAAE282A">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16622408">
    <w:abstractNumId w:val="1"/>
  </w:num>
  <w:num w:numId="2" w16cid:durableId="77291773">
    <w:abstractNumId w:val="0"/>
  </w:num>
  <w:num w:numId="3" w16cid:durableId="160611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83"/>
    <w:rsid w:val="00032FE4"/>
    <w:rsid w:val="0014361E"/>
    <w:rsid w:val="0024495B"/>
    <w:rsid w:val="00246F50"/>
    <w:rsid w:val="003002E9"/>
    <w:rsid w:val="00427764"/>
    <w:rsid w:val="00461950"/>
    <w:rsid w:val="00533985"/>
    <w:rsid w:val="005B400D"/>
    <w:rsid w:val="006C2188"/>
    <w:rsid w:val="00782AF4"/>
    <w:rsid w:val="00844C43"/>
    <w:rsid w:val="008A634D"/>
    <w:rsid w:val="009159BB"/>
    <w:rsid w:val="009202A1"/>
    <w:rsid w:val="009227EF"/>
    <w:rsid w:val="009A44E2"/>
    <w:rsid w:val="00A84C93"/>
    <w:rsid w:val="00AC1F83"/>
    <w:rsid w:val="00DF3EAD"/>
    <w:rsid w:val="00F17425"/>
    <w:rsid w:val="00F41093"/>
    <w:rsid w:val="00FA2E0A"/>
    <w:rsid w:val="00FB0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552D68"/>
  <w15:chartTrackingRefBased/>
  <w15:docId w15:val="{6061F854-8E78-2148-973B-2EAF5E0B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imes New Roman (Corps CS)"/>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AF4"/>
    <w:pPr>
      <w:ind w:right="-8"/>
      <w:jc w:val="both"/>
    </w:pPr>
  </w:style>
  <w:style w:type="paragraph" w:styleId="Titre1">
    <w:name w:val="heading 1"/>
    <w:basedOn w:val="Normal"/>
    <w:next w:val="Normal"/>
    <w:link w:val="Titre1Car"/>
    <w:uiPriority w:val="9"/>
    <w:qFormat/>
    <w:rsid w:val="00782AF4"/>
    <w:pPr>
      <w:numPr>
        <w:numId w:val="1"/>
      </w:numPr>
      <w:shd w:val="clear" w:color="auto" w:fill="000000" w:themeFill="text1"/>
      <w:outlineLvl w:val="0"/>
    </w:pPr>
    <w:rPr>
      <w:b/>
      <w:sz w:val="28"/>
      <w:szCs w:val="28"/>
    </w:rPr>
  </w:style>
  <w:style w:type="paragraph" w:styleId="Titre2">
    <w:name w:val="heading 2"/>
    <w:next w:val="Corpsdetexte"/>
    <w:link w:val="Titre2Car"/>
    <w:uiPriority w:val="9"/>
    <w:unhideWhenUsed/>
    <w:qFormat/>
    <w:rsid w:val="00782AF4"/>
    <w:pPr>
      <w:numPr>
        <w:numId w:val="3"/>
      </w:numPr>
      <w:shd w:val="clear" w:color="auto" w:fill="808080" w:themeFill="background1" w:themeFillShade="80"/>
      <w:outlineLvl w:val="1"/>
    </w:pPr>
    <w:rPr>
      <w:b/>
      <w:color w:val="FFFFFF" w:themeColor="background1"/>
      <w:sz w:val="22"/>
      <w:szCs w:val="22"/>
      <w:lang w:val="en-US"/>
    </w:rPr>
  </w:style>
  <w:style w:type="paragraph" w:styleId="Titre3">
    <w:name w:val="heading 3"/>
    <w:basedOn w:val="Normal"/>
    <w:next w:val="Normal"/>
    <w:link w:val="Titre3Car"/>
    <w:uiPriority w:val="9"/>
    <w:unhideWhenUsed/>
    <w:qFormat/>
    <w:rsid w:val="00782AF4"/>
    <w:pPr>
      <w:numPr>
        <w:ilvl w:val="1"/>
        <w:numId w:val="3"/>
      </w:numPr>
      <w:shd w:val="clear" w:color="auto" w:fill="D9D9D9" w:themeFill="background1" w:themeFillShade="D9"/>
      <w:outlineLvl w:val="2"/>
    </w:pPr>
    <w:rPr>
      <w:b/>
      <w:i/>
    </w:rPr>
  </w:style>
  <w:style w:type="paragraph" w:styleId="Titre4">
    <w:name w:val="heading 4"/>
    <w:aliases w:val="Référence"/>
    <w:basedOn w:val="Normal"/>
    <w:next w:val="Normal"/>
    <w:link w:val="Titre4Car"/>
    <w:uiPriority w:val="9"/>
    <w:unhideWhenUsed/>
    <w:qFormat/>
    <w:rsid w:val="00782AF4"/>
    <w:pPr>
      <w:spacing w:before="120"/>
      <w:ind w:right="-6"/>
      <w:jc w:val="right"/>
      <w:outlineLvl w:val="3"/>
    </w:pPr>
    <w:rPr>
      <w:b/>
      <w:sz w:val="18"/>
      <w:szCs w:val="18"/>
    </w:rPr>
  </w:style>
  <w:style w:type="paragraph" w:styleId="Titre5">
    <w:name w:val="heading 5"/>
    <w:aliases w:val="référence dans le texte"/>
    <w:basedOn w:val="Normal"/>
    <w:next w:val="Normal"/>
    <w:link w:val="Titre5Car"/>
    <w:uiPriority w:val="9"/>
    <w:unhideWhenUsed/>
    <w:rsid w:val="00782AF4"/>
    <w:pPr>
      <w:outlineLvl w:val="4"/>
    </w:pPr>
    <w:rPr>
      <w:b/>
      <w:shd w:val="clear" w:color="auto" w:fill="D9D9D9" w:themeFill="background1" w:themeFillShade="D9"/>
    </w:rPr>
  </w:style>
  <w:style w:type="paragraph" w:styleId="Titre6">
    <w:name w:val="heading 6"/>
    <w:basedOn w:val="Normal"/>
    <w:next w:val="Normal"/>
    <w:link w:val="Titre6Car"/>
    <w:uiPriority w:val="9"/>
    <w:unhideWhenUsed/>
    <w:rsid w:val="00782AF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perso">
    <w:name w:val="Citation perso"/>
    <w:basedOn w:val="Normal"/>
    <w:qFormat/>
    <w:rsid w:val="00782AF4"/>
    <w:pPr>
      <w:spacing w:before="120"/>
      <w:ind w:left="708" w:right="-6" w:firstLine="1"/>
    </w:pPr>
    <w:rPr>
      <w:i/>
    </w:rPr>
  </w:style>
  <w:style w:type="paragraph" w:styleId="Citation">
    <w:name w:val="Quote"/>
    <w:basedOn w:val="Citationperso"/>
    <w:next w:val="Normal"/>
    <w:link w:val="CitationCar"/>
    <w:uiPriority w:val="29"/>
    <w:rsid w:val="00782AF4"/>
  </w:style>
  <w:style w:type="character" w:customStyle="1" w:styleId="CitationCar">
    <w:name w:val="Citation Car"/>
    <w:basedOn w:val="Policepardfaut"/>
    <w:link w:val="Citation"/>
    <w:uiPriority w:val="29"/>
    <w:rsid w:val="00782AF4"/>
    <w:rPr>
      <w:i/>
      <w:sz w:val="22"/>
      <w:szCs w:val="22"/>
      <w:lang w:val="en-US"/>
    </w:rPr>
  </w:style>
  <w:style w:type="paragraph" w:styleId="Corpsdetexte">
    <w:name w:val="Body Text"/>
    <w:basedOn w:val="Normal"/>
    <w:link w:val="CorpsdetexteCar"/>
    <w:uiPriority w:val="99"/>
    <w:unhideWhenUsed/>
    <w:qFormat/>
    <w:rsid w:val="00782AF4"/>
    <w:pPr>
      <w:ind w:right="-6"/>
    </w:pPr>
  </w:style>
  <w:style w:type="character" w:customStyle="1" w:styleId="CorpsdetexteCar">
    <w:name w:val="Corps de texte Car"/>
    <w:basedOn w:val="Policepardfaut"/>
    <w:link w:val="Corpsdetexte"/>
    <w:uiPriority w:val="99"/>
    <w:rsid w:val="00782AF4"/>
    <w:rPr>
      <w:rFonts w:ascii="Century Gothic" w:hAnsi="Century Gothic"/>
      <w:sz w:val="22"/>
      <w:szCs w:val="22"/>
      <w:lang w:val="en-US"/>
    </w:rPr>
  </w:style>
  <w:style w:type="paragraph" w:styleId="En-tte">
    <w:name w:val="header"/>
    <w:basedOn w:val="Normal"/>
    <w:link w:val="En-tteCar"/>
    <w:uiPriority w:val="99"/>
    <w:unhideWhenUsed/>
    <w:rsid w:val="00782AF4"/>
    <w:pPr>
      <w:tabs>
        <w:tab w:val="center" w:pos="4536"/>
        <w:tab w:val="right" w:pos="9072"/>
      </w:tabs>
    </w:pPr>
  </w:style>
  <w:style w:type="character" w:customStyle="1" w:styleId="En-tteCar">
    <w:name w:val="En-tête Car"/>
    <w:basedOn w:val="Policepardfaut"/>
    <w:link w:val="En-tte"/>
    <w:uiPriority w:val="99"/>
    <w:rsid w:val="00782AF4"/>
    <w:rPr>
      <w:sz w:val="22"/>
      <w:szCs w:val="22"/>
      <w:lang w:val="en-US"/>
    </w:rPr>
  </w:style>
  <w:style w:type="paragraph" w:styleId="Paragraphedeliste">
    <w:name w:val="List Paragraph"/>
    <w:basedOn w:val="Normal"/>
    <w:uiPriority w:val="34"/>
    <w:rsid w:val="00782AF4"/>
    <w:pPr>
      <w:ind w:left="720"/>
      <w:contextualSpacing/>
    </w:pPr>
  </w:style>
  <w:style w:type="paragraph" w:styleId="Pieddepage">
    <w:name w:val="footer"/>
    <w:basedOn w:val="Normal"/>
    <w:link w:val="PieddepageCar"/>
    <w:uiPriority w:val="99"/>
    <w:unhideWhenUsed/>
    <w:rsid w:val="00782AF4"/>
    <w:pPr>
      <w:tabs>
        <w:tab w:val="center" w:pos="4536"/>
        <w:tab w:val="right" w:pos="9072"/>
      </w:tabs>
    </w:pPr>
  </w:style>
  <w:style w:type="character" w:customStyle="1" w:styleId="PieddepageCar">
    <w:name w:val="Pied de page Car"/>
    <w:basedOn w:val="Policepardfaut"/>
    <w:link w:val="Pieddepage"/>
    <w:uiPriority w:val="99"/>
    <w:rsid w:val="00782AF4"/>
    <w:rPr>
      <w:sz w:val="22"/>
      <w:szCs w:val="22"/>
      <w:lang w:val="en-US"/>
    </w:rPr>
  </w:style>
  <w:style w:type="character" w:customStyle="1" w:styleId="Titre1Car">
    <w:name w:val="Titre 1 Car"/>
    <w:basedOn w:val="Policepardfaut"/>
    <w:link w:val="Titre1"/>
    <w:uiPriority w:val="9"/>
    <w:rsid w:val="00782AF4"/>
    <w:rPr>
      <w:rFonts w:ascii="Century Gothic" w:hAnsi="Century Gothic"/>
      <w:b/>
      <w:sz w:val="28"/>
      <w:szCs w:val="28"/>
      <w:shd w:val="clear" w:color="auto" w:fill="000000" w:themeFill="text1"/>
    </w:rPr>
  </w:style>
  <w:style w:type="character" w:customStyle="1" w:styleId="Titre2Car">
    <w:name w:val="Titre 2 Car"/>
    <w:basedOn w:val="Policepardfaut"/>
    <w:link w:val="Titre2"/>
    <w:uiPriority w:val="9"/>
    <w:rsid w:val="00782AF4"/>
    <w:rPr>
      <w:rFonts w:ascii="Century Gothic" w:hAnsi="Century Gothic"/>
      <w:b/>
      <w:color w:val="FFFFFF" w:themeColor="background1"/>
      <w:sz w:val="22"/>
      <w:szCs w:val="22"/>
      <w:shd w:val="clear" w:color="auto" w:fill="808080" w:themeFill="background1" w:themeFillShade="80"/>
      <w:lang w:val="en-US"/>
    </w:rPr>
  </w:style>
  <w:style w:type="character" w:customStyle="1" w:styleId="Titre3Car">
    <w:name w:val="Titre 3 Car"/>
    <w:basedOn w:val="Policepardfaut"/>
    <w:link w:val="Titre3"/>
    <w:uiPriority w:val="9"/>
    <w:rsid w:val="00782AF4"/>
    <w:rPr>
      <w:rFonts w:ascii="Century Gothic" w:hAnsi="Century Gothic"/>
      <w:b/>
      <w:i/>
      <w:sz w:val="22"/>
      <w:szCs w:val="22"/>
      <w:shd w:val="clear" w:color="auto" w:fill="D9D9D9" w:themeFill="background1" w:themeFillShade="D9"/>
      <w:lang w:val="en-US"/>
    </w:rPr>
  </w:style>
  <w:style w:type="character" w:customStyle="1" w:styleId="Titre4Car">
    <w:name w:val="Titre 4 Car"/>
    <w:aliases w:val="Référence Car"/>
    <w:basedOn w:val="Policepardfaut"/>
    <w:link w:val="Titre4"/>
    <w:uiPriority w:val="9"/>
    <w:rsid w:val="00782AF4"/>
    <w:rPr>
      <w:b/>
      <w:sz w:val="18"/>
      <w:szCs w:val="18"/>
    </w:rPr>
  </w:style>
  <w:style w:type="character" w:customStyle="1" w:styleId="Titre5Car">
    <w:name w:val="Titre 5 Car"/>
    <w:aliases w:val="référence dans le texte Car"/>
    <w:basedOn w:val="Policepardfaut"/>
    <w:link w:val="Titre5"/>
    <w:uiPriority w:val="9"/>
    <w:rsid w:val="00782AF4"/>
    <w:rPr>
      <w:b/>
      <w:sz w:val="22"/>
      <w:szCs w:val="22"/>
    </w:rPr>
  </w:style>
  <w:style w:type="character" w:customStyle="1" w:styleId="Titre6Car">
    <w:name w:val="Titre 6 Car"/>
    <w:basedOn w:val="Policepardfaut"/>
    <w:link w:val="Titre6"/>
    <w:uiPriority w:val="9"/>
    <w:rsid w:val="00782AF4"/>
    <w:rPr>
      <w:rFonts w:asciiTheme="majorHAnsi" w:eastAsiaTheme="majorEastAsia" w:hAnsiTheme="majorHAnsi" w:cstheme="majorBidi"/>
      <w:color w:val="1F3763" w:themeColor="accent1" w:themeShade="7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55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539</Words>
  <Characters>2967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Accanto Avocats</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MONTPELLIER</dc:creator>
  <cp:keywords/>
  <dc:description/>
  <cp:lastModifiedBy>Thomas MONTPELLIER</cp:lastModifiedBy>
  <cp:revision>2</cp:revision>
  <dcterms:created xsi:type="dcterms:W3CDTF">2023-09-18T18:11:00Z</dcterms:created>
  <dcterms:modified xsi:type="dcterms:W3CDTF">2024-10-06T18:07:00Z</dcterms:modified>
</cp:coreProperties>
</file>