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3D0E4" w14:textId="47317AEE" w:rsidR="003D2A5B" w:rsidRPr="007451C6" w:rsidRDefault="003D2A5B" w:rsidP="006C4E75">
      <w:pPr>
        <w:pStyle w:val="Titre1"/>
      </w:pPr>
      <w:bookmarkStart w:id="0" w:name="_Toc88834679"/>
      <w:r w:rsidRPr="007451C6">
        <w:t>Approche théorique et pratique de l’étude de cas multiple</w:t>
      </w:r>
      <w:bookmarkEnd w:id="0"/>
    </w:p>
    <w:p w14:paraId="73E18634" w14:textId="77777777" w:rsidR="003D2A5B" w:rsidRPr="007451C6" w:rsidRDefault="003D2A5B" w:rsidP="003D2A5B">
      <w:pPr>
        <w:spacing w:after="0" w:line="240" w:lineRule="auto"/>
        <w:jc w:val="center"/>
        <w:rPr>
          <w:rFonts w:ascii="Tahoma" w:hAnsi="Tahoma" w:cs="Tahoma"/>
          <w:color w:val="F79646" w:themeColor="accent6"/>
          <w:sz w:val="28"/>
          <w:szCs w:val="28"/>
        </w:rPr>
      </w:pPr>
      <w:r w:rsidRPr="007451C6">
        <w:rPr>
          <w:rFonts w:ascii="Tahoma" w:hAnsi="Tahoma" w:cs="Tahoma"/>
          <w:color w:val="F79646" w:themeColor="accent6"/>
          <w:sz w:val="28"/>
          <w:szCs w:val="28"/>
        </w:rPr>
        <w:t xml:space="preserve">Fabienne Berger-Remy, Maîtresse de conférences </w:t>
      </w:r>
      <w:r w:rsidRPr="007451C6">
        <w:rPr>
          <w:rFonts w:ascii="Tahoma" w:hAnsi="Tahoma" w:cs="Tahoma"/>
          <w:color w:val="E78925"/>
          <w:sz w:val="28"/>
          <w:szCs w:val="28"/>
        </w:rPr>
        <w:t>|</w:t>
      </w:r>
      <w:r w:rsidRPr="007451C6">
        <w:rPr>
          <w:rFonts w:ascii="Tahoma" w:hAnsi="Tahoma" w:cs="Tahoma"/>
          <w:color w:val="F79646" w:themeColor="accent6"/>
          <w:sz w:val="28"/>
          <w:szCs w:val="28"/>
        </w:rPr>
        <w:t xml:space="preserve"> IAE Paris – Sorbonne</w:t>
      </w:r>
    </w:p>
    <w:p w14:paraId="2DE66EC1" w14:textId="27D48FC2" w:rsidR="003D2A5B" w:rsidRDefault="003D2A5B" w:rsidP="003D2A5B">
      <w:pPr>
        <w:spacing w:after="0" w:line="240" w:lineRule="auto"/>
        <w:jc w:val="center"/>
        <w:rPr>
          <w:rFonts w:ascii="Tahoma" w:hAnsi="Tahoma" w:cs="Tahoma"/>
          <w:color w:val="F79646" w:themeColor="accent6"/>
          <w:sz w:val="28"/>
          <w:szCs w:val="28"/>
        </w:rPr>
      </w:pPr>
      <w:r w:rsidRPr="007451C6">
        <w:rPr>
          <w:rFonts w:ascii="Tahoma" w:hAnsi="Tahoma" w:cs="Tahoma"/>
          <w:color w:val="F79646" w:themeColor="accent6"/>
          <w:sz w:val="28"/>
          <w:szCs w:val="28"/>
        </w:rPr>
        <w:t xml:space="preserve">Marie-Eve Laporte, Maîtresse de conférences </w:t>
      </w:r>
      <w:r w:rsidRPr="007451C6">
        <w:rPr>
          <w:rFonts w:ascii="Tahoma" w:hAnsi="Tahoma" w:cs="Tahoma"/>
          <w:color w:val="E78925"/>
          <w:sz w:val="28"/>
          <w:szCs w:val="28"/>
        </w:rPr>
        <w:t>|</w:t>
      </w:r>
      <w:r w:rsidRPr="007451C6">
        <w:rPr>
          <w:rFonts w:ascii="Tahoma" w:hAnsi="Tahoma" w:cs="Tahoma"/>
          <w:color w:val="F79646" w:themeColor="accent6"/>
          <w:sz w:val="28"/>
          <w:szCs w:val="28"/>
        </w:rPr>
        <w:t xml:space="preserve"> IAE Paris – Sorbonne</w:t>
      </w:r>
    </w:p>
    <w:p w14:paraId="209BDC52" w14:textId="77777777" w:rsidR="009C7CAC" w:rsidRPr="007451C6" w:rsidRDefault="009C7CAC" w:rsidP="003D2A5B">
      <w:pPr>
        <w:spacing w:after="0" w:line="240" w:lineRule="auto"/>
        <w:jc w:val="center"/>
        <w:rPr>
          <w:rFonts w:ascii="Tahoma" w:eastAsia="MS Mincho" w:hAnsi="Tahoma" w:cs="Tahoma"/>
          <w:b/>
          <w:color w:val="0D3B5E"/>
          <w:sz w:val="20"/>
          <w:szCs w:val="20"/>
        </w:rPr>
      </w:pPr>
    </w:p>
    <w:p w14:paraId="0D331F6E" w14:textId="2D81A03F" w:rsidR="009C7CAC" w:rsidRPr="007E16EF" w:rsidRDefault="006C44CC" w:rsidP="009C7CAC">
      <w:pPr>
        <w:spacing w:after="0" w:line="240" w:lineRule="auto"/>
        <w:rPr>
          <w:rFonts w:ascii="Tahoma" w:hAnsi="Tahoma" w:cs="Tahoma"/>
          <w:color w:val="1F497D" w:themeColor="text2"/>
          <w:sz w:val="28"/>
          <w:szCs w:val="28"/>
        </w:rPr>
      </w:pPr>
      <w:sdt>
        <w:sdtPr>
          <w:rPr>
            <w:rFonts w:ascii="Tahoma" w:hAnsi="Tahoma" w:cs="Tahoma"/>
            <w:color w:val="1F497D" w:themeColor="text2"/>
            <w:sz w:val="28"/>
            <w:szCs w:val="28"/>
          </w:rPr>
          <w:id w:val="1348142505"/>
          <w14:checkbox>
            <w14:checked w14:val="1"/>
            <w14:checkedState w14:val="2612" w14:font="MS Gothic"/>
            <w14:uncheckedState w14:val="2610" w14:font="MS Gothic"/>
          </w14:checkbox>
        </w:sdtPr>
        <w:sdtEndPr/>
        <w:sdtContent>
          <w:r w:rsidR="000A14D0">
            <w:rPr>
              <w:rFonts w:ascii="MS Gothic" w:eastAsia="MS Gothic" w:hAnsi="MS Gothic" w:cs="Tahoma" w:hint="eastAsia"/>
              <w:color w:val="1F497D" w:themeColor="text2"/>
              <w:sz w:val="28"/>
              <w:szCs w:val="28"/>
            </w:rPr>
            <w:t>☒</w:t>
          </w:r>
        </w:sdtContent>
      </w:sdt>
      <w:r w:rsidR="009C7CAC" w:rsidRPr="007E16EF">
        <w:rPr>
          <w:rFonts w:ascii="Tahoma" w:hAnsi="Tahoma" w:cs="Tahoma"/>
          <w:color w:val="1F497D" w:themeColor="text2"/>
          <w:sz w:val="28"/>
          <w:szCs w:val="28"/>
        </w:rPr>
        <w:t xml:space="preserve"> Cours en </w:t>
      </w:r>
      <w:r w:rsidR="009C7CAC">
        <w:rPr>
          <w:rFonts w:ascii="Tahoma" w:hAnsi="Tahoma" w:cs="Tahoma"/>
          <w:color w:val="1F497D" w:themeColor="text2"/>
          <w:sz w:val="28"/>
          <w:szCs w:val="28"/>
        </w:rPr>
        <w:t>p</w:t>
      </w:r>
      <w:r w:rsidR="009C7CAC" w:rsidRPr="007E16EF">
        <w:rPr>
          <w:rFonts w:ascii="Tahoma" w:hAnsi="Tahoma" w:cs="Tahoma"/>
          <w:color w:val="1F497D" w:themeColor="text2"/>
          <w:sz w:val="28"/>
          <w:szCs w:val="28"/>
        </w:rPr>
        <w:t>résentiel</w:t>
      </w:r>
    </w:p>
    <w:p w14:paraId="7D4965B2" w14:textId="77777777" w:rsidR="009C7CAC" w:rsidRPr="007E16EF" w:rsidRDefault="006C44CC" w:rsidP="009C7CAC">
      <w:pPr>
        <w:spacing w:after="0" w:line="240" w:lineRule="auto"/>
        <w:rPr>
          <w:rFonts w:ascii="Tahoma" w:eastAsia="MS Mincho" w:hAnsi="Tahoma" w:cs="Tahoma"/>
          <w:b/>
          <w:color w:val="1F497D" w:themeColor="text2"/>
          <w:sz w:val="20"/>
          <w:szCs w:val="20"/>
        </w:rPr>
      </w:pPr>
      <w:sdt>
        <w:sdtPr>
          <w:rPr>
            <w:rFonts w:ascii="Tahoma" w:hAnsi="Tahoma" w:cs="Tahoma"/>
            <w:color w:val="1F497D" w:themeColor="text2"/>
            <w:sz w:val="28"/>
            <w:szCs w:val="28"/>
          </w:rPr>
          <w:id w:val="730207540"/>
          <w14:checkbox>
            <w14:checked w14:val="0"/>
            <w14:checkedState w14:val="2612" w14:font="MS Gothic"/>
            <w14:uncheckedState w14:val="2610" w14:font="MS Gothic"/>
          </w14:checkbox>
        </w:sdtPr>
        <w:sdtEndPr/>
        <w:sdtContent>
          <w:r w:rsidR="009C7CAC" w:rsidRPr="007E16EF">
            <w:rPr>
              <w:rFonts w:ascii="MS Gothic" w:eastAsia="MS Gothic" w:hAnsi="MS Gothic" w:cs="Tahoma" w:hint="eastAsia"/>
              <w:color w:val="1F497D" w:themeColor="text2"/>
              <w:sz w:val="28"/>
              <w:szCs w:val="28"/>
            </w:rPr>
            <w:t>☐</w:t>
          </w:r>
        </w:sdtContent>
      </w:sdt>
      <w:r w:rsidR="009C7CAC" w:rsidRPr="007E16EF">
        <w:rPr>
          <w:rFonts w:ascii="Tahoma" w:hAnsi="Tahoma" w:cs="Tahoma"/>
          <w:color w:val="1F497D" w:themeColor="text2"/>
          <w:sz w:val="28"/>
          <w:szCs w:val="28"/>
        </w:rPr>
        <w:t xml:space="preserve"> </w:t>
      </w:r>
      <w:proofErr w:type="gramStart"/>
      <w:r w:rsidR="009C7CAC" w:rsidRPr="007E16EF">
        <w:rPr>
          <w:rFonts w:ascii="Tahoma" w:hAnsi="Tahoma" w:cs="Tahoma"/>
          <w:color w:val="1F497D" w:themeColor="text2"/>
          <w:sz w:val="28"/>
          <w:szCs w:val="28"/>
        </w:rPr>
        <w:t>Cours en</w:t>
      </w:r>
      <w:proofErr w:type="gramEnd"/>
      <w:r w:rsidR="009C7CAC" w:rsidRPr="007E16EF">
        <w:rPr>
          <w:rFonts w:ascii="Tahoma" w:hAnsi="Tahoma" w:cs="Tahoma"/>
          <w:color w:val="1F497D" w:themeColor="text2"/>
          <w:sz w:val="28"/>
          <w:szCs w:val="28"/>
        </w:rPr>
        <w:t xml:space="preserve"> </w:t>
      </w:r>
      <w:proofErr w:type="spellStart"/>
      <w:r w:rsidR="009C7CAC" w:rsidRPr="007E16EF">
        <w:rPr>
          <w:rFonts w:ascii="Tahoma" w:hAnsi="Tahoma" w:cs="Tahoma"/>
          <w:color w:val="1F497D" w:themeColor="text2"/>
          <w:sz w:val="28"/>
          <w:szCs w:val="28"/>
        </w:rPr>
        <w:t>distanciel</w:t>
      </w:r>
      <w:proofErr w:type="spellEnd"/>
      <w:r w:rsidR="009C7CAC" w:rsidRPr="007E16EF">
        <w:rPr>
          <w:rFonts w:ascii="Tahoma" w:hAnsi="Tahoma" w:cs="Tahoma"/>
          <w:color w:val="1F497D" w:themeColor="text2"/>
          <w:sz w:val="28"/>
          <w:szCs w:val="28"/>
        </w:rPr>
        <w:t xml:space="preserve"> </w:t>
      </w:r>
      <w:r w:rsidR="009C7CAC" w:rsidRPr="007E16EF">
        <w:rPr>
          <w:rFonts w:ascii="Tahoma" w:eastAsia="MS Mincho" w:hAnsi="Tahoma" w:cs="Tahoma"/>
          <w:b/>
          <w:color w:val="1F497D" w:themeColor="text2"/>
          <w:sz w:val="20"/>
          <w:szCs w:val="20"/>
        </w:rPr>
        <w:t xml:space="preserve"> </w:t>
      </w:r>
    </w:p>
    <w:p w14:paraId="7C33B14F" w14:textId="77777777" w:rsidR="003D2A5B" w:rsidRPr="007451C6" w:rsidRDefault="003D2A5B" w:rsidP="003D2A5B">
      <w:pPr>
        <w:tabs>
          <w:tab w:val="left" w:pos="1545"/>
        </w:tabs>
        <w:spacing w:before="120" w:after="120" w:line="240" w:lineRule="auto"/>
        <w:jc w:val="both"/>
        <w:rPr>
          <w:rFonts w:ascii="Tahoma" w:eastAsia="MS Mincho" w:hAnsi="Tahoma" w:cs="Tahoma"/>
          <w:b/>
          <w:color w:val="0D3B5E"/>
          <w:sz w:val="20"/>
          <w:szCs w:val="20"/>
        </w:rPr>
      </w:pPr>
    </w:p>
    <w:p w14:paraId="662623AD" w14:textId="77777777" w:rsidR="003D2A5B" w:rsidRPr="007451C6" w:rsidRDefault="003D2A5B" w:rsidP="003D2A5B">
      <w:pPr>
        <w:tabs>
          <w:tab w:val="left" w:pos="1545"/>
        </w:tabs>
        <w:spacing w:before="120" w:after="120" w:line="240" w:lineRule="auto"/>
        <w:jc w:val="both"/>
        <w:rPr>
          <w:rFonts w:ascii="Tahoma" w:eastAsia="MS Mincho" w:hAnsi="Tahoma" w:cs="Tahoma"/>
          <w:b/>
          <w:color w:val="0D3B5E"/>
          <w:sz w:val="20"/>
          <w:szCs w:val="20"/>
        </w:rPr>
      </w:pPr>
      <w:r w:rsidRPr="007451C6">
        <w:rPr>
          <w:rFonts w:ascii="Tahoma" w:eastAsia="MS Mincho" w:hAnsi="Tahoma" w:cs="Tahoma"/>
          <w:b/>
          <w:color w:val="0D3B5E"/>
          <w:sz w:val="20"/>
          <w:szCs w:val="20"/>
        </w:rPr>
        <w:t>OBJECTIFS </w:t>
      </w:r>
    </w:p>
    <w:p w14:paraId="603386FA" w14:textId="77777777" w:rsidR="003D2A5B" w:rsidRPr="007451C6" w:rsidRDefault="003D2A5B" w:rsidP="003D2A5B">
      <w:pPr>
        <w:tabs>
          <w:tab w:val="left" w:pos="1545"/>
        </w:tabs>
        <w:spacing w:after="0" w:line="240" w:lineRule="auto"/>
        <w:jc w:val="both"/>
        <w:rPr>
          <w:rFonts w:ascii="Tahoma" w:eastAsia="MS Mincho" w:hAnsi="Tahoma" w:cs="Tahoma"/>
          <w:sz w:val="20"/>
          <w:szCs w:val="20"/>
        </w:rPr>
      </w:pPr>
      <w:r w:rsidRPr="007451C6">
        <w:rPr>
          <w:rFonts w:ascii="Tahoma" w:eastAsia="MS Mincho" w:hAnsi="Tahoma" w:cs="Tahoma"/>
          <w:sz w:val="20"/>
          <w:szCs w:val="20"/>
        </w:rPr>
        <w:t xml:space="preserve">L’étude de cas multiple est une méthode empirique souvent utilisée en sciences de gestion, en particulier dans les recherches doctorales. Outre le fait qu’elle est adéquate pour observer et comprendre des phénomènes sociaux souvent complexes, c’est une méthode « rassurante » en ce qu’elle permet, par la triangulation des données et des méthodes, de s’assurer de l’obtention de résultats riches, avec des critères de validité satisfaisants et des méthodes d’analyse qui empruntent à la rigueur des sciences plus expérimentales. </w:t>
      </w:r>
    </w:p>
    <w:p w14:paraId="33CE0A93" w14:textId="77777777" w:rsidR="003D2A5B" w:rsidRPr="007451C6" w:rsidRDefault="003D2A5B" w:rsidP="003D2A5B">
      <w:pPr>
        <w:tabs>
          <w:tab w:val="left" w:pos="1545"/>
        </w:tabs>
        <w:spacing w:after="0" w:line="240" w:lineRule="auto"/>
        <w:jc w:val="both"/>
        <w:rPr>
          <w:rFonts w:ascii="Tahoma" w:eastAsia="MS Mincho" w:hAnsi="Tahoma" w:cs="Tahoma"/>
          <w:sz w:val="20"/>
          <w:szCs w:val="20"/>
        </w:rPr>
      </w:pPr>
    </w:p>
    <w:p w14:paraId="02787682" w14:textId="4F2D0278" w:rsidR="003D2A5B" w:rsidRPr="007451C6" w:rsidRDefault="003D2A5B" w:rsidP="003D2A5B">
      <w:pPr>
        <w:tabs>
          <w:tab w:val="left" w:pos="1545"/>
        </w:tabs>
        <w:spacing w:after="0" w:line="240" w:lineRule="auto"/>
        <w:jc w:val="both"/>
        <w:rPr>
          <w:rFonts w:ascii="Tahoma" w:eastAsia="MS Mincho" w:hAnsi="Tahoma" w:cs="Tahoma"/>
          <w:sz w:val="20"/>
          <w:szCs w:val="20"/>
        </w:rPr>
      </w:pPr>
      <w:r w:rsidRPr="007451C6">
        <w:rPr>
          <w:rFonts w:ascii="Tahoma" w:eastAsia="MS Mincho" w:hAnsi="Tahoma" w:cs="Tahoma"/>
          <w:sz w:val="20"/>
          <w:szCs w:val="20"/>
        </w:rPr>
        <w:t xml:space="preserve">Le doctorant s’essayant à l’étude de cas multiple va cependant </w:t>
      </w:r>
      <w:r w:rsidR="007C1915" w:rsidRPr="007451C6">
        <w:rPr>
          <w:rFonts w:ascii="Tahoma" w:eastAsia="MS Mincho" w:hAnsi="Tahoma" w:cs="Tahoma"/>
          <w:sz w:val="20"/>
          <w:szCs w:val="20"/>
        </w:rPr>
        <w:t xml:space="preserve">être </w:t>
      </w:r>
      <w:r w:rsidRPr="007451C6">
        <w:rPr>
          <w:rFonts w:ascii="Tahoma" w:eastAsia="MS Mincho" w:hAnsi="Tahoma" w:cs="Tahoma"/>
          <w:sz w:val="20"/>
          <w:szCs w:val="20"/>
        </w:rPr>
        <w:t xml:space="preserve">confronté à un certain nombre de questions lors de l’élaboration du design </w:t>
      </w:r>
      <w:r w:rsidR="0059600F">
        <w:rPr>
          <w:rFonts w:ascii="Tahoma" w:eastAsia="MS Mincho" w:hAnsi="Tahoma" w:cs="Tahoma"/>
          <w:sz w:val="20"/>
          <w:szCs w:val="20"/>
        </w:rPr>
        <w:t>méthodologique de sa recherche. C</w:t>
      </w:r>
      <w:r w:rsidRPr="007451C6">
        <w:rPr>
          <w:rFonts w:ascii="Tahoma" w:eastAsia="MS Mincho" w:hAnsi="Tahoma" w:cs="Tahoma"/>
          <w:sz w:val="20"/>
          <w:szCs w:val="20"/>
        </w:rPr>
        <w:t xml:space="preserve">omment définir les cas ? </w:t>
      </w:r>
      <w:r w:rsidR="0059600F">
        <w:rPr>
          <w:rFonts w:ascii="Tahoma" w:eastAsia="MS Mincho" w:hAnsi="Tahoma" w:cs="Tahoma"/>
          <w:sz w:val="20"/>
          <w:szCs w:val="20"/>
        </w:rPr>
        <w:t>Q</w:t>
      </w:r>
      <w:r w:rsidRPr="007451C6">
        <w:rPr>
          <w:rFonts w:ascii="Tahoma" w:eastAsia="MS Mincho" w:hAnsi="Tahoma" w:cs="Tahoma"/>
          <w:sz w:val="20"/>
          <w:szCs w:val="20"/>
        </w:rPr>
        <w:t xml:space="preserve">uelles données recueillir et comment les organiser et les analyser ? </w:t>
      </w:r>
      <w:r w:rsidR="0059600F">
        <w:rPr>
          <w:rFonts w:ascii="Tahoma" w:eastAsia="MS Mincho" w:hAnsi="Tahoma" w:cs="Tahoma"/>
          <w:sz w:val="20"/>
          <w:szCs w:val="20"/>
        </w:rPr>
        <w:t>E</w:t>
      </w:r>
      <w:r w:rsidRPr="007451C6">
        <w:rPr>
          <w:rFonts w:ascii="Tahoma" w:eastAsia="MS Mincho" w:hAnsi="Tahoma" w:cs="Tahoma"/>
          <w:sz w:val="20"/>
          <w:szCs w:val="20"/>
        </w:rPr>
        <w:t>t surtout, comment justifier tous ces choix par rapport aux questions de recherche et aux cadres théoriques retenus ?</w:t>
      </w:r>
    </w:p>
    <w:p w14:paraId="6267092E" w14:textId="77777777" w:rsidR="003D2A5B" w:rsidRPr="007451C6" w:rsidRDefault="003D2A5B" w:rsidP="003D2A5B">
      <w:pPr>
        <w:tabs>
          <w:tab w:val="left" w:pos="1545"/>
        </w:tabs>
        <w:spacing w:after="0" w:line="240" w:lineRule="auto"/>
        <w:jc w:val="both"/>
        <w:rPr>
          <w:rFonts w:ascii="Tahoma" w:eastAsia="MS Mincho" w:hAnsi="Tahoma" w:cs="Tahoma"/>
          <w:sz w:val="20"/>
          <w:szCs w:val="20"/>
        </w:rPr>
      </w:pPr>
    </w:p>
    <w:p w14:paraId="25D80D25" w14:textId="12726547" w:rsidR="003D2A5B" w:rsidRDefault="003D2A5B" w:rsidP="003D2A5B">
      <w:pPr>
        <w:tabs>
          <w:tab w:val="left" w:pos="1545"/>
        </w:tabs>
        <w:spacing w:after="0" w:line="240" w:lineRule="auto"/>
        <w:jc w:val="both"/>
        <w:rPr>
          <w:rFonts w:ascii="Tahoma" w:eastAsia="MS Mincho" w:hAnsi="Tahoma" w:cs="Tahoma"/>
          <w:sz w:val="20"/>
          <w:szCs w:val="20"/>
        </w:rPr>
      </w:pPr>
      <w:r w:rsidRPr="007451C6">
        <w:rPr>
          <w:rFonts w:ascii="Tahoma" w:eastAsia="MS Mincho" w:hAnsi="Tahoma" w:cs="Tahoma"/>
          <w:sz w:val="20"/>
          <w:szCs w:val="20"/>
        </w:rPr>
        <w:t xml:space="preserve">A l’issue du </w:t>
      </w:r>
      <w:r w:rsidR="0059600F">
        <w:rPr>
          <w:rFonts w:ascii="Tahoma" w:eastAsia="MS Mincho" w:hAnsi="Tahoma" w:cs="Tahoma"/>
          <w:sz w:val="20"/>
          <w:szCs w:val="20"/>
        </w:rPr>
        <w:t>cours</w:t>
      </w:r>
      <w:r w:rsidR="00D10E66">
        <w:rPr>
          <w:rFonts w:ascii="Tahoma" w:eastAsia="MS Mincho" w:hAnsi="Tahoma" w:cs="Tahoma"/>
          <w:sz w:val="20"/>
          <w:szCs w:val="20"/>
        </w:rPr>
        <w:t xml:space="preserve">, réalisé en mode </w:t>
      </w:r>
      <w:r w:rsidR="00D10E66" w:rsidRPr="00D10E66">
        <w:rPr>
          <w:rFonts w:ascii="Tahoma" w:eastAsia="MS Mincho" w:hAnsi="Tahoma" w:cs="Tahoma"/>
          <w:sz w:val="20"/>
          <w:szCs w:val="20"/>
          <w:u w:val="single"/>
        </w:rPr>
        <w:t>pédagogie inversée</w:t>
      </w:r>
      <w:r w:rsidRPr="007451C6">
        <w:rPr>
          <w:rFonts w:ascii="Tahoma" w:eastAsia="MS Mincho" w:hAnsi="Tahoma" w:cs="Tahoma"/>
          <w:sz w:val="20"/>
          <w:szCs w:val="20"/>
        </w:rPr>
        <w:t>, les participants auront compris les principes de l’étude de cas multiple, et pourront l’appliquer en élaborant un design de recherche précis pour leur propre projet.</w:t>
      </w:r>
    </w:p>
    <w:p w14:paraId="6C543528" w14:textId="3B558D8E" w:rsidR="00EC65BE" w:rsidRDefault="00EC65BE" w:rsidP="003D2A5B">
      <w:pPr>
        <w:tabs>
          <w:tab w:val="left" w:pos="1545"/>
        </w:tabs>
        <w:spacing w:after="0" w:line="240" w:lineRule="auto"/>
        <w:jc w:val="both"/>
        <w:rPr>
          <w:rFonts w:ascii="Tahoma" w:eastAsia="MS Mincho" w:hAnsi="Tahoma" w:cs="Tahoma"/>
          <w:sz w:val="20"/>
          <w:szCs w:val="20"/>
        </w:rPr>
      </w:pPr>
    </w:p>
    <w:p w14:paraId="6C7D1057" w14:textId="77777777" w:rsidR="003D2A5B" w:rsidRPr="007451C6" w:rsidRDefault="003D2A5B" w:rsidP="003D2A5B">
      <w:pPr>
        <w:tabs>
          <w:tab w:val="left" w:pos="1545"/>
        </w:tabs>
        <w:spacing w:after="0" w:line="240" w:lineRule="auto"/>
        <w:jc w:val="both"/>
        <w:rPr>
          <w:rFonts w:ascii="Tahoma" w:eastAsia="MS Mincho" w:hAnsi="Tahoma" w:cs="Tahoma"/>
          <w:sz w:val="20"/>
          <w:szCs w:val="20"/>
        </w:rPr>
      </w:pPr>
    </w:p>
    <w:tbl>
      <w:tblPr>
        <w:tblStyle w:val="Grilledutableau"/>
        <w:tblW w:w="10060" w:type="dxa"/>
        <w:tblLayout w:type="fixed"/>
        <w:tblLook w:val="04A0" w:firstRow="1" w:lastRow="0" w:firstColumn="1" w:lastColumn="0" w:noHBand="0" w:noVBand="1"/>
      </w:tblPr>
      <w:tblGrid>
        <w:gridCol w:w="987"/>
        <w:gridCol w:w="1276"/>
        <w:gridCol w:w="993"/>
        <w:gridCol w:w="1559"/>
        <w:gridCol w:w="5245"/>
      </w:tblGrid>
      <w:tr w:rsidR="003D2A5B" w:rsidRPr="007451C6" w14:paraId="1AF9E08D" w14:textId="77777777" w:rsidTr="00CB6C0A">
        <w:trPr>
          <w:trHeight w:val="558"/>
        </w:trPr>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8925"/>
            <w:vAlign w:val="center"/>
            <w:hideMark/>
          </w:tcPr>
          <w:p w14:paraId="14E8D9E3" w14:textId="77777777" w:rsidR="003D2A5B" w:rsidRPr="007451C6" w:rsidRDefault="003D2A5B" w:rsidP="00F81078">
            <w:pPr>
              <w:jc w:val="center"/>
              <w:rPr>
                <w:rFonts w:ascii="Tahoma" w:hAnsi="Tahoma" w:cs="Tahoma"/>
                <w:color w:val="FFFFFF" w:themeColor="background1"/>
                <w:sz w:val="20"/>
                <w:szCs w:val="20"/>
              </w:rPr>
            </w:pPr>
            <w:r w:rsidRPr="007451C6">
              <w:rPr>
                <w:rFonts w:ascii="Tahoma" w:hAnsi="Tahoma" w:cs="Tahoma"/>
                <w:color w:val="FFFFFF" w:themeColor="background1"/>
                <w:sz w:val="20"/>
                <w:szCs w:val="20"/>
              </w:rPr>
              <w:t xml:space="preserve">Séances / salles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8925"/>
          </w:tcPr>
          <w:p w14:paraId="43FB8BBE" w14:textId="77777777" w:rsidR="003D2A5B" w:rsidRPr="007451C6" w:rsidRDefault="003D2A5B" w:rsidP="00F81078">
            <w:pPr>
              <w:jc w:val="center"/>
              <w:rPr>
                <w:rFonts w:ascii="Tahoma" w:hAnsi="Tahoma" w:cs="Tahoma"/>
                <w:color w:val="FFFFFF" w:themeColor="background1"/>
                <w:sz w:val="20"/>
                <w:szCs w:val="20"/>
              </w:rPr>
            </w:pPr>
            <w:r w:rsidRPr="007451C6">
              <w:rPr>
                <w:rFonts w:ascii="Tahoma" w:hAnsi="Tahoma" w:cs="Tahoma"/>
                <w:color w:val="FFFFFF" w:themeColor="background1"/>
                <w:sz w:val="20"/>
                <w:szCs w:val="20"/>
              </w:rPr>
              <w:t>Dates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8925"/>
            <w:hideMark/>
          </w:tcPr>
          <w:p w14:paraId="242CCD4B" w14:textId="77777777" w:rsidR="003D2A5B" w:rsidRPr="007451C6" w:rsidRDefault="003D2A5B" w:rsidP="00F81078">
            <w:pPr>
              <w:jc w:val="center"/>
              <w:rPr>
                <w:rFonts w:ascii="Tahoma" w:hAnsi="Tahoma" w:cs="Tahoma"/>
                <w:color w:val="FFFFFF" w:themeColor="background1"/>
                <w:sz w:val="20"/>
                <w:szCs w:val="20"/>
              </w:rPr>
            </w:pPr>
            <w:r w:rsidRPr="007451C6">
              <w:rPr>
                <w:rFonts w:ascii="Tahoma" w:hAnsi="Tahoma" w:cs="Tahoma"/>
                <w:color w:val="FFFFFF" w:themeColor="background1"/>
                <w:sz w:val="20"/>
                <w:szCs w:val="20"/>
              </w:rPr>
              <w:t>Horaire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8925"/>
            <w:vAlign w:val="center"/>
            <w:hideMark/>
          </w:tcPr>
          <w:p w14:paraId="65CC84D8" w14:textId="77777777" w:rsidR="003D2A5B" w:rsidRPr="007451C6" w:rsidRDefault="003D2A5B" w:rsidP="00F81078">
            <w:pPr>
              <w:jc w:val="center"/>
              <w:rPr>
                <w:rFonts w:ascii="Tahoma" w:hAnsi="Tahoma" w:cs="Tahoma"/>
                <w:color w:val="FFFFFF" w:themeColor="background1"/>
                <w:sz w:val="20"/>
                <w:szCs w:val="20"/>
              </w:rPr>
            </w:pPr>
            <w:r w:rsidRPr="007451C6">
              <w:rPr>
                <w:rFonts w:ascii="Tahoma" w:hAnsi="Tahoma" w:cs="Tahoma"/>
                <w:color w:val="FFFFFF" w:themeColor="background1"/>
                <w:sz w:val="20"/>
                <w:szCs w:val="20"/>
              </w:rPr>
              <w:t>Intervenants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8925"/>
            <w:vAlign w:val="center"/>
            <w:hideMark/>
          </w:tcPr>
          <w:p w14:paraId="7211410F" w14:textId="77777777" w:rsidR="003D2A5B" w:rsidRPr="007451C6" w:rsidRDefault="003D2A5B" w:rsidP="00F81078">
            <w:pPr>
              <w:jc w:val="center"/>
              <w:rPr>
                <w:rFonts w:ascii="Tahoma" w:hAnsi="Tahoma" w:cs="Tahoma"/>
                <w:color w:val="FFFFFF" w:themeColor="background1"/>
                <w:sz w:val="20"/>
                <w:szCs w:val="20"/>
              </w:rPr>
            </w:pPr>
            <w:r w:rsidRPr="007451C6">
              <w:rPr>
                <w:rFonts w:ascii="Tahoma" w:hAnsi="Tahoma" w:cs="Tahoma"/>
                <w:color w:val="FFFFFF" w:themeColor="background1"/>
                <w:sz w:val="20"/>
                <w:szCs w:val="20"/>
              </w:rPr>
              <w:t>Thèmes</w:t>
            </w:r>
          </w:p>
        </w:tc>
      </w:tr>
      <w:tr w:rsidR="003D2A5B" w:rsidRPr="007451C6" w14:paraId="058C5F01" w14:textId="77777777" w:rsidTr="00CB6C0A">
        <w:trPr>
          <w:trHeight w:val="403"/>
        </w:trPr>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283DB0" w14:textId="4310895D" w:rsidR="003D2A5B" w:rsidRPr="007451C6" w:rsidRDefault="007D22EB" w:rsidP="00F81078">
            <w:pPr>
              <w:jc w:val="center"/>
              <w:rPr>
                <w:rFonts w:ascii="Tahoma" w:hAnsi="Tahoma" w:cs="Tahoma"/>
                <w:sz w:val="20"/>
                <w:szCs w:val="20"/>
              </w:rPr>
            </w:pPr>
            <w:r>
              <w:rPr>
                <w:rFonts w:ascii="Tahoma" w:hAnsi="Tahoma" w:cs="Tahoma"/>
                <w:sz w:val="20"/>
                <w:szCs w:val="20"/>
              </w:rPr>
              <w:t xml:space="preserve">1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D3792E" w14:textId="21797B95" w:rsidR="003D2A5B" w:rsidRPr="007451C6" w:rsidRDefault="00A40C95" w:rsidP="00F81078">
            <w:pPr>
              <w:jc w:val="center"/>
              <w:rPr>
                <w:rFonts w:ascii="Tahoma" w:hAnsi="Tahoma" w:cs="Tahoma"/>
                <w:sz w:val="20"/>
                <w:szCs w:val="20"/>
              </w:rPr>
            </w:pPr>
            <w:r>
              <w:rPr>
                <w:rFonts w:ascii="Tahoma" w:hAnsi="Tahoma" w:cs="Tahoma"/>
                <w:sz w:val="20"/>
                <w:szCs w:val="20"/>
              </w:rPr>
              <w:t>Vendredi 31 mars 2023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DCB772" w14:textId="4DB01EE4" w:rsidR="003D2A5B" w:rsidRPr="007451C6" w:rsidRDefault="0059600F" w:rsidP="00F81078">
            <w:pPr>
              <w:jc w:val="center"/>
              <w:rPr>
                <w:rFonts w:ascii="Tahoma" w:hAnsi="Tahoma" w:cs="Tahoma"/>
                <w:sz w:val="20"/>
                <w:szCs w:val="20"/>
              </w:rPr>
            </w:pPr>
            <w:r>
              <w:rPr>
                <w:rFonts w:ascii="Tahoma" w:hAnsi="Tahoma" w:cs="Tahoma"/>
                <w:sz w:val="20"/>
                <w:szCs w:val="20"/>
              </w:rPr>
              <w:t>13h-17h</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76732C" w14:textId="77777777" w:rsidR="003D2A5B" w:rsidRPr="007451C6" w:rsidRDefault="003D2A5B" w:rsidP="00F81078">
            <w:pPr>
              <w:jc w:val="center"/>
              <w:rPr>
                <w:rFonts w:ascii="Tahoma" w:hAnsi="Tahoma" w:cs="Tahoma"/>
                <w:sz w:val="20"/>
                <w:szCs w:val="20"/>
              </w:rPr>
            </w:pPr>
            <w:r w:rsidRPr="007451C6">
              <w:rPr>
                <w:rFonts w:ascii="Tahoma" w:hAnsi="Tahoma" w:cs="Tahoma"/>
                <w:sz w:val="20"/>
                <w:szCs w:val="20"/>
              </w:rPr>
              <w:t>Fabienne Berger-Remy / Marie-Eve Laporte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7A2FE6" w14:textId="2180646B" w:rsidR="003D2A5B" w:rsidRPr="007451C6" w:rsidRDefault="0098689F" w:rsidP="00EC65BE">
            <w:pPr>
              <w:ind w:left="35"/>
              <w:rPr>
                <w:rFonts w:ascii="Tahoma" w:hAnsi="Tahoma" w:cs="Tahoma"/>
                <w:sz w:val="20"/>
                <w:szCs w:val="20"/>
              </w:rPr>
            </w:pPr>
            <w:r>
              <w:rPr>
                <w:rFonts w:ascii="Tahoma" w:hAnsi="Tahoma" w:cs="Tahoma"/>
                <w:b/>
                <w:sz w:val="20"/>
                <w:szCs w:val="20"/>
              </w:rPr>
              <w:t xml:space="preserve">Atelier par groupe et discussions sur la base de </w:t>
            </w:r>
            <w:r w:rsidR="00EC65BE">
              <w:rPr>
                <w:rFonts w:ascii="Tahoma" w:hAnsi="Tahoma" w:cs="Tahoma"/>
                <w:b/>
                <w:sz w:val="20"/>
                <w:szCs w:val="20"/>
              </w:rPr>
              <w:t xml:space="preserve">la </w:t>
            </w:r>
            <w:r>
              <w:rPr>
                <w:rFonts w:ascii="Tahoma" w:hAnsi="Tahoma" w:cs="Tahoma"/>
                <w:b/>
                <w:sz w:val="20"/>
                <w:szCs w:val="20"/>
              </w:rPr>
              <w:t>lecture préalable d’articles</w:t>
            </w:r>
            <w:r w:rsidR="00EC65BE">
              <w:rPr>
                <w:rFonts w:ascii="Tahoma" w:hAnsi="Tahoma" w:cs="Tahoma"/>
                <w:b/>
                <w:sz w:val="20"/>
                <w:szCs w:val="20"/>
              </w:rPr>
              <w:t xml:space="preserve"> fournis par les enseignantes</w:t>
            </w:r>
          </w:p>
        </w:tc>
      </w:tr>
      <w:tr w:rsidR="003D2A5B" w:rsidRPr="007451C6" w14:paraId="6B2AA977" w14:textId="77777777" w:rsidTr="00CB6C0A">
        <w:trPr>
          <w:trHeight w:val="427"/>
        </w:trPr>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2551AC" w14:textId="345C3735" w:rsidR="003D2A5B" w:rsidRPr="007451C6" w:rsidRDefault="007D22EB" w:rsidP="00F81078">
            <w:pPr>
              <w:jc w:val="center"/>
              <w:rPr>
                <w:rFonts w:ascii="Tahoma" w:hAnsi="Tahoma" w:cs="Tahoma"/>
                <w:sz w:val="20"/>
                <w:szCs w:val="20"/>
              </w:rPr>
            </w:pPr>
            <w:r>
              <w:rPr>
                <w:rFonts w:ascii="Tahoma" w:hAnsi="Tahoma" w:cs="Tahoma"/>
                <w:sz w:val="20"/>
                <w:szCs w:val="20"/>
              </w:rPr>
              <w:t xml:space="preserve">2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B290C" w14:textId="45036B8F" w:rsidR="003D2A5B" w:rsidRPr="007451C6" w:rsidRDefault="00A40C95" w:rsidP="00F81078">
            <w:pPr>
              <w:jc w:val="center"/>
              <w:rPr>
                <w:rFonts w:ascii="Tahoma" w:hAnsi="Tahoma" w:cs="Tahoma"/>
                <w:sz w:val="20"/>
                <w:szCs w:val="20"/>
              </w:rPr>
            </w:pPr>
            <w:r>
              <w:rPr>
                <w:rFonts w:ascii="Tahoma" w:hAnsi="Tahoma" w:cs="Tahoma"/>
                <w:sz w:val="20"/>
                <w:szCs w:val="20"/>
              </w:rPr>
              <w:t>Vendredi 7 avril 2023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28B0D" w14:textId="2D596B66" w:rsidR="003D2A5B" w:rsidRPr="007451C6" w:rsidRDefault="0059600F" w:rsidP="00F81078">
            <w:pPr>
              <w:jc w:val="center"/>
              <w:rPr>
                <w:rFonts w:ascii="Tahoma" w:hAnsi="Tahoma" w:cs="Tahoma"/>
                <w:sz w:val="20"/>
                <w:szCs w:val="20"/>
              </w:rPr>
            </w:pPr>
            <w:r>
              <w:rPr>
                <w:rFonts w:ascii="Tahoma" w:hAnsi="Tahoma" w:cs="Tahoma"/>
                <w:sz w:val="20"/>
                <w:szCs w:val="20"/>
              </w:rPr>
              <w:t>9h-12h</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3D3574" w14:textId="77777777" w:rsidR="003D2A5B" w:rsidRPr="007451C6" w:rsidRDefault="003D2A5B" w:rsidP="00F81078">
            <w:pPr>
              <w:jc w:val="center"/>
              <w:rPr>
                <w:rFonts w:ascii="Tahoma" w:hAnsi="Tahoma" w:cs="Tahoma"/>
                <w:sz w:val="20"/>
                <w:szCs w:val="20"/>
              </w:rPr>
            </w:pPr>
            <w:r w:rsidRPr="007451C6">
              <w:rPr>
                <w:rFonts w:ascii="Tahoma" w:hAnsi="Tahoma" w:cs="Tahoma"/>
                <w:sz w:val="20"/>
                <w:szCs w:val="20"/>
              </w:rPr>
              <w:t>Fabienne Berger-Remy / Marie-Eve Laporte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0A2B44" w14:textId="18C3AB1F" w:rsidR="003D2A5B" w:rsidRPr="007451C6" w:rsidRDefault="0098689F" w:rsidP="00EC65BE">
            <w:pPr>
              <w:ind w:left="35"/>
              <w:rPr>
                <w:rFonts w:ascii="Tahoma" w:hAnsi="Tahoma" w:cs="Tahoma"/>
                <w:sz w:val="20"/>
                <w:szCs w:val="20"/>
              </w:rPr>
            </w:pPr>
            <w:r>
              <w:rPr>
                <w:rFonts w:ascii="Tahoma" w:hAnsi="Tahoma" w:cs="Tahoma"/>
                <w:b/>
                <w:sz w:val="20"/>
                <w:szCs w:val="20"/>
              </w:rPr>
              <w:t>Restitution par les groupes</w:t>
            </w:r>
          </w:p>
        </w:tc>
      </w:tr>
      <w:tr w:rsidR="00A40C95" w:rsidRPr="007451C6" w14:paraId="5651CCF0" w14:textId="77777777" w:rsidTr="00CB6C0A">
        <w:trPr>
          <w:trHeight w:val="403"/>
        </w:trPr>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B42B4C" w14:textId="32B1848A" w:rsidR="00A40C95" w:rsidRPr="007451C6" w:rsidRDefault="00A40C95" w:rsidP="00A40C95">
            <w:pPr>
              <w:jc w:val="center"/>
              <w:rPr>
                <w:rFonts w:ascii="Tahoma" w:hAnsi="Tahoma" w:cs="Tahoma"/>
                <w:sz w:val="20"/>
                <w:szCs w:val="20"/>
              </w:rPr>
            </w:pPr>
            <w:r>
              <w:rPr>
                <w:rFonts w:ascii="Tahoma" w:hAnsi="Tahoma" w:cs="Tahoma"/>
                <w:sz w:val="20"/>
                <w:szCs w:val="20"/>
              </w:rPr>
              <w:t xml:space="preserve">3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EDE032" w14:textId="696A32C7" w:rsidR="00A40C95" w:rsidRPr="007451C6" w:rsidRDefault="00A40C95" w:rsidP="00A40C95">
            <w:pPr>
              <w:jc w:val="center"/>
              <w:rPr>
                <w:rFonts w:ascii="Tahoma" w:hAnsi="Tahoma" w:cs="Tahoma"/>
                <w:sz w:val="20"/>
                <w:szCs w:val="20"/>
              </w:rPr>
            </w:pPr>
            <w:r>
              <w:rPr>
                <w:rFonts w:ascii="Tahoma" w:hAnsi="Tahoma" w:cs="Tahoma"/>
                <w:sz w:val="20"/>
                <w:szCs w:val="20"/>
              </w:rPr>
              <w:t>Vendredi 7 avril 2023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BEB2FD" w14:textId="61B4D59C" w:rsidR="00A40C95" w:rsidRPr="007451C6" w:rsidRDefault="00A40C95" w:rsidP="00A40C95">
            <w:pPr>
              <w:jc w:val="center"/>
              <w:rPr>
                <w:rFonts w:ascii="Tahoma" w:hAnsi="Tahoma" w:cs="Tahoma"/>
                <w:sz w:val="20"/>
                <w:szCs w:val="20"/>
              </w:rPr>
            </w:pPr>
            <w:r>
              <w:rPr>
                <w:rFonts w:ascii="Tahoma" w:hAnsi="Tahoma" w:cs="Tahoma"/>
                <w:sz w:val="20"/>
                <w:szCs w:val="20"/>
              </w:rPr>
              <w:t>13h-16h</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E538B4" w14:textId="77777777" w:rsidR="00A40C95" w:rsidRPr="007451C6" w:rsidRDefault="00A40C95" w:rsidP="00A40C95">
            <w:pPr>
              <w:jc w:val="center"/>
              <w:rPr>
                <w:rFonts w:ascii="Tahoma" w:hAnsi="Tahoma" w:cs="Tahoma"/>
                <w:sz w:val="20"/>
                <w:szCs w:val="20"/>
              </w:rPr>
            </w:pPr>
            <w:r w:rsidRPr="007451C6">
              <w:rPr>
                <w:rFonts w:ascii="Tahoma" w:hAnsi="Tahoma" w:cs="Tahoma"/>
                <w:sz w:val="20"/>
                <w:szCs w:val="20"/>
              </w:rPr>
              <w:t>Fabienne Berger-Remy / Marie-Eve Laporte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81A989" w14:textId="4E446951" w:rsidR="00A40C95" w:rsidRPr="007451C6" w:rsidRDefault="00A40C95" w:rsidP="00A40C95">
            <w:pPr>
              <w:rPr>
                <w:rFonts w:ascii="Tahoma" w:hAnsi="Tahoma" w:cs="Tahoma"/>
                <w:sz w:val="20"/>
                <w:szCs w:val="20"/>
              </w:rPr>
            </w:pPr>
            <w:r>
              <w:rPr>
                <w:rFonts w:ascii="Tahoma" w:hAnsi="Tahoma" w:cs="Tahoma"/>
                <w:b/>
                <w:sz w:val="20"/>
                <w:szCs w:val="20"/>
              </w:rPr>
              <w:t>Présentation des fondamentaux de l’étude de cas multiple par les enseignantes</w:t>
            </w:r>
          </w:p>
        </w:tc>
      </w:tr>
    </w:tbl>
    <w:p w14:paraId="2184BD0C" w14:textId="77777777" w:rsidR="0098689F" w:rsidRDefault="0098689F" w:rsidP="003D2A5B">
      <w:pPr>
        <w:spacing w:before="120" w:after="120"/>
        <w:ind w:right="-471"/>
        <w:jc w:val="both"/>
        <w:rPr>
          <w:rFonts w:ascii="Tahoma" w:hAnsi="Tahoma" w:cs="Tahoma"/>
          <w:b/>
          <w:color w:val="0D3B5E"/>
          <w:sz w:val="20"/>
          <w:szCs w:val="20"/>
        </w:rPr>
      </w:pPr>
    </w:p>
    <w:p w14:paraId="6F7C8686" w14:textId="490D6266" w:rsidR="003D2A5B" w:rsidRPr="007451C6" w:rsidRDefault="003D2A5B" w:rsidP="003D2A5B">
      <w:pPr>
        <w:spacing w:before="120" w:after="120"/>
        <w:ind w:right="-471"/>
        <w:jc w:val="both"/>
        <w:rPr>
          <w:rFonts w:ascii="Tahoma" w:hAnsi="Tahoma" w:cs="Tahoma"/>
          <w:b/>
          <w:color w:val="0D3B5E"/>
          <w:sz w:val="20"/>
          <w:szCs w:val="20"/>
        </w:rPr>
      </w:pPr>
      <w:r w:rsidRPr="007451C6">
        <w:rPr>
          <w:rFonts w:ascii="Tahoma" w:hAnsi="Tahoma" w:cs="Tahoma"/>
          <w:b/>
          <w:color w:val="0D3B5E"/>
          <w:sz w:val="20"/>
          <w:szCs w:val="20"/>
        </w:rPr>
        <w:t>PEDAGOGIE</w:t>
      </w:r>
    </w:p>
    <w:p w14:paraId="1741C37C" w14:textId="0677682F" w:rsidR="00D10E66" w:rsidRDefault="003D2A5B" w:rsidP="00D10E66">
      <w:pPr>
        <w:tabs>
          <w:tab w:val="left" w:pos="1545"/>
        </w:tabs>
        <w:spacing w:after="0" w:line="240" w:lineRule="auto"/>
        <w:jc w:val="both"/>
        <w:rPr>
          <w:rFonts w:ascii="Tahoma" w:eastAsia="MS Mincho" w:hAnsi="Tahoma" w:cs="Tahoma"/>
          <w:sz w:val="20"/>
          <w:szCs w:val="20"/>
        </w:rPr>
      </w:pPr>
      <w:r w:rsidRPr="007451C6">
        <w:rPr>
          <w:rFonts w:ascii="Tahoma" w:eastAsia="MS Mincho" w:hAnsi="Tahoma" w:cs="Tahoma"/>
          <w:sz w:val="20"/>
          <w:szCs w:val="20"/>
        </w:rPr>
        <w:t xml:space="preserve">Ce </w:t>
      </w:r>
      <w:r w:rsidR="00D10E66">
        <w:rPr>
          <w:rFonts w:ascii="Tahoma" w:eastAsia="MS Mincho" w:hAnsi="Tahoma" w:cs="Tahoma"/>
          <w:sz w:val="20"/>
          <w:szCs w:val="20"/>
        </w:rPr>
        <w:t>cours</w:t>
      </w:r>
      <w:r w:rsidR="006F0B0A">
        <w:rPr>
          <w:rFonts w:ascii="Tahoma" w:eastAsia="MS Mincho" w:hAnsi="Tahoma" w:cs="Tahoma"/>
          <w:sz w:val="20"/>
          <w:szCs w:val="20"/>
        </w:rPr>
        <w:t>, dispensé en français,</w:t>
      </w:r>
      <w:r w:rsidRPr="007451C6">
        <w:rPr>
          <w:rFonts w:ascii="Tahoma" w:eastAsia="MS Mincho" w:hAnsi="Tahoma" w:cs="Tahoma"/>
          <w:sz w:val="20"/>
          <w:szCs w:val="20"/>
        </w:rPr>
        <w:t xml:space="preserve"> propose une approche théorique et surtout pratique du sujet, en privilégiant la mise en situation pour faire émerger des solutions à partir du questionnement sur des exemples concrets de recherche menées.</w:t>
      </w:r>
    </w:p>
    <w:p w14:paraId="05AE76A2" w14:textId="77777777" w:rsidR="00D10E66" w:rsidRDefault="00D10E66" w:rsidP="00D10E66">
      <w:pPr>
        <w:tabs>
          <w:tab w:val="left" w:pos="1545"/>
        </w:tabs>
        <w:spacing w:after="0" w:line="240" w:lineRule="auto"/>
        <w:jc w:val="both"/>
        <w:rPr>
          <w:rFonts w:ascii="Tahoma" w:eastAsia="MS Mincho" w:hAnsi="Tahoma" w:cs="Tahoma"/>
          <w:sz w:val="20"/>
          <w:szCs w:val="20"/>
        </w:rPr>
      </w:pPr>
    </w:p>
    <w:p w14:paraId="5903BC56" w14:textId="5337165C" w:rsidR="00D10E66" w:rsidRDefault="00D10E66" w:rsidP="00D10E66">
      <w:pPr>
        <w:tabs>
          <w:tab w:val="left" w:pos="1545"/>
        </w:tabs>
        <w:spacing w:after="0" w:line="240" w:lineRule="auto"/>
        <w:jc w:val="both"/>
        <w:rPr>
          <w:rFonts w:ascii="Tahoma" w:eastAsia="MS Mincho" w:hAnsi="Tahoma" w:cs="Tahoma"/>
          <w:sz w:val="20"/>
          <w:szCs w:val="20"/>
        </w:rPr>
      </w:pPr>
      <w:r>
        <w:rPr>
          <w:rFonts w:ascii="Tahoma" w:eastAsia="MS Mincho" w:hAnsi="Tahoma" w:cs="Tahoma"/>
          <w:sz w:val="20"/>
          <w:szCs w:val="20"/>
        </w:rPr>
        <w:t xml:space="preserve">Le mode de pédagogie inversée implique la </w:t>
      </w:r>
      <w:r w:rsidRPr="00D10E66">
        <w:rPr>
          <w:rFonts w:ascii="Tahoma" w:eastAsia="MS Mincho" w:hAnsi="Tahoma" w:cs="Tahoma"/>
          <w:sz w:val="20"/>
          <w:szCs w:val="20"/>
          <w:u w:val="single"/>
        </w:rPr>
        <w:t>lecture préalable</w:t>
      </w:r>
      <w:r w:rsidR="008D6391">
        <w:rPr>
          <w:rFonts w:ascii="Tahoma" w:eastAsia="MS Mincho" w:hAnsi="Tahoma" w:cs="Tahoma"/>
          <w:sz w:val="20"/>
          <w:szCs w:val="20"/>
          <w:u w:val="single"/>
        </w:rPr>
        <w:t xml:space="preserve"> attentive</w:t>
      </w:r>
      <w:r w:rsidRPr="00D10E66">
        <w:rPr>
          <w:rFonts w:ascii="Tahoma" w:eastAsia="MS Mincho" w:hAnsi="Tahoma" w:cs="Tahoma"/>
          <w:sz w:val="20"/>
          <w:szCs w:val="20"/>
        </w:rPr>
        <w:t xml:space="preserve"> </w:t>
      </w:r>
      <w:r w:rsidR="003720E6">
        <w:rPr>
          <w:rFonts w:ascii="Tahoma" w:eastAsia="MS Mincho" w:hAnsi="Tahoma" w:cs="Tahoma"/>
          <w:sz w:val="20"/>
          <w:szCs w:val="20"/>
        </w:rPr>
        <w:t>d’environ</w:t>
      </w:r>
      <w:r w:rsidR="008D6391">
        <w:rPr>
          <w:rFonts w:ascii="Tahoma" w:eastAsia="MS Mincho" w:hAnsi="Tahoma" w:cs="Tahoma"/>
          <w:sz w:val="20"/>
          <w:szCs w:val="20"/>
        </w:rPr>
        <w:t xml:space="preserve"> trois </w:t>
      </w:r>
      <w:r w:rsidRPr="00D10E66">
        <w:rPr>
          <w:rFonts w:ascii="Tahoma" w:eastAsia="MS Mincho" w:hAnsi="Tahoma" w:cs="Tahoma"/>
          <w:sz w:val="20"/>
          <w:szCs w:val="20"/>
        </w:rPr>
        <w:t>articles</w:t>
      </w:r>
      <w:r>
        <w:rPr>
          <w:rFonts w:ascii="Tahoma" w:eastAsia="MS Mincho" w:hAnsi="Tahoma" w:cs="Tahoma"/>
          <w:sz w:val="20"/>
          <w:szCs w:val="20"/>
        </w:rPr>
        <w:t xml:space="preserve"> académiques</w:t>
      </w:r>
      <w:r w:rsidR="008D6391">
        <w:rPr>
          <w:rFonts w:ascii="Tahoma" w:eastAsia="MS Mincho" w:hAnsi="Tahoma" w:cs="Tahoma"/>
          <w:sz w:val="20"/>
          <w:szCs w:val="20"/>
        </w:rPr>
        <w:t xml:space="preserve"> par personne,</w:t>
      </w:r>
      <w:r>
        <w:rPr>
          <w:rFonts w:ascii="Tahoma" w:eastAsia="MS Mincho" w:hAnsi="Tahoma" w:cs="Tahoma"/>
          <w:sz w:val="20"/>
          <w:szCs w:val="20"/>
        </w:rPr>
        <w:t xml:space="preserve"> qui seront fournis en amont par les enseignantes</w:t>
      </w:r>
      <w:r w:rsidR="003720E6">
        <w:rPr>
          <w:rFonts w:ascii="Tahoma" w:eastAsia="MS Mincho" w:hAnsi="Tahoma" w:cs="Tahoma"/>
          <w:sz w:val="20"/>
          <w:szCs w:val="20"/>
        </w:rPr>
        <w:t>. Il requiert</w:t>
      </w:r>
      <w:r>
        <w:rPr>
          <w:rFonts w:ascii="Tahoma" w:eastAsia="MS Mincho" w:hAnsi="Tahoma" w:cs="Tahoma"/>
          <w:sz w:val="20"/>
          <w:szCs w:val="20"/>
        </w:rPr>
        <w:t xml:space="preserve"> une </w:t>
      </w:r>
      <w:r w:rsidRPr="00D10E66">
        <w:rPr>
          <w:rFonts w:ascii="Tahoma" w:eastAsia="MS Mincho" w:hAnsi="Tahoma" w:cs="Tahoma"/>
          <w:sz w:val="20"/>
          <w:szCs w:val="20"/>
          <w:u w:val="single"/>
        </w:rPr>
        <w:t>participation active en présentie</w:t>
      </w:r>
      <w:r w:rsidRPr="003720E6">
        <w:rPr>
          <w:rFonts w:ascii="Tahoma" w:eastAsia="MS Mincho" w:hAnsi="Tahoma" w:cs="Tahoma"/>
          <w:sz w:val="20"/>
          <w:szCs w:val="20"/>
          <w:u w:val="single"/>
        </w:rPr>
        <w:t>l</w:t>
      </w:r>
      <w:r>
        <w:rPr>
          <w:rFonts w:ascii="Tahoma" w:eastAsia="MS Mincho" w:hAnsi="Tahoma" w:cs="Tahoma"/>
          <w:sz w:val="20"/>
          <w:szCs w:val="20"/>
        </w:rPr>
        <w:t xml:space="preserve">. </w:t>
      </w:r>
      <w:r w:rsidR="003720E6">
        <w:rPr>
          <w:rFonts w:ascii="Tahoma" w:eastAsia="MS Mincho" w:hAnsi="Tahoma" w:cs="Tahoma"/>
          <w:sz w:val="20"/>
          <w:szCs w:val="20"/>
        </w:rPr>
        <w:t>L</w:t>
      </w:r>
      <w:r>
        <w:rPr>
          <w:rFonts w:ascii="Tahoma" w:eastAsia="MS Mincho" w:hAnsi="Tahoma" w:cs="Tahoma"/>
          <w:sz w:val="20"/>
          <w:szCs w:val="20"/>
        </w:rPr>
        <w:t xml:space="preserve">es doctorants </w:t>
      </w:r>
      <w:r w:rsidR="003720E6">
        <w:rPr>
          <w:rFonts w:ascii="Tahoma" w:eastAsia="MS Mincho" w:hAnsi="Tahoma" w:cs="Tahoma"/>
          <w:sz w:val="20"/>
          <w:szCs w:val="20"/>
        </w:rPr>
        <w:t xml:space="preserve">seront </w:t>
      </w:r>
      <w:r>
        <w:rPr>
          <w:rFonts w:ascii="Tahoma" w:eastAsia="MS Mincho" w:hAnsi="Tahoma" w:cs="Tahoma"/>
          <w:sz w:val="20"/>
          <w:szCs w:val="20"/>
        </w:rPr>
        <w:t xml:space="preserve">répartis </w:t>
      </w:r>
      <w:r w:rsidR="003720E6">
        <w:rPr>
          <w:rFonts w:ascii="Tahoma" w:eastAsia="MS Mincho" w:hAnsi="Tahoma" w:cs="Tahoma"/>
          <w:sz w:val="20"/>
          <w:szCs w:val="20"/>
        </w:rPr>
        <w:t>par</w:t>
      </w:r>
      <w:r>
        <w:rPr>
          <w:rFonts w:ascii="Tahoma" w:eastAsia="MS Mincho" w:hAnsi="Tahoma" w:cs="Tahoma"/>
          <w:sz w:val="20"/>
          <w:szCs w:val="20"/>
        </w:rPr>
        <w:t xml:space="preserve"> groupes</w:t>
      </w:r>
      <w:r w:rsidR="003720E6">
        <w:rPr>
          <w:rFonts w:ascii="Tahoma" w:eastAsia="MS Mincho" w:hAnsi="Tahoma" w:cs="Tahoma"/>
          <w:sz w:val="20"/>
          <w:szCs w:val="20"/>
        </w:rPr>
        <w:t> </w:t>
      </w:r>
      <w:r>
        <w:rPr>
          <w:rFonts w:ascii="Tahoma" w:eastAsia="MS Mincho" w:hAnsi="Tahoma" w:cs="Tahoma"/>
          <w:sz w:val="20"/>
          <w:szCs w:val="20"/>
        </w:rPr>
        <w:t>et travailleront en atelier sur les thèmes suivants</w:t>
      </w:r>
      <w:r w:rsidR="003720E6">
        <w:rPr>
          <w:rFonts w:ascii="Tahoma" w:eastAsia="MS Mincho" w:hAnsi="Tahoma" w:cs="Tahoma"/>
          <w:sz w:val="20"/>
          <w:szCs w:val="20"/>
        </w:rPr>
        <w:t>, à partir des articles qu’ils auront lus :</w:t>
      </w:r>
    </w:p>
    <w:p w14:paraId="7F5D2361" w14:textId="13E8C293" w:rsidR="00D10E66" w:rsidRPr="00D10E66" w:rsidRDefault="00D10E66" w:rsidP="00D10E66">
      <w:pPr>
        <w:pStyle w:val="Paragraphedeliste"/>
        <w:numPr>
          <w:ilvl w:val="0"/>
          <w:numId w:val="22"/>
        </w:numPr>
        <w:spacing w:after="60"/>
        <w:ind w:right="-468"/>
        <w:jc w:val="both"/>
        <w:rPr>
          <w:rFonts w:ascii="Tahoma" w:hAnsi="Tahoma" w:cs="Tahoma"/>
          <w:sz w:val="20"/>
          <w:szCs w:val="20"/>
        </w:rPr>
      </w:pPr>
      <w:r w:rsidRPr="00D10E66">
        <w:rPr>
          <w:rFonts w:ascii="Tahoma" w:hAnsi="Tahoma" w:cs="Tahoma"/>
          <w:sz w:val="20"/>
          <w:szCs w:val="20"/>
        </w:rPr>
        <w:t>La justification du cas et les unités de cas</w:t>
      </w:r>
    </w:p>
    <w:p w14:paraId="33232EE9" w14:textId="77E89E2E" w:rsidR="00D10E66" w:rsidRPr="00D10E66" w:rsidRDefault="00D10E66" w:rsidP="00D10E66">
      <w:pPr>
        <w:pStyle w:val="Paragraphedeliste"/>
        <w:numPr>
          <w:ilvl w:val="0"/>
          <w:numId w:val="22"/>
        </w:numPr>
        <w:spacing w:after="60"/>
        <w:ind w:right="-468"/>
        <w:jc w:val="both"/>
        <w:rPr>
          <w:rFonts w:ascii="Tahoma" w:hAnsi="Tahoma" w:cs="Tahoma"/>
          <w:sz w:val="20"/>
          <w:szCs w:val="20"/>
        </w:rPr>
      </w:pPr>
      <w:r w:rsidRPr="00D10E66">
        <w:rPr>
          <w:rFonts w:ascii="Tahoma" w:hAnsi="Tahoma" w:cs="Tahoma"/>
          <w:sz w:val="20"/>
          <w:szCs w:val="20"/>
        </w:rPr>
        <w:t>La collecte de données</w:t>
      </w:r>
      <w:r w:rsidR="008E5E9B">
        <w:rPr>
          <w:rFonts w:ascii="Tahoma" w:hAnsi="Tahoma" w:cs="Tahoma"/>
          <w:sz w:val="20"/>
          <w:szCs w:val="20"/>
        </w:rPr>
        <w:t xml:space="preserve"> dans une étude de cas multiple</w:t>
      </w:r>
    </w:p>
    <w:p w14:paraId="67CB5F0F" w14:textId="13D282D8" w:rsidR="00D10E66" w:rsidRPr="00D10E66" w:rsidRDefault="00D10E66" w:rsidP="00D10E66">
      <w:pPr>
        <w:pStyle w:val="Paragraphedeliste"/>
        <w:numPr>
          <w:ilvl w:val="0"/>
          <w:numId w:val="22"/>
        </w:numPr>
        <w:spacing w:after="60"/>
        <w:ind w:right="-468"/>
        <w:jc w:val="both"/>
        <w:rPr>
          <w:rFonts w:ascii="Tahoma" w:hAnsi="Tahoma" w:cs="Tahoma"/>
          <w:sz w:val="20"/>
          <w:szCs w:val="20"/>
        </w:rPr>
      </w:pPr>
      <w:r w:rsidRPr="00D10E66">
        <w:rPr>
          <w:rFonts w:ascii="Tahoma" w:hAnsi="Tahoma" w:cs="Tahoma"/>
          <w:sz w:val="20"/>
          <w:szCs w:val="20"/>
        </w:rPr>
        <w:t>L’analyse de données</w:t>
      </w:r>
      <w:r w:rsidR="008E5E9B">
        <w:rPr>
          <w:rFonts w:ascii="Tahoma" w:hAnsi="Tahoma" w:cs="Tahoma"/>
          <w:sz w:val="20"/>
          <w:szCs w:val="20"/>
        </w:rPr>
        <w:t xml:space="preserve"> dans une étude de cas multiple</w:t>
      </w:r>
    </w:p>
    <w:p w14:paraId="000AA80E" w14:textId="32CFA5F1" w:rsidR="00D10E66" w:rsidRPr="00D10E66" w:rsidRDefault="00D10E66" w:rsidP="00D10E66">
      <w:pPr>
        <w:pStyle w:val="Paragraphedeliste"/>
        <w:numPr>
          <w:ilvl w:val="0"/>
          <w:numId w:val="22"/>
        </w:numPr>
        <w:spacing w:after="60"/>
        <w:ind w:right="-468"/>
        <w:jc w:val="both"/>
        <w:rPr>
          <w:rFonts w:ascii="Tahoma" w:hAnsi="Tahoma" w:cs="Tahoma"/>
          <w:sz w:val="20"/>
          <w:szCs w:val="20"/>
        </w:rPr>
      </w:pPr>
      <w:r w:rsidRPr="00D10E66">
        <w:rPr>
          <w:rFonts w:ascii="Tahoma" w:hAnsi="Tahoma" w:cs="Tahoma"/>
          <w:sz w:val="20"/>
          <w:szCs w:val="20"/>
        </w:rPr>
        <w:t>Les fondements épistémologiques</w:t>
      </w:r>
      <w:r w:rsidR="008E5E9B" w:rsidRPr="008E5E9B">
        <w:rPr>
          <w:rFonts w:ascii="Tahoma" w:hAnsi="Tahoma" w:cs="Tahoma"/>
          <w:sz w:val="20"/>
          <w:szCs w:val="20"/>
        </w:rPr>
        <w:t xml:space="preserve"> </w:t>
      </w:r>
      <w:r w:rsidR="008E5E9B">
        <w:rPr>
          <w:rFonts w:ascii="Tahoma" w:hAnsi="Tahoma" w:cs="Tahoma"/>
          <w:sz w:val="20"/>
          <w:szCs w:val="20"/>
        </w:rPr>
        <w:t>d’une étude de cas multiple</w:t>
      </w:r>
    </w:p>
    <w:p w14:paraId="33DDE040" w14:textId="2A638ACA" w:rsidR="00D10E66" w:rsidRDefault="00D10E66" w:rsidP="00D10E66">
      <w:pPr>
        <w:pStyle w:val="Paragraphedeliste"/>
        <w:numPr>
          <w:ilvl w:val="0"/>
          <w:numId w:val="22"/>
        </w:numPr>
        <w:spacing w:after="60"/>
        <w:ind w:right="-468"/>
        <w:jc w:val="both"/>
        <w:rPr>
          <w:rFonts w:ascii="Tahoma" w:hAnsi="Tahoma" w:cs="Tahoma"/>
          <w:sz w:val="20"/>
          <w:szCs w:val="20"/>
        </w:rPr>
      </w:pPr>
      <w:r w:rsidRPr="00D10E66">
        <w:rPr>
          <w:rFonts w:ascii="Tahoma" w:hAnsi="Tahoma" w:cs="Tahoma"/>
          <w:sz w:val="20"/>
          <w:szCs w:val="20"/>
        </w:rPr>
        <w:lastRenderedPageBreak/>
        <w:t>La validité</w:t>
      </w:r>
      <w:r w:rsidR="008E5E9B">
        <w:rPr>
          <w:rFonts w:ascii="Tahoma" w:hAnsi="Tahoma" w:cs="Tahoma"/>
          <w:sz w:val="20"/>
          <w:szCs w:val="20"/>
        </w:rPr>
        <w:t xml:space="preserve"> dans une étude de cas multiple</w:t>
      </w:r>
    </w:p>
    <w:p w14:paraId="18205BC8" w14:textId="6A5DC0C0" w:rsidR="00D10E66" w:rsidRPr="00D10E66" w:rsidRDefault="003720E6" w:rsidP="00D10E66">
      <w:pPr>
        <w:spacing w:after="60"/>
        <w:ind w:right="-2"/>
        <w:jc w:val="both"/>
        <w:rPr>
          <w:rFonts w:ascii="Tahoma" w:hAnsi="Tahoma" w:cs="Tahoma"/>
          <w:sz w:val="20"/>
          <w:szCs w:val="20"/>
        </w:rPr>
      </w:pPr>
      <w:r>
        <w:rPr>
          <w:rFonts w:ascii="Tahoma" w:eastAsia="MS Mincho" w:hAnsi="Tahoma" w:cs="Tahoma"/>
          <w:sz w:val="20"/>
          <w:szCs w:val="20"/>
        </w:rPr>
        <w:t>Suite à</w:t>
      </w:r>
      <w:r w:rsidRPr="00D10E66">
        <w:rPr>
          <w:rFonts w:ascii="Tahoma" w:eastAsia="MS Mincho" w:hAnsi="Tahoma" w:cs="Tahoma"/>
          <w:sz w:val="20"/>
          <w:szCs w:val="20"/>
        </w:rPr>
        <w:t xml:space="preserve"> la première séance </w:t>
      </w:r>
      <w:r>
        <w:rPr>
          <w:rFonts w:ascii="Tahoma" w:eastAsia="MS Mincho" w:hAnsi="Tahoma" w:cs="Tahoma"/>
          <w:sz w:val="20"/>
          <w:szCs w:val="20"/>
        </w:rPr>
        <w:t>de</w:t>
      </w:r>
      <w:r w:rsidR="00D10E66" w:rsidRPr="00D10E66">
        <w:rPr>
          <w:rFonts w:ascii="Tahoma" w:eastAsia="MS Mincho" w:hAnsi="Tahoma" w:cs="Tahoma"/>
          <w:sz w:val="20"/>
          <w:szCs w:val="20"/>
        </w:rPr>
        <w:t xml:space="preserve"> travail en </w:t>
      </w:r>
      <w:r w:rsidR="006F0B0A">
        <w:rPr>
          <w:rFonts w:ascii="Tahoma" w:eastAsia="MS Mincho" w:hAnsi="Tahoma" w:cs="Tahoma"/>
          <w:sz w:val="20"/>
          <w:szCs w:val="20"/>
        </w:rPr>
        <w:t xml:space="preserve">format </w:t>
      </w:r>
      <w:r w:rsidR="00D10E66" w:rsidRPr="00D10E66">
        <w:rPr>
          <w:rFonts w:ascii="Tahoma" w:eastAsia="MS Mincho" w:hAnsi="Tahoma" w:cs="Tahoma"/>
          <w:sz w:val="20"/>
          <w:szCs w:val="20"/>
        </w:rPr>
        <w:t>atelier, chaque groupe présentera</w:t>
      </w:r>
      <w:r w:rsidR="00D10E66">
        <w:rPr>
          <w:rFonts w:ascii="Tahoma" w:hAnsi="Tahoma" w:cs="Tahoma"/>
          <w:sz w:val="20"/>
          <w:szCs w:val="20"/>
        </w:rPr>
        <w:t xml:space="preserve"> </w:t>
      </w:r>
      <w:r>
        <w:rPr>
          <w:rFonts w:ascii="Tahoma" w:hAnsi="Tahoma" w:cs="Tahoma"/>
          <w:sz w:val="20"/>
          <w:szCs w:val="20"/>
        </w:rPr>
        <w:t xml:space="preserve">en deuxième séance </w:t>
      </w:r>
      <w:r w:rsidR="008E5E9B">
        <w:rPr>
          <w:rFonts w:ascii="Tahoma" w:hAnsi="Tahoma" w:cs="Tahoma"/>
          <w:sz w:val="20"/>
          <w:szCs w:val="20"/>
        </w:rPr>
        <w:t xml:space="preserve">son analyse du thème étudié. </w:t>
      </w:r>
      <w:r>
        <w:rPr>
          <w:rFonts w:ascii="Tahoma" w:hAnsi="Tahoma" w:cs="Tahoma"/>
          <w:sz w:val="20"/>
          <w:szCs w:val="20"/>
        </w:rPr>
        <w:t>Lors de</w:t>
      </w:r>
      <w:r w:rsidR="008E5E9B">
        <w:rPr>
          <w:rFonts w:ascii="Tahoma" w:hAnsi="Tahoma" w:cs="Tahoma"/>
          <w:sz w:val="20"/>
          <w:szCs w:val="20"/>
        </w:rPr>
        <w:t xml:space="preserve"> la dernière séance, les enseignantes synthétiseront les fondamentaux de l’étude de cas multiple et </w:t>
      </w:r>
      <w:r>
        <w:rPr>
          <w:rFonts w:ascii="Tahoma" w:hAnsi="Tahoma" w:cs="Tahoma"/>
          <w:sz w:val="20"/>
          <w:szCs w:val="20"/>
        </w:rPr>
        <w:t xml:space="preserve">montreront </w:t>
      </w:r>
      <w:r w:rsidR="008E5E9B">
        <w:rPr>
          <w:rFonts w:ascii="Tahoma" w:hAnsi="Tahoma" w:cs="Tahoma"/>
          <w:sz w:val="20"/>
          <w:szCs w:val="20"/>
        </w:rPr>
        <w:t xml:space="preserve">leur application </w:t>
      </w:r>
      <w:bookmarkStart w:id="1" w:name="_GoBack"/>
      <w:bookmarkEnd w:id="1"/>
      <w:r w:rsidR="00354D29">
        <w:rPr>
          <w:rFonts w:ascii="Tahoma" w:hAnsi="Tahoma" w:cs="Tahoma"/>
          <w:sz w:val="20"/>
          <w:szCs w:val="20"/>
        </w:rPr>
        <w:t xml:space="preserve">pratique </w:t>
      </w:r>
      <w:r>
        <w:rPr>
          <w:rFonts w:ascii="Tahoma" w:hAnsi="Tahoma" w:cs="Tahoma"/>
          <w:sz w:val="20"/>
          <w:szCs w:val="20"/>
        </w:rPr>
        <w:t xml:space="preserve">dans </w:t>
      </w:r>
      <w:r w:rsidR="008E5E9B">
        <w:rPr>
          <w:rFonts w:ascii="Tahoma" w:hAnsi="Tahoma" w:cs="Tahoma"/>
          <w:sz w:val="20"/>
          <w:szCs w:val="20"/>
        </w:rPr>
        <w:t xml:space="preserve">différents cas </w:t>
      </w:r>
      <w:r w:rsidR="00BA16B1">
        <w:rPr>
          <w:rFonts w:ascii="Tahoma" w:hAnsi="Tahoma" w:cs="Tahoma"/>
          <w:sz w:val="20"/>
          <w:szCs w:val="20"/>
        </w:rPr>
        <w:t xml:space="preserve">réels </w:t>
      </w:r>
      <w:r w:rsidR="008E5E9B">
        <w:rPr>
          <w:rFonts w:ascii="Tahoma" w:hAnsi="Tahoma" w:cs="Tahoma"/>
          <w:sz w:val="20"/>
          <w:szCs w:val="20"/>
        </w:rPr>
        <w:t>étudiés.</w:t>
      </w:r>
    </w:p>
    <w:p w14:paraId="5CCA53F5" w14:textId="77777777" w:rsidR="00D10E66" w:rsidRPr="007451C6" w:rsidRDefault="00D10E66" w:rsidP="003D2A5B">
      <w:pPr>
        <w:tabs>
          <w:tab w:val="left" w:pos="1545"/>
        </w:tabs>
        <w:spacing w:after="0" w:line="240" w:lineRule="auto"/>
        <w:jc w:val="both"/>
        <w:rPr>
          <w:rFonts w:ascii="Tahoma" w:eastAsia="MS Mincho" w:hAnsi="Tahoma" w:cs="Tahoma"/>
          <w:sz w:val="20"/>
          <w:szCs w:val="20"/>
        </w:rPr>
      </w:pPr>
    </w:p>
    <w:p w14:paraId="50F528D0" w14:textId="14E57C51" w:rsidR="003D2A5B" w:rsidRDefault="003D2A5B" w:rsidP="003D2A5B">
      <w:pPr>
        <w:spacing w:after="60"/>
        <w:ind w:right="-468"/>
        <w:jc w:val="both"/>
        <w:rPr>
          <w:rFonts w:ascii="Tahoma" w:hAnsi="Tahoma" w:cs="Tahoma"/>
          <w:sz w:val="20"/>
          <w:szCs w:val="20"/>
        </w:rPr>
      </w:pPr>
    </w:p>
    <w:p w14:paraId="682B9950" w14:textId="77777777" w:rsidR="003D2A5B" w:rsidRPr="007451C6" w:rsidRDefault="003D2A5B" w:rsidP="003D2A5B">
      <w:pPr>
        <w:spacing w:before="120" w:after="120"/>
        <w:rPr>
          <w:rFonts w:ascii="Tahoma" w:hAnsi="Tahoma" w:cs="Tahoma"/>
          <w:b/>
          <w:color w:val="002060"/>
          <w:sz w:val="20"/>
          <w:szCs w:val="20"/>
        </w:rPr>
      </w:pPr>
      <w:r w:rsidRPr="007451C6">
        <w:rPr>
          <w:rFonts w:ascii="Tahoma" w:hAnsi="Tahoma" w:cs="Tahoma"/>
          <w:b/>
          <w:color w:val="002060"/>
          <w:sz w:val="20"/>
          <w:szCs w:val="20"/>
        </w:rPr>
        <w:t>CREDIT ECTS </w:t>
      </w:r>
    </w:p>
    <w:p w14:paraId="6BA58586" w14:textId="77777777" w:rsidR="003D2A5B" w:rsidRPr="007451C6" w:rsidRDefault="003D2A5B" w:rsidP="003D2A5B">
      <w:pPr>
        <w:spacing w:after="0" w:line="240" w:lineRule="auto"/>
        <w:ind w:right="-471"/>
        <w:jc w:val="both"/>
        <w:rPr>
          <w:rFonts w:ascii="Tahoma" w:hAnsi="Tahoma" w:cs="Tahoma"/>
          <w:sz w:val="20"/>
          <w:szCs w:val="20"/>
        </w:rPr>
      </w:pPr>
      <w:r w:rsidRPr="007451C6">
        <w:rPr>
          <w:rFonts w:ascii="Tahoma" w:hAnsi="Tahoma" w:cs="Tahoma"/>
          <w:sz w:val="20"/>
          <w:szCs w:val="20"/>
        </w:rPr>
        <w:t>Formation à la Recherche : Formation proposée par l'ED : 10h = 1 ECTS (Assiduité minimum de 75 %)</w:t>
      </w:r>
    </w:p>
    <w:p w14:paraId="4800625C" w14:textId="70562837" w:rsidR="003D2A5B" w:rsidRDefault="003D2A5B" w:rsidP="003D2A5B">
      <w:pPr>
        <w:spacing w:before="120" w:after="120" w:line="240" w:lineRule="auto"/>
        <w:jc w:val="both"/>
        <w:rPr>
          <w:rFonts w:ascii="Tahoma" w:hAnsi="Tahoma" w:cs="Tahoma"/>
          <w:b/>
          <w:color w:val="0D3B5E"/>
          <w:sz w:val="20"/>
          <w:szCs w:val="20"/>
        </w:rPr>
      </w:pPr>
    </w:p>
    <w:p w14:paraId="3451C296" w14:textId="77777777" w:rsidR="009F7BE6" w:rsidRPr="007451C6" w:rsidRDefault="009F7BE6" w:rsidP="003D2A5B">
      <w:pPr>
        <w:spacing w:before="120" w:after="120" w:line="240" w:lineRule="auto"/>
        <w:jc w:val="both"/>
        <w:rPr>
          <w:rFonts w:ascii="Tahoma" w:hAnsi="Tahoma" w:cs="Tahoma"/>
          <w:b/>
          <w:color w:val="0D3B5E"/>
          <w:sz w:val="20"/>
          <w:szCs w:val="20"/>
        </w:rPr>
      </w:pPr>
    </w:p>
    <w:p w14:paraId="580CF475" w14:textId="77777777" w:rsidR="003D2A5B" w:rsidRPr="007451C6" w:rsidRDefault="003D2A5B" w:rsidP="003D2A5B">
      <w:pPr>
        <w:spacing w:before="120" w:after="120" w:line="240" w:lineRule="auto"/>
        <w:jc w:val="both"/>
        <w:rPr>
          <w:rFonts w:ascii="Tahoma" w:hAnsi="Tahoma" w:cs="Tahoma"/>
          <w:b/>
          <w:color w:val="0D3B5E"/>
          <w:sz w:val="20"/>
          <w:szCs w:val="20"/>
        </w:rPr>
      </w:pPr>
      <w:r w:rsidRPr="007451C6">
        <w:rPr>
          <w:rFonts w:ascii="Tahoma" w:hAnsi="Tahoma" w:cs="Tahoma"/>
          <w:b/>
          <w:color w:val="0D3B5E"/>
          <w:sz w:val="20"/>
          <w:szCs w:val="20"/>
        </w:rPr>
        <w:t>BIBLIOGRAPHIE</w:t>
      </w:r>
    </w:p>
    <w:p w14:paraId="1ACABEAD" w14:textId="77777777" w:rsidR="00743793" w:rsidRPr="00BA16B1" w:rsidRDefault="00870D7A" w:rsidP="00A64966">
      <w:pPr>
        <w:pStyle w:val="Bibliographie"/>
        <w:numPr>
          <w:ilvl w:val="0"/>
          <w:numId w:val="7"/>
        </w:numPr>
        <w:spacing w:after="120" w:line="240" w:lineRule="auto"/>
        <w:ind w:left="426" w:hanging="437"/>
        <w:rPr>
          <w:rFonts w:ascii="Tahoma" w:hAnsi="Tahoma" w:cs="Tahoma"/>
          <w:sz w:val="20"/>
          <w:szCs w:val="20"/>
        </w:rPr>
      </w:pPr>
      <w:proofErr w:type="spellStart"/>
      <w:r w:rsidRPr="006F0B0A">
        <w:rPr>
          <w:rFonts w:ascii="Tahoma" w:hAnsi="Tahoma" w:cs="Tahoma"/>
          <w:sz w:val="20"/>
          <w:szCs w:val="20"/>
          <w:lang w:val="en-US"/>
        </w:rPr>
        <w:t>Eisenhardt</w:t>
      </w:r>
      <w:proofErr w:type="spellEnd"/>
      <w:r w:rsidRPr="006F0B0A">
        <w:rPr>
          <w:rFonts w:ascii="Tahoma" w:hAnsi="Tahoma" w:cs="Tahoma"/>
          <w:sz w:val="20"/>
          <w:szCs w:val="20"/>
          <w:lang w:val="en-US"/>
        </w:rPr>
        <w:t xml:space="preserve">, K. M. (2021). What is the </w:t>
      </w:r>
      <w:proofErr w:type="spellStart"/>
      <w:r w:rsidRPr="006F0B0A">
        <w:rPr>
          <w:rFonts w:ascii="Tahoma" w:hAnsi="Tahoma" w:cs="Tahoma"/>
          <w:sz w:val="20"/>
          <w:szCs w:val="20"/>
          <w:lang w:val="en-US"/>
        </w:rPr>
        <w:t>Eisenhardt</w:t>
      </w:r>
      <w:proofErr w:type="spellEnd"/>
      <w:r w:rsidRPr="006F0B0A">
        <w:rPr>
          <w:rFonts w:ascii="Tahoma" w:hAnsi="Tahoma" w:cs="Tahoma"/>
          <w:sz w:val="20"/>
          <w:szCs w:val="20"/>
          <w:lang w:val="en-US"/>
        </w:rPr>
        <w:t xml:space="preserve"> Method, really? </w:t>
      </w:r>
      <w:r w:rsidRPr="00BA16B1">
        <w:rPr>
          <w:rFonts w:ascii="Tahoma" w:hAnsi="Tahoma" w:cs="Tahoma"/>
          <w:i/>
          <w:sz w:val="20"/>
          <w:szCs w:val="20"/>
        </w:rPr>
        <w:t xml:space="preserve">Strategic </w:t>
      </w:r>
      <w:proofErr w:type="spellStart"/>
      <w:r w:rsidRPr="00BA16B1">
        <w:rPr>
          <w:rFonts w:ascii="Tahoma" w:hAnsi="Tahoma" w:cs="Tahoma"/>
          <w:i/>
          <w:sz w:val="20"/>
          <w:szCs w:val="20"/>
        </w:rPr>
        <w:t>Organization</w:t>
      </w:r>
      <w:proofErr w:type="spellEnd"/>
      <w:r w:rsidRPr="00BA16B1">
        <w:rPr>
          <w:rFonts w:ascii="Tahoma" w:hAnsi="Tahoma" w:cs="Tahoma"/>
          <w:sz w:val="20"/>
          <w:szCs w:val="20"/>
        </w:rPr>
        <w:t>, 19(1), 147–160. https://doi.org/10.1177/1476127020982866</w:t>
      </w:r>
    </w:p>
    <w:p w14:paraId="6F01B947" w14:textId="3323D61A" w:rsidR="00743793" w:rsidRPr="00BA16B1" w:rsidRDefault="00870D7A" w:rsidP="00A64966">
      <w:pPr>
        <w:pStyle w:val="Bibliographie"/>
        <w:numPr>
          <w:ilvl w:val="0"/>
          <w:numId w:val="7"/>
        </w:numPr>
        <w:spacing w:after="120" w:line="240" w:lineRule="auto"/>
        <w:ind w:left="426" w:hanging="437"/>
        <w:rPr>
          <w:rFonts w:ascii="Tahoma" w:hAnsi="Tahoma" w:cs="Tahoma"/>
          <w:sz w:val="20"/>
          <w:szCs w:val="20"/>
        </w:rPr>
      </w:pPr>
      <w:r w:rsidRPr="00BA16B1">
        <w:rPr>
          <w:rFonts w:ascii="Tahoma" w:hAnsi="Tahoma" w:cs="Tahoma"/>
          <w:sz w:val="20"/>
          <w:szCs w:val="20"/>
        </w:rPr>
        <w:t xml:space="preserve">Dumez, H. (2013). Qu’est-ce qu’un cas? </w:t>
      </w:r>
      <w:r w:rsidRPr="00BA16B1">
        <w:rPr>
          <w:rFonts w:ascii="Tahoma" w:hAnsi="Tahoma" w:cs="Tahoma"/>
          <w:i/>
          <w:sz w:val="20"/>
          <w:szCs w:val="20"/>
        </w:rPr>
        <w:t xml:space="preserve">Le </w:t>
      </w:r>
      <w:proofErr w:type="spellStart"/>
      <w:r w:rsidRPr="00BA16B1">
        <w:rPr>
          <w:rFonts w:ascii="Tahoma" w:hAnsi="Tahoma" w:cs="Tahoma"/>
          <w:i/>
          <w:sz w:val="20"/>
          <w:szCs w:val="20"/>
        </w:rPr>
        <w:t>Libellio</w:t>
      </w:r>
      <w:proofErr w:type="spellEnd"/>
      <w:r w:rsidRPr="00BA16B1">
        <w:rPr>
          <w:rFonts w:ascii="Tahoma" w:hAnsi="Tahoma" w:cs="Tahoma"/>
          <w:i/>
          <w:sz w:val="20"/>
          <w:szCs w:val="20"/>
        </w:rPr>
        <w:t xml:space="preserve"> d’</w:t>
      </w:r>
      <w:proofErr w:type="spellStart"/>
      <w:r w:rsidRPr="00BA16B1">
        <w:rPr>
          <w:rFonts w:ascii="Tahoma" w:hAnsi="Tahoma" w:cs="Tahoma"/>
          <w:i/>
          <w:sz w:val="20"/>
          <w:szCs w:val="20"/>
        </w:rPr>
        <w:t>Aegis</w:t>
      </w:r>
      <w:proofErr w:type="spellEnd"/>
      <w:r w:rsidRPr="00BA16B1">
        <w:rPr>
          <w:rFonts w:ascii="Tahoma" w:hAnsi="Tahoma" w:cs="Tahoma"/>
          <w:sz w:val="20"/>
          <w:szCs w:val="20"/>
        </w:rPr>
        <w:t>, 9, 13–26 (</w:t>
      </w:r>
      <w:hyperlink r:id="rId8" w:history="1">
        <w:r w:rsidRPr="00BA16B1">
          <w:rPr>
            <w:rFonts w:ascii="Tahoma" w:hAnsi="Tahoma" w:cs="Tahoma"/>
            <w:sz w:val="20"/>
            <w:szCs w:val="20"/>
          </w:rPr>
          <w:t>https://www.researchgate.net/publication/287170589_Qu%27est-ce_qu%27un_cas</w:t>
        </w:r>
      </w:hyperlink>
      <w:r w:rsidRPr="00BA16B1">
        <w:rPr>
          <w:rFonts w:ascii="Tahoma" w:hAnsi="Tahoma" w:cs="Tahoma"/>
          <w:sz w:val="20"/>
          <w:szCs w:val="20"/>
        </w:rPr>
        <w:t xml:space="preserve">) </w:t>
      </w:r>
      <w:r w:rsidR="00A64966">
        <w:rPr>
          <w:rFonts w:ascii="Tahoma" w:hAnsi="Tahoma" w:cs="Tahoma"/>
          <w:sz w:val="20"/>
          <w:szCs w:val="20"/>
        </w:rPr>
        <w:br/>
        <w:t>R</w:t>
      </w:r>
      <w:r w:rsidRPr="00BA16B1">
        <w:rPr>
          <w:rFonts w:ascii="Tahoma" w:hAnsi="Tahoma" w:cs="Tahoma"/>
          <w:sz w:val="20"/>
          <w:szCs w:val="20"/>
        </w:rPr>
        <w:t xml:space="preserve">epris dans le chapitre 11 de Dumez, H. (2021). </w:t>
      </w:r>
      <w:r w:rsidRPr="00A64966">
        <w:rPr>
          <w:rFonts w:ascii="Tahoma" w:hAnsi="Tahoma" w:cs="Tahoma"/>
          <w:i/>
          <w:sz w:val="20"/>
          <w:szCs w:val="20"/>
        </w:rPr>
        <w:t>Méthodologie de la recherche qualitative: Toutes les questions clés de la démarche</w:t>
      </w:r>
      <w:r w:rsidRPr="00BA16B1">
        <w:rPr>
          <w:rFonts w:ascii="Tahoma" w:hAnsi="Tahoma" w:cs="Tahoma"/>
          <w:sz w:val="20"/>
          <w:szCs w:val="20"/>
        </w:rPr>
        <w:t xml:space="preserve"> (3e édition). </w:t>
      </w:r>
      <w:r w:rsidRPr="00A64966">
        <w:rPr>
          <w:rFonts w:ascii="Tahoma" w:hAnsi="Tahoma" w:cs="Tahoma"/>
          <w:sz w:val="20"/>
          <w:szCs w:val="20"/>
        </w:rPr>
        <w:t>Vuibert</w:t>
      </w:r>
      <w:r w:rsidRPr="00BA16B1">
        <w:rPr>
          <w:rFonts w:ascii="Tahoma" w:hAnsi="Tahoma" w:cs="Tahoma"/>
          <w:sz w:val="20"/>
          <w:szCs w:val="20"/>
        </w:rPr>
        <w:t>.</w:t>
      </w:r>
    </w:p>
    <w:p w14:paraId="302DCF1B" w14:textId="77777777" w:rsidR="00743793" w:rsidRPr="00BA16B1" w:rsidRDefault="00870D7A" w:rsidP="00A64966">
      <w:pPr>
        <w:pStyle w:val="Bibliographie"/>
        <w:numPr>
          <w:ilvl w:val="0"/>
          <w:numId w:val="7"/>
        </w:numPr>
        <w:spacing w:after="120" w:line="240" w:lineRule="auto"/>
        <w:ind w:left="426" w:hanging="437"/>
        <w:rPr>
          <w:rFonts w:ascii="Tahoma" w:hAnsi="Tahoma" w:cs="Tahoma"/>
          <w:sz w:val="20"/>
          <w:szCs w:val="20"/>
        </w:rPr>
      </w:pPr>
      <w:proofErr w:type="spellStart"/>
      <w:r w:rsidRPr="006F0B0A">
        <w:rPr>
          <w:rFonts w:ascii="Tahoma" w:hAnsi="Tahoma" w:cs="Tahoma"/>
          <w:sz w:val="20"/>
          <w:szCs w:val="20"/>
          <w:lang w:val="en-US"/>
        </w:rPr>
        <w:t>Nicolini</w:t>
      </w:r>
      <w:proofErr w:type="spellEnd"/>
      <w:r w:rsidRPr="006F0B0A">
        <w:rPr>
          <w:rFonts w:ascii="Tahoma" w:hAnsi="Tahoma" w:cs="Tahoma"/>
          <w:sz w:val="20"/>
          <w:szCs w:val="20"/>
          <w:lang w:val="en-US"/>
        </w:rPr>
        <w:t xml:space="preserve">, D. (2009). Zooming In and Out: Studying Practices by Switching Theoretical Lenses and Trailing Connections. </w:t>
      </w:r>
      <w:proofErr w:type="spellStart"/>
      <w:r w:rsidRPr="00BA16B1">
        <w:rPr>
          <w:rFonts w:ascii="Tahoma" w:hAnsi="Tahoma" w:cs="Tahoma"/>
          <w:i/>
          <w:sz w:val="20"/>
          <w:szCs w:val="20"/>
        </w:rPr>
        <w:t>Organization</w:t>
      </w:r>
      <w:proofErr w:type="spellEnd"/>
      <w:r w:rsidRPr="00BA16B1">
        <w:rPr>
          <w:rFonts w:ascii="Tahoma" w:hAnsi="Tahoma" w:cs="Tahoma"/>
          <w:i/>
          <w:sz w:val="20"/>
          <w:szCs w:val="20"/>
        </w:rPr>
        <w:t xml:space="preserve"> </w:t>
      </w:r>
      <w:proofErr w:type="spellStart"/>
      <w:r w:rsidRPr="00BA16B1">
        <w:rPr>
          <w:rFonts w:ascii="Tahoma" w:hAnsi="Tahoma" w:cs="Tahoma"/>
          <w:i/>
          <w:sz w:val="20"/>
          <w:szCs w:val="20"/>
        </w:rPr>
        <w:t>Studies</w:t>
      </w:r>
      <w:proofErr w:type="spellEnd"/>
      <w:r w:rsidRPr="00BA16B1">
        <w:rPr>
          <w:rFonts w:ascii="Tahoma" w:hAnsi="Tahoma" w:cs="Tahoma"/>
          <w:sz w:val="20"/>
          <w:szCs w:val="20"/>
        </w:rPr>
        <w:t xml:space="preserve">, 30(12), 1391–1418. </w:t>
      </w:r>
      <w:hyperlink r:id="rId9" w:history="1">
        <w:r w:rsidRPr="00BA16B1">
          <w:rPr>
            <w:rFonts w:ascii="Tahoma" w:hAnsi="Tahoma" w:cs="Tahoma"/>
            <w:sz w:val="20"/>
            <w:szCs w:val="20"/>
          </w:rPr>
          <w:t>https://</w:t>
        </w:r>
      </w:hyperlink>
      <w:hyperlink r:id="rId10" w:history="1">
        <w:r w:rsidRPr="00BA16B1">
          <w:rPr>
            <w:rFonts w:ascii="Tahoma" w:hAnsi="Tahoma" w:cs="Tahoma"/>
            <w:sz w:val="20"/>
            <w:szCs w:val="20"/>
          </w:rPr>
          <w:t>doi.org/10.1177/0170840609349875</w:t>
        </w:r>
      </w:hyperlink>
    </w:p>
    <w:p w14:paraId="686F1174" w14:textId="77777777" w:rsidR="00743793" w:rsidRPr="006F0B0A" w:rsidRDefault="00870D7A" w:rsidP="00A64966">
      <w:pPr>
        <w:pStyle w:val="Bibliographie"/>
        <w:numPr>
          <w:ilvl w:val="0"/>
          <w:numId w:val="7"/>
        </w:numPr>
        <w:spacing w:after="120" w:line="240" w:lineRule="auto"/>
        <w:ind w:left="426" w:hanging="437"/>
        <w:rPr>
          <w:rFonts w:ascii="Tahoma" w:hAnsi="Tahoma" w:cs="Tahoma"/>
          <w:sz w:val="20"/>
          <w:szCs w:val="20"/>
          <w:lang w:val="en-US"/>
        </w:rPr>
      </w:pPr>
      <w:r w:rsidRPr="006F0B0A">
        <w:rPr>
          <w:rFonts w:ascii="Tahoma" w:hAnsi="Tahoma" w:cs="Tahoma"/>
          <w:sz w:val="20"/>
          <w:szCs w:val="20"/>
          <w:lang w:val="en-US"/>
        </w:rPr>
        <w:t xml:space="preserve">Langley, A., &amp; Abdallah, C. (2011). Templates and turns in qualitative studies of strategy and management. </w:t>
      </w:r>
      <w:r w:rsidRPr="006F0B0A">
        <w:rPr>
          <w:rFonts w:ascii="Tahoma" w:hAnsi="Tahoma" w:cs="Tahoma"/>
          <w:i/>
          <w:sz w:val="20"/>
          <w:szCs w:val="20"/>
          <w:lang w:val="en-US"/>
        </w:rPr>
        <w:t>Research Methodology in Strategy and Management</w:t>
      </w:r>
      <w:r w:rsidRPr="006F0B0A">
        <w:rPr>
          <w:rFonts w:ascii="Tahoma" w:hAnsi="Tahoma" w:cs="Tahoma"/>
          <w:sz w:val="20"/>
          <w:szCs w:val="20"/>
          <w:lang w:val="en-US"/>
        </w:rPr>
        <w:t>, 6, 201–235 (</w:t>
      </w:r>
      <w:hyperlink r:id="rId11" w:history="1">
        <w:r w:rsidRPr="006F0B0A">
          <w:rPr>
            <w:rFonts w:ascii="Tahoma" w:hAnsi="Tahoma" w:cs="Tahoma"/>
            <w:sz w:val="20"/>
            <w:szCs w:val="20"/>
            <w:lang w:val="en-US"/>
          </w:rPr>
          <w:t>https://www.researchgate.net/publication/235313779_Templates_and_Turns_in_Qualitative_Studies_of_Strategy_and_Management</w:t>
        </w:r>
      </w:hyperlink>
      <w:r w:rsidRPr="006F0B0A">
        <w:rPr>
          <w:rFonts w:ascii="Tahoma" w:hAnsi="Tahoma" w:cs="Tahoma"/>
          <w:sz w:val="20"/>
          <w:szCs w:val="20"/>
          <w:lang w:val="en-US"/>
        </w:rPr>
        <w:t xml:space="preserve">). </w:t>
      </w:r>
    </w:p>
    <w:p w14:paraId="07FD7665" w14:textId="75605587" w:rsidR="00743793" w:rsidRPr="00BA16B1" w:rsidRDefault="00870D7A" w:rsidP="00A64966">
      <w:pPr>
        <w:pStyle w:val="Bibliographie"/>
        <w:numPr>
          <w:ilvl w:val="0"/>
          <w:numId w:val="7"/>
        </w:numPr>
        <w:spacing w:after="120" w:line="240" w:lineRule="auto"/>
        <w:ind w:left="426" w:hanging="437"/>
        <w:rPr>
          <w:rFonts w:ascii="Tahoma" w:hAnsi="Tahoma" w:cs="Tahoma"/>
          <w:sz w:val="20"/>
          <w:szCs w:val="20"/>
        </w:rPr>
      </w:pPr>
      <w:proofErr w:type="spellStart"/>
      <w:r w:rsidRPr="00BA16B1">
        <w:rPr>
          <w:rFonts w:ascii="Tahoma" w:hAnsi="Tahoma" w:cs="Tahoma"/>
          <w:sz w:val="20"/>
          <w:szCs w:val="20"/>
        </w:rPr>
        <w:t>Gehman</w:t>
      </w:r>
      <w:proofErr w:type="spellEnd"/>
      <w:r w:rsidRPr="00BA16B1">
        <w:rPr>
          <w:rFonts w:ascii="Tahoma" w:hAnsi="Tahoma" w:cs="Tahoma"/>
          <w:sz w:val="20"/>
          <w:szCs w:val="20"/>
        </w:rPr>
        <w:t xml:space="preserve"> J, Glaser VL, </w:t>
      </w:r>
      <w:proofErr w:type="spellStart"/>
      <w:r w:rsidRPr="00BA16B1">
        <w:rPr>
          <w:rFonts w:ascii="Tahoma" w:hAnsi="Tahoma" w:cs="Tahoma"/>
          <w:sz w:val="20"/>
          <w:szCs w:val="20"/>
        </w:rPr>
        <w:t>Eisenhardt</w:t>
      </w:r>
      <w:proofErr w:type="spellEnd"/>
      <w:r w:rsidRPr="00BA16B1">
        <w:rPr>
          <w:rFonts w:ascii="Tahoma" w:hAnsi="Tahoma" w:cs="Tahoma"/>
          <w:sz w:val="20"/>
          <w:szCs w:val="20"/>
        </w:rPr>
        <w:t xml:space="preserve"> KM, et al. </w:t>
      </w:r>
      <w:r w:rsidRPr="006F0B0A">
        <w:rPr>
          <w:rFonts w:ascii="Tahoma" w:hAnsi="Tahoma" w:cs="Tahoma"/>
          <w:sz w:val="20"/>
          <w:szCs w:val="20"/>
          <w:lang w:val="en-US"/>
        </w:rPr>
        <w:t xml:space="preserve">(2018) Finding Theory–Method Fit: A Comparison of Three Qualitative Approaches to Theory Building. </w:t>
      </w:r>
      <w:r w:rsidRPr="00BA16B1">
        <w:rPr>
          <w:rFonts w:ascii="Tahoma" w:hAnsi="Tahoma" w:cs="Tahoma"/>
          <w:i/>
          <w:sz w:val="20"/>
          <w:szCs w:val="20"/>
        </w:rPr>
        <w:t xml:space="preserve">Journal of Management </w:t>
      </w:r>
      <w:proofErr w:type="spellStart"/>
      <w:r w:rsidRPr="00BA16B1">
        <w:rPr>
          <w:rFonts w:ascii="Tahoma" w:hAnsi="Tahoma" w:cs="Tahoma"/>
          <w:i/>
          <w:sz w:val="20"/>
          <w:szCs w:val="20"/>
        </w:rPr>
        <w:t>Inquiry</w:t>
      </w:r>
      <w:proofErr w:type="spellEnd"/>
      <w:r w:rsidR="00BA16B1">
        <w:rPr>
          <w:rFonts w:ascii="Tahoma" w:hAnsi="Tahoma" w:cs="Tahoma"/>
          <w:sz w:val="20"/>
          <w:szCs w:val="20"/>
        </w:rPr>
        <w:t xml:space="preserve">, </w:t>
      </w:r>
      <w:r w:rsidRPr="00BA16B1">
        <w:rPr>
          <w:rFonts w:ascii="Tahoma" w:hAnsi="Tahoma" w:cs="Tahoma"/>
          <w:sz w:val="20"/>
          <w:szCs w:val="20"/>
        </w:rPr>
        <w:t>27(3): 284–300. DOI: 10.1177/1056492617706029.</w:t>
      </w:r>
    </w:p>
    <w:p w14:paraId="21B3BFB5" w14:textId="77777777" w:rsidR="00743793" w:rsidRPr="00BA16B1" w:rsidRDefault="00870D7A" w:rsidP="00A64966">
      <w:pPr>
        <w:pStyle w:val="Bibliographie"/>
        <w:numPr>
          <w:ilvl w:val="0"/>
          <w:numId w:val="7"/>
        </w:numPr>
        <w:spacing w:after="120" w:line="240" w:lineRule="auto"/>
        <w:ind w:left="426" w:hanging="437"/>
        <w:rPr>
          <w:rFonts w:ascii="Tahoma" w:hAnsi="Tahoma" w:cs="Tahoma"/>
          <w:sz w:val="20"/>
          <w:szCs w:val="20"/>
        </w:rPr>
      </w:pPr>
      <w:proofErr w:type="spellStart"/>
      <w:r w:rsidRPr="006F0B0A">
        <w:rPr>
          <w:rFonts w:ascii="Tahoma" w:hAnsi="Tahoma" w:cs="Tahoma"/>
          <w:sz w:val="20"/>
          <w:szCs w:val="20"/>
          <w:lang w:val="en-US"/>
        </w:rPr>
        <w:t>Gibbert</w:t>
      </w:r>
      <w:proofErr w:type="spellEnd"/>
      <w:r w:rsidRPr="006F0B0A">
        <w:rPr>
          <w:rFonts w:ascii="Tahoma" w:hAnsi="Tahoma" w:cs="Tahoma"/>
          <w:sz w:val="20"/>
          <w:szCs w:val="20"/>
          <w:lang w:val="en-US"/>
        </w:rPr>
        <w:t xml:space="preserve">, M., </w:t>
      </w:r>
      <w:proofErr w:type="spellStart"/>
      <w:r w:rsidRPr="006F0B0A">
        <w:rPr>
          <w:rFonts w:ascii="Tahoma" w:hAnsi="Tahoma" w:cs="Tahoma"/>
          <w:sz w:val="20"/>
          <w:szCs w:val="20"/>
          <w:lang w:val="en-US"/>
        </w:rPr>
        <w:t>Ruigrok</w:t>
      </w:r>
      <w:proofErr w:type="spellEnd"/>
      <w:r w:rsidRPr="006F0B0A">
        <w:rPr>
          <w:rFonts w:ascii="Tahoma" w:hAnsi="Tahoma" w:cs="Tahoma"/>
          <w:sz w:val="20"/>
          <w:szCs w:val="20"/>
          <w:lang w:val="en-US"/>
        </w:rPr>
        <w:t xml:space="preserve">, W., &amp; </w:t>
      </w:r>
      <w:proofErr w:type="spellStart"/>
      <w:r w:rsidRPr="006F0B0A">
        <w:rPr>
          <w:rFonts w:ascii="Tahoma" w:hAnsi="Tahoma" w:cs="Tahoma"/>
          <w:sz w:val="20"/>
          <w:szCs w:val="20"/>
          <w:lang w:val="en-US"/>
        </w:rPr>
        <w:t>Wicki</w:t>
      </w:r>
      <w:proofErr w:type="spellEnd"/>
      <w:r w:rsidRPr="006F0B0A">
        <w:rPr>
          <w:rFonts w:ascii="Tahoma" w:hAnsi="Tahoma" w:cs="Tahoma"/>
          <w:sz w:val="20"/>
          <w:szCs w:val="20"/>
          <w:lang w:val="en-US"/>
        </w:rPr>
        <w:t xml:space="preserve">, B. (2008). What passes as a rigorous case study? </w:t>
      </w:r>
      <w:r w:rsidRPr="00BA16B1">
        <w:rPr>
          <w:rFonts w:ascii="Tahoma" w:hAnsi="Tahoma" w:cs="Tahoma"/>
          <w:i/>
          <w:sz w:val="20"/>
          <w:szCs w:val="20"/>
        </w:rPr>
        <w:t>Strategic Management Journal</w:t>
      </w:r>
      <w:r w:rsidRPr="00BA16B1">
        <w:rPr>
          <w:rFonts w:ascii="Tahoma" w:hAnsi="Tahoma" w:cs="Tahoma"/>
          <w:sz w:val="20"/>
          <w:szCs w:val="20"/>
        </w:rPr>
        <w:t xml:space="preserve">, 29(13), 1465–1474. </w:t>
      </w:r>
      <w:hyperlink r:id="rId12" w:history="1">
        <w:r w:rsidRPr="00BA16B1">
          <w:rPr>
            <w:rFonts w:ascii="Tahoma" w:hAnsi="Tahoma" w:cs="Tahoma"/>
            <w:sz w:val="20"/>
            <w:szCs w:val="20"/>
          </w:rPr>
          <w:t>https://doi.org/10.1002/smj.722</w:t>
        </w:r>
      </w:hyperlink>
    </w:p>
    <w:p w14:paraId="07CE5361" w14:textId="77777777" w:rsidR="00743793" w:rsidRPr="00BA16B1" w:rsidRDefault="00870D7A" w:rsidP="00A64966">
      <w:pPr>
        <w:pStyle w:val="Bibliographie"/>
        <w:numPr>
          <w:ilvl w:val="0"/>
          <w:numId w:val="7"/>
        </w:numPr>
        <w:spacing w:after="120" w:line="240" w:lineRule="auto"/>
        <w:ind w:left="426" w:hanging="437"/>
        <w:rPr>
          <w:rFonts w:ascii="Tahoma" w:hAnsi="Tahoma" w:cs="Tahoma"/>
          <w:sz w:val="20"/>
          <w:szCs w:val="20"/>
        </w:rPr>
      </w:pPr>
      <w:proofErr w:type="spellStart"/>
      <w:r w:rsidRPr="006F0B0A">
        <w:rPr>
          <w:rFonts w:ascii="Tahoma" w:hAnsi="Tahoma" w:cs="Tahoma"/>
          <w:sz w:val="20"/>
          <w:szCs w:val="20"/>
          <w:lang w:val="en-US"/>
        </w:rPr>
        <w:t>Gioia</w:t>
      </w:r>
      <w:proofErr w:type="spellEnd"/>
      <w:r w:rsidRPr="006F0B0A">
        <w:rPr>
          <w:rFonts w:ascii="Tahoma" w:hAnsi="Tahoma" w:cs="Tahoma"/>
          <w:sz w:val="20"/>
          <w:szCs w:val="20"/>
          <w:lang w:val="en-US"/>
        </w:rPr>
        <w:t xml:space="preserve">, D. A., Corley, K. G., &amp; Hamilton, A. L. (2013). Seeking Qualitative Rigor in Inductive Research: Notes on the </w:t>
      </w:r>
      <w:proofErr w:type="spellStart"/>
      <w:r w:rsidRPr="006F0B0A">
        <w:rPr>
          <w:rFonts w:ascii="Tahoma" w:hAnsi="Tahoma" w:cs="Tahoma"/>
          <w:sz w:val="20"/>
          <w:szCs w:val="20"/>
          <w:lang w:val="en-US"/>
        </w:rPr>
        <w:t>Gioia</w:t>
      </w:r>
      <w:proofErr w:type="spellEnd"/>
      <w:r w:rsidRPr="006F0B0A">
        <w:rPr>
          <w:rFonts w:ascii="Tahoma" w:hAnsi="Tahoma" w:cs="Tahoma"/>
          <w:sz w:val="20"/>
          <w:szCs w:val="20"/>
          <w:lang w:val="en-US"/>
        </w:rPr>
        <w:t xml:space="preserve"> Methodology. </w:t>
      </w:r>
      <w:proofErr w:type="spellStart"/>
      <w:r w:rsidRPr="00BA16B1">
        <w:rPr>
          <w:rFonts w:ascii="Tahoma" w:hAnsi="Tahoma" w:cs="Tahoma"/>
          <w:i/>
          <w:sz w:val="20"/>
          <w:szCs w:val="20"/>
        </w:rPr>
        <w:t>Organizational</w:t>
      </w:r>
      <w:proofErr w:type="spellEnd"/>
      <w:r w:rsidRPr="00BA16B1">
        <w:rPr>
          <w:rFonts w:ascii="Tahoma" w:hAnsi="Tahoma" w:cs="Tahoma"/>
          <w:i/>
          <w:sz w:val="20"/>
          <w:szCs w:val="20"/>
        </w:rPr>
        <w:t xml:space="preserve"> </w:t>
      </w:r>
      <w:proofErr w:type="spellStart"/>
      <w:r w:rsidRPr="00BA16B1">
        <w:rPr>
          <w:rFonts w:ascii="Tahoma" w:hAnsi="Tahoma" w:cs="Tahoma"/>
          <w:i/>
          <w:sz w:val="20"/>
          <w:szCs w:val="20"/>
        </w:rPr>
        <w:t>Research</w:t>
      </w:r>
      <w:proofErr w:type="spellEnd"/>
      <w:r w:rsidRPr="00BA16B1">
        <w:rPr>
          <w:rFonts w:ascii="Tahoma" w:hAnsi="Tahoma" w:cs="Tahoma"/>
          <w:i/>
          <w:sz w:val="20"/>
          <w:szCs w:val="20"/>
        </w:rPr>
        <w:t xml:space="preserve"> </w:t>
      </w:r>
      <w:proofErr w:type="spellStart"/>
      <w:r w:rsidRPr="00BA16B1">
        <w:rPr>
          <w:rFonts w:ascii="Tahoma" w:hAnsi="Tahoma" w:cs="Tahoma"/>
          <w:i/>
          <w:sz w:val="20"/>
          <w:szCs w:val="20"/>
        </w:rPr>
        <w:t>Methods</w:t>
      </w:r>
      <w:proofErr w:type="spellEnd"/>
      <w:r w:rsidRPr="00BA16B1">
        <w:rPr>
          <w:rFonts w:ascii="Tahoma" w:hAnsi="Tahoma" w:cs="Tahoma"/>
          <w:sz w:val="20"/>
          <w:szCs w:val="20"/>
        </w:rPr>
        <w:t>, 16(1), 15–31. https://doi.org/10.1177/1094428112452151</w:t>
      </w:r>
    </w:p>
    <w:p w14:paraId="105802B7" w14:textId="77777777" w:rsidR="00BA16B1" w:rsidRPr="00BA16B1" w:rsidRDefault="00BA16B1" w:rsidP="00BA16B1"/>
    <w:sectPr w:rsidR="00BA16B1" w:rsidRPr="00BA16B1" w:rsidSect="006C4E75">
      <w:footerReference w:type="default" r:id="rId13"/>
      <w:headerReference w:type="first" r:id="rId14"/>
      <w:pgSz w:w="11906" w:h="16838" w:code="9"/>
      <w:pgMar w:top="1134" w:right="851" w:bottom="1134" w:left="1134"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8C487" w14:textId="77777777" w:rsidR="006C44CC" w:rsidRDefault="006C44CC" w:rsidP="00B8120C">
      <w:pPr>
        <w:spacing w:after="0" w:line="240" w:lineRule="auto"/>
      </w:pPr>
      <w:r>
        <w:separator/>
      </w:r>
    </w:p>
  </w:endnote>
  <w:endnote w:type="continuationSeparator" w:id="0">
    <w:p w14:paraId="0704EC78" w14:textId="77777777" w:rsidR="006C44CC" w:rsidRDefault="006C44CC" w:rsidP="00B81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Italic">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Eurostile LT Std">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9" w:type="pct"/>
      <w:tblLook w:val="04A0" w:firstRow="1" w:lastRow="0" w:firstColumn="1" w:lastColumn="0" w:noHBand="0" w:noVBand="1"/>
    </w:tblPr>
    <w:tblGrid>
      <w:gridCol w:w="6957"/>
      <w:gridCol w:w="2982"/>
    </w:tblGrid>
    <w:tr w:rsidR="00D50FAA" w:rsidRPr="001A2BB6" w14:paraId="7C7AAFDF" w14:textId="77777777" w:rsidTr="000E1B06">
      <w:trPr>
        <w:trHeight w:val="288"/>
      </w:trPr>
      <w:tc>
        <w:tcPr>
          <w:tcW w:w="3500" w:type="pct"/>
        </w:tcPr>
        <w:p w14:paraId="702EC239" w14:textId="66638AD5" w:rsidR="00D50FAA" w:rsidRPr="001A2BB6" w:rsidRDefault="00D50FAA" w:rsidP="000E1B06">
          <w:pPr>
            <w:pStyle w:val="Pieddepage"/>
            <w:rPr>
              <w:rFonts w:ascii="Franklin Gothic Book" w:hAnsi="Franklin Gothic Book"/>
              <w:sz w:val="16"/>
              <w:szCs w:val="16"/>
            </w:rPr>
          </w:pPr>
          <w:r w:rsidRPr="001A2BB6">
            <w:rPr>
              <w:rFonts w:ascii="Tahoma" w:hAnsi="Tahoma" w:cs="Tahoma"/>
              <w:noProof/>
              <w:sz w:val="16"/>
              <w:szCs w:val="16"/>
            </w:rPr>
            <mc:AlternateContent>
              <mc:Choice Requires="wps">
                <w:drawing>
                  <wp:anchor distT="0" distB="0" distL="114300" distR="114300" simplePos="0" relativeHeight="251612160" behindDoc="0" locked="0" layoutInCell="1" allowOverlap="1" wp14:anchorId="1AFF0BD0" wp14:editId="3473D35F">
                    <wp:simplePos x="0" y="0"/>
                    <wp:positionH relativeFrom="column">
                      <wp:posOffset>4445</wp:posOffset>
                    </wp:positionH>
                    <wp:positionV relativeFrom="paragraph">
                      <wp:posOffset>145084</wp:posOffset>
                    </wp:positionV>
                    <wp:extent cx="771277" cy="0"/>
                    <wp:effectExtent l="0" t="19050" r="29210" b="19050"/>
                    <wp:wrapNone/>
                    <wp:docPr id="1" name="Connecteur droit 1"/>
                    <wp:cNvGraphicFramePr/>
                    <a:graphic xmlns:a="http://schemas.openxmlformats.org/drawingml/2006/main">
                      <a:graphicData uri="http://schemas.microsoft.com/office/word/2010/wordprocessingShape">
                        <wps:wsp>
                          <wps:cNvCnPr/>
                          <wps:spPr>
                            <a:xfrm>
                              <a:off x="0" y="0"/>
                              <a:ext cx="771277" cy="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F9396F" id="Connecteur droit 1" o:spid="_x0000_s1026" style="position:absolute;z-index:251612160;visibility:visible;mso-wrap-style:square;mso-wrap-distance-left:9pt;mso-wrap-distance-top:0;mso-wrap-distance-right:9pt;mso-wrap-distance-bottom:0;mso-position-horizontal:absolute;mso-position-horizontal-relative:text;mso-position-vertical:absolute;mso-position-vertical-relative:text" from=".35pt,11.4pt" to="61.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" strokecolor="#002060" strokeweight="2.25pt"/>
                </w:pict>
              </mc:Fallback>
            </mc:AlternateContent>
          </w:r>
        </w:p>
      </w:tc>
      <w:tc>
        <w:tcPr>
          <w:tcW w:w="1500" w:type="pct"/>
          <w:shd w:val="clear" w:color="auto" w:fill="auto"/>
        </w:tcPr>
        <w:p w14:paraId="4CDE0535" w14:textId="130A9F1B" w:rsidR="00D50FAA" w:rsidRPr="00BB7D49" w:rsidRDefault="00D50FAA" w:rsidP="000E1B06">
          <w:pPr>
            <w:pStyle w:val="Pieddepage"/>
            <w:jc w:val="right"/>
            <w:rPr>
              <w:rFonts w:ascii="Tahoma" w:hAnsi="Tahoma" w:cs="Tahoma"/>
              <w:color w:val="0F243E" w:themeColor="text2" w:themeShade="80"/>
              <w:sz w:val="16"/>
              <w:szCs w:val="16"/>
            </w:rPr>
          </w:pPr>
          <w:r w:rsidRPr="00BB7D49">
            <w:rPr>
              <w:rFonts w:ascii="Tahoma" w:hAnsi="Tahoma" w:cs="Tahoma"/>
              <w:color w:val="0F243E" w:themeColor="text2" w:themeShade="80"/>
              <w:sz w:val="16"/>
              <w:szCs w:val="16"/>
            </w:rPr>
            <w:t xml:space="preserve"> </w:t>
          </w:r>
          <w:r w:rsidRPr="00BB7D49">
            <w:rPr>
              <w:rFonts w:ascii="Tahoma" w:hAnsi="Tahoma" w:cs="Tahoma"/>
              <w:bCs/>
              <w:color w:val="0F243E" w:themeColor="text2" w:themeShade="80"/>
              <w:sz w:val="16"/>
              <w:szCs w:val="16"/>
            </w:rPr>
            <w:fldChar w:fldCharType="begin"/>
          </w:r>
          <w:r w:rsidRPr="00BB7D49">
            <w:rPr>
              <w:rFonts w:ascii="Tahoma" w:hAnsi="Tahoma" w:cs="Tahoma"/>
              <w:bCs/>
              <w:color w:val="0F243E" w:themeColor="text2" w:themeShade="80"/>
              <w:sz w:val="16"/>
              <w:szCs w:val="16"/>
            </w:rPr>
            <w:instrText>PAGE  \* Arabic  \* MERGEFORMAT</w:instrText>
          </w:r>
          <w:r w:rsidRPr="00BB7D49">
            <w:rPr>
              <w:rFonts w:ascii="Tahoma" w:hAnsi="Tahoma" w:cs="Tahoma"/>
              <w:bCs/>
              <w:color w:val="0F243E" w:themeColor="text2" w:themeShade="80"/>
              <w:sz w:val="16"/>
              <w:szCs w:val="16"/>
            </w:rPr>
            <w:fldChar w:fldCharType="separate"/>
          </w:r>
          <w:r w:rsidR="006F0B0A">
            <w:rPr>
              <w:rFonts w:ascii="Tahoma" w:hAnsi="Tahoma" w:cs="Tahoma"/>
              <w:bCs/>
              <w:noProof/>
              <w:color w:val="0F243E" w:themeColor="text2" w:themeShade="80"/>
              <w:sz w:val="16"/>
              <w:szCs w:val="16"/>
            </w:rPr>
            <w:t>2</w:t>
          </w:r>
          <w:r w:rsidRPr="00BB7D49">
            <w:rPr>
              <w:rFonts w:ascii="Tahoma" w:hAnsi="Tahoma" w:cs="Tahoma"/>
              <w:bCs/>
              <w:color w:val="0F243E" w:themeColor="text2" w:themeShade="80"/>
              <w:sz w:val="16"/>
              <w:szCs w:val="16"/>
            </w:rPr>
            <w:fldChar w:fldCharType="end"/>
          </w:r>
          <w:r w:rsidRPr="00BB7D49">
            <w:rPr>
              <w:rFonts w:ascii="Tahoma" w:hAnsi="Tahoma" w:cs="Tahoma"/>
              <w:color w:val="0F243E" w:themeColor="text2" w:themeShade="80"/>
              <w:sz w:val="16"/>
              <w:szCs w:val="16"/>
            </w:rPr>
            <w:t>/</w:t>
          </w:r>
          <w:r w:rsidRPr="00BB7D49">
            <w:rPr>
              <w:rFonts w:ascii="Tahoma" w:hAnsi="Tahoma" w:cs="Tahoma"/>
              <w:bCs/>
              <w:color w:val="0F243E" w:themeColor="text2" w:themeShade="80"/>
              <w:sz w:val="16"/>
              <w:szCs w:val="16"/>
            </w:rPr>
            <w:fldChar w:fldCharType="begin"/>
          </w:r>
          <w:r w:rsidRPr="00BB7D49">
            <w:rPr>
              <w:rFonts w:ascii="Tahoma" w:hAnsi="Tahoma" w:cs="Tahoma"/>
              <w:bCs/>
              <w:color w:val="0F243E" w:themeColor="text2" w:themeShade="80"/>
              <w:sz w:val="16"/>
              <w:szCs w:val="16"/>
            </w:rPr>
            <w:instrText>NUMPAGES  \* Arabic  \* MERGEFORMAT</w:instrText>
          </w:r>
          <w:r w:rsidRPr="00BB7D49">
            <w:rPr>
              <w:rFonts w:ascii="Tahoma" w:hAnsi="Tahoma" w:cs="Tahoma"/>
              <w:bCs/>
              <w:color w:val="0F243E" w:themeColor="text2" w:themeShade="80"/>
              <w:sz w:val="16"/>
              <w:szCs w:val="16"/>
            </w:rPr>
            <w:fldChar w:fldCharType="separate"/>
          </w:r>
          <w:r w:rsidR="006F0B0A">
            <w:rPr>
              <w:rFonts w:ascii="Tahoma" w:hAnsi="Tahoma" w:cs="Tahoma"/>
              <w:bCs/>
              <w:noProof/>
              <w:color w:val="0F243E" w:themeColor="text2" w:themeShade="80"/>
              <w:sz w:val="16"/>
              <w:szCs w:val="16"/>
            </w:rPr>
            <w:t>2</w:t>
          </w:r>
          <w:r w:rsidRPr="00BB7D49">
            <w:rPr>
              <w:rFonts w:ascii="Tahoma" w:hAnsi="Tahoma" w:cs="Tahoma"/>
              <w:bCs/>
              <w:color w:val="0F243E" w:themeColor="text2" w:themeShade="80"/>
              <w:sz w:val="16"/>
              <w:szCs w:val="16"/>
            </w:rPr>
            <w:fldChar w:fldCharType="end"/>
          </w:r>
        </w:p>
      </w:tc>
    </w:tr>
  </w:tbl>
  <w:p w14:paraId="030CCD41" w14:textId="6DD45A32" w:rsidR="00D50FAA" w:rsidRPr="001A2BB6" w:rsidRDefault="00D50FAA" w:rsidP="00BB7D49">
    <w:pPr>
      <w:pStyle w:val="Pieddepage"/>
      <w:tabs>
        <w:tab w:val="clear" w:pos="9072"/>
        <w:tab w:val="right" w:pos="9923"/>
      </w:tabs>
      <w:jc w:val="both"/>
      <w:rPr>
        <w:rFonts w:ascii="Tahoma" w:hAnsi="Tahoma" w:cs="Tahoma"/>
        <w:sz w:val="16"/>
        <w:szCs w:val="16"/>
      </w:rPr>
    </w:pPr>
    <w:r w:rsidRPr="001A2BB6">
      <w:rPr>
        <w:rFonts w:ascii="Tahoma" w:hAnsi="Tahoma" w:cs="Tahoma"/>
        <w:sz w:val="16"/>
        <w:szCs w:val="16"/>
      </w:rPr>
      <w:t xml:space="preserve">Doctorat Sciences de Gestion </w:t>
    </w:r>
    <w:r w:rsidRPr="001A2BB6">
      <w:rPr>
        <w:rFonts w:ascii="Tahoma" w:hAnsi="Tahoma" w:cs="Tahoma"/>
        <w:sz w:val="16"/>
        <w:szCs w:val="16"/>
      </w:rPr>
      <w:tab/>
    </w:r>
    <w:r w:rsidRPr="001A2BB6">
      <w:rPr>
        <w:rFonts w:ascii="Tahoma" w:hAnsi="Tahoma" w:cs="Tahoma"/>
        <w:sz w:val="16"/>
        <w:szCs w:val="16"/>
      </w:rPr>
      <w:tab/>
      <w:t xml:space="preserve">IAE Paris-Sorbonne Business </w:t>
    </w:r>
    <w:proofErr w:type="spellStart"/>
    <w:r w:rsidRPr="001A2BB6">
      <w:rPr>
        <w:rFonts w:ascii="Tahoma" w:hAnsi="Tahoma" w:cs="Tahoma"/>
        <w:sz w:val="16"/>
        <w:szCs w:val="16"/>
      </w:rPr>
      <w:t>School</w:t>
    </w:r>
    <w:proofErr w:type="spellEnd"/>
  </w:p>
  <w:p w14:paraId="66AB3225" w14:textId="0FA2DE50" w:rsidR="00D50FAA" w:rsidRPr="001A2BB6" w:rsidRDefault="006C4E75" w:rsidP="00E941B9">
    <w:pPr>
      <w:pStyle w:val="Pieddepage"/>
      <w:jc w:val="both"/>
      <w:rPr>
        <w:rFonts w:ascii="Tahoma" w:hAnsi="Tahoma" w:cs="Tahoma"/>
        <w:sz w:val="16"/>
        <w:szCs w:val="16"/>
      </w:rPr>
    </w:pPr>
    <w:r>
      <w:rPr>
        <w:rFonts w:ascii="Tahoma" w:hAnsi="Tahoma" w:cs="Tahoma"/>
        <w:sz w:val="16"/>
        <w:szCs w:val="16"/>
      </w:rPr>
      <w:t>Programme détaillé 2022/2023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B4B0B" w14:textId="77777777" w:rsidR="006C44CC" w:rsidRDefault="006C44CC" w:rsidP="00B8120C">
      <w:pPr>
        <w:spacing w:after="0" w:line="240" w:lineRule="auto"/>
      </w:pPr>
      <w:r>
        <w:separator/>
      </w:r>
    </w:p>
  </w:footnote>
  <w:footnote w:type="continuationSeparator" w:id="0">
    <w:p w14:paraId="35107EA0" w14:textId="77777777" w:rsidR="006C44CC" w:rsidRDefault="006C44CC" w:rsidP="00B81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DD126" w14:textId="7E868A4F" w:rsidR="00D50FAA" w:rsidRDefault="006C44CC">
    <w:pPr>
      <w:pStyle w:val="En-tte"/>
    </w:pPr>
    <w:sdt>
      <w:sdtPr>
        <w:id w:val="117568375"/>
        <w:placeholder>
          <w:docPart w:val="723A403B0E6449B6ABCE0A36766A7969"/>
        </w:placeholder>
        <w:temporary/>
        <w:showingPlcHdr/>
      </w:sdtPr>
      <w:sdtEndPr/>
      <w:sdtContent>
        <w:r w:rsidR="00D50FAA">
          <w:t>[Tapez ici]</w:t>
        </w:r>
      </w:sdtContent>
    </w:sdt>
  </w:p>
  <w:p w14:paraId="7DCE5F0F" w14:textId="00A11E23" w:rsidR="00D50FAA" w:rsidRPr="007365C7" w:rsidRDefault="00D50FAA" w:rsidP="007365C7">
    <w:pPr>
      <w:jc w:val="center"/>
      <w:rPr>
        <w:rFonts w:ascii="Tahoma" w:hAnsi="Tahoma" w:cs="Tahoma"/>
        <w:b/>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38E8"/>
    <w:multiLevelType w:val="hybridMultilevel"/>
    <w:tmpl w:val="C69860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743D74"/>
    <w:multiLevelType w:val="hybridMultilevel"/>
    <w:tmpl w:val="A47254A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A263867"/>
    <w:multiLevelType w:val="hybridMultilevel"/>
    <w:tmpl w:val="A85204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28D1755"/>
    <w:multiLevelType w:val="hybridMultilevel"/>
    <w:tmpl w:val="9A542A94"/>
    <w:lvl w:ilvl="0" w:tplc="158E713E">
      <w:start w:val="1"/>
      <w:numFmt w:val="decimal"/>
      <w:lvlText w:val="%1.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2B86A4B"/>
    <w:multiLevelType w:val="hybridMultilevel"/>
    <w:tmpl w:val="0C545E6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47B7E8F"/>
    <w:multiLevelType w:val="hybridMultilevel"/>
    <w:tmpl w:val="15AAA21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35E138A7"/>
    <w:multiLevelType w:val="hybridMultilevel"/>
    <w:tmpl w:val="4B3E1D74"/>
    <w:lvl w:ilvl="0" w:tplc="2AD0EC10">
      <w:start w:val="1"/>
      <w:numFmt w:val="decimal"/>
      <w:lvlText w:val="%1."/>
      <w:lvlJc w:val="left"/>
      <w:pPr>
        <w:ind w:left="720" w:hanging="360"/>
      </w:pPr>
      <w:rPr>
        <w:rFonts w:ascii="TimesNewRomanPS-Italic" w:eastAsiaTheme="minorHAnsi" w:hAnsi="TimesNewRomanPS-Italic" w:cs="TimesNewRomanPS-Italic"/>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43F257B7"/>
    <w:multiLevelType w:val="hybridMultilevel"/>
    <w:tmpl w:val="9B6ACCEC"/>
    <w:lvl w:ilvl="0" w:tplc="3894FB7E">
      <w:start w:val="1"/>
      <w:numFmt w:val="bullet"/>
      <w:lvlText w:val="•"/>
      <w:lvlJc w:val="left"/>
      <w:pPr>
        <w:tabs>
          <w:tab w:val="num" w:pos="720"/>
        </w:tabs>
        <w:ind w:left="720" w:hanging="360"/>
      </w:pPr>
      <w:rPr>
        <w:rFonts w:ascii="Arial" w:hAnsi="Arial" w:hint="default"/>
      </w:rPr>
    </w:lvl>
    <w:lvl w:ilvl="1" w:tplc="CA187642" w:tentative="1">
      <w:start w:val="1"/>
      <w:numFmt w:val="bullet"/>
      <w:lvlText w:val="•"/>
      <w:lvlJc w:val="left"/>
      <w:pPr>
        <w:tabs>
          <w:tab w:val="num" w:pos="1440"/>
        </w:tabs>
        <w:ind w:left="1440" w:hanging="360"/>
      </w:pPr>
      <w:rPr>
        <w:rFonts w:ascii="Arial" w:hAnsi="Arial" w:hint="default"/>
      </w:rPr>
    </w:lvl>
    <w:lvl w:ilvl="2" w:tplc="26C23684" w:tentative="1">
      <w:start w:val="1"/>
      <w:numFmt w:val="bullet"/>
      <w:lvlText w:val="•"/>
      <w:lvlJc w:val="left"/>
      <w:pPr>
        <w:tabs>
          <w:tab w:val="num" w:pos="2160"/>
        </w:tabs>
        <w:ind w:left="2160" w:hanging="360"/>
      </w:pPr>
      <w:rPr>
        <w:rFonts w:ascii="Arial" w:hAnsi="Arial" w:hint="default"/>
      </w:rPr>
    </w:lvl>
    <w:lvl w:ilvl="3" w:tplc="F7E6FC8C" w:tentative="1">
      <w:start w:val="1"/>
      <w:numFmt w:val="bullet"/>
      <w:lvlText w:val="•"/>
      <w:lvlJc w:val="left"/>
      <w:pPr>
        <w:tabs>
          <w:tab w:val="num" w:pos="2880"/>
        </w:tabs>
        <w:ind w:left="2880" w:hanging="360"/>
      </w:pPr>
      <w:rPr>
        <w:rFonts w:ascii="Arial" w:hAnsi="Arial" w:hint="default"/>
      </w:rPr>
    </w:lvl>
    <w:lvl w:ilvl="4" w:tplc="254C181E" w:tentative="1">
      <w:start w:val="1"/>
      <w:numFmt w:val="bullet"/>
      <w:lvlText w:val="•"/>
      <w:lvlJc w:val="left"/>
      <w:pPr>
        <w:tabs>
          <w:tab w:val="num" w:pos="3600"/>
        </w:tabs>
        <w:ind w:left="3600" w:hanging="360"/>
      </w:pPr>
      <w:rPr>
        <w:rFonts w:ascii="Arial" w:hAnsi="Arial" w:hint="default"/>
      </w:rPr>
    </w:lvl>
    <w:lvl w:ilvl="5" w:tplc="780E11DA" w:tentative="1">
      <w:start w:val="1"/>
      <w:numFmt w:val="bullet"/>
      <w:lvlText w:val="•"/>
      <w:lvlJc w:val="left"/>
      <w:pPr>
        <w:tabs>
          <w:tab w:val="num" w:pos="4320"/>
        </w:tabs>
        <w:ind w:left="4320" w:hanging="360"/>
      </w:pPr>
      <w:rPr>
        <w:rFonts w:ascii="Arial" w:hAnsi="Arial" w:hint="default"/>
      </w:rPr>
    </w:lvl>
    <w:lvl w:ilvl="6" w:tplc="5A9A47AE" w:tentative="1">
      <w:start w:val="1"/>
      <w:numFmt w:val="bullet"/>
      <w:lvlText w:val="•"/>
      <w:lvlJc w:val="left"/>
      <w:pPr>
        <w:tabs>
          <w:tab w:val="num" w:pos="5040"/>
        </w:tabs>
        <w:ind w:left="5040" w:hanging="360"/>
      </w:pPr>
      <w:rPr>
        <w:rFonts w:ascii="Arial" w:hAnsi="Arial" w:hint="default"/>
      </w:rPr>
    </w:lvl>
    <w:lvl w:ilvl="7" w:tplc="39EA41A2" w:tentative="1">
      <w:start w:val="1"/>
      <w:numFmt w:val="bullet"/>
      <w:lvlText w:val="•"/>
      <w:lvlJc w:val="left"/>
      <w:pPr>
        <w:tabs>
          <w:tab w:val="num" w:pos="5760"/>
        </w:tabs>
        <w:ind w:left="5760" w:hanging="360"/>
      </w:pPr>
      <w:rPr>
        <w:rFonts w:ascii="Arial" w:hAnsi="Arial" w:hint="default"/>
      </w:rPr>
    </w:lvl>
    <w:lvl w:ilvl="8" w:tplc="637AA1A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7997CA9"/>
    <w:multiLevelType w:val="hybridMultilevel"/>
    <w:tmpl w:val="A85204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9D94A9E"/>
    <w:multiLevelType w:val="hybridMultilevel"/>
    <w:tmpl w:val="A85204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D8A6678"/>
    <w:multiLevelType w:val="hybridMultilevel"/>
    <w:tmpl w:val="B404ABB8"/>
    <w:lvl w:ilvl="0" w:tplc="158E713E">
      <w:start w:val="1"/>
      <w:numFmt w:val="decimal"/>
      <w:lvlText w:val="%1.  "/>
      <w:lvlJc w:val="left"/>
      <w:pPr>
        <w:ind w:left="720" w:hanging="360"/>
      </w:pPr>
      <w:rPr>
        <w:rFonts w:hint="default"/>
        <w:color w:val="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2EF6164"/>
    <w:multiLevelType w:val="hybridMultilevel"/>
    <w:tmpl w:val="6700D13E"/>
    <w:lvl w:ilvl="0" w:tplc="104C7FFC">
      <w:numFmt w:val="bullet"/>
      <w:lvlText w:val="-"/>
      <w:lvlJc w:val="left"/>
      <w:pPr>
        <w:ind w:left="720" w:hanging="360"/>
      </w:pPr>
      <w:rPr>
        <w:rFonts w:ascii="Tahoma" w:eastAsia="MS Mincho"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A539DD"/>
    <w:multiLevelType w:val="multilevel"/>
    <w:tmpl w:val="466E7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922720"/>
    <w:multiLevelType w:val="multilevel"/>
    <w:tmpl w:val="6F82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A84189"/>
    <w:multiLevelType w:val="hybridMultilevel"/>
    <w:tmpl w:val="A852044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A0F3A65"/>
    <w:multiLevelType w:val="hybridMultilevel"/>
    <w:tmpl w:val="ECD8A910"/>
    <w:lvl w:ilvl="0" w:tplc="3EF805A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7811EF9"/>
    <w:multiLevelType w:val="hybridMultilevel"/>
    <w:tmpl w:val="A85204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CD15B89"/>
    <w:multiLevelType w:val="hybridMultilevel"/>
    <w:tmpl w:val="C40C974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15:restartNumberingAfterBreak="0">
    <w:nsid w:val="72A7472B"/>
    <w:multiLevelType w:val="hybridMultilevel"/>
    <w:tmpl w:val="1FFC5B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738E59D2"/>
    <w:multiLevelType w:val="hybridMultilevel"/>
    <w:tmpl w:val="46D4A6B8"/>
    <w:lvl w:ilvl="0" w:tplc="158E713E">
      <w:start w:val="1"/>
      <w:numFmt w:val="decimal"/>
      <w:lvlText w:val="%1.  "/>
      <w:lvlJc w:val="left"/>
      <w:pPr>
        <w:ind w:left="720" w:hanging="360"/>
      </w:pPr>
      <w:rPr>
        <w:rFonts w:hint="default"/>
        <w:color w:val="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3AE297E"/>
    <w:multiLevelType w:val="hybridMultilevel"/>
    <w:tmpl w:val="A85204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A112C11"/>
    <w:multiLevelType w:val="hybridMultilevel"/>
    <w:tmpl w:val="68BA48E6"/>
    <w:lvl w:ilvl="0" w:tplc="918C2978">
      <w:start w:val="4"/>
      <w:numFmt w:val="bullet"/>
      <w:lvlText w:val="-"/>
      <w:lvlJc w:val="left"/>
      <w:pPr>
        <w:ind w:left="720" w:hanging="360"/>
      </w:pPr>
      <w:rPr>
        <w:rFonts w:ascii="Tahoma" w:eastAsia="MS Mincho"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DE92CC6"/>
    <w:multiLevelType w:val="hybridMultilevel"/>
    <w:tmpl w:val="D92C2750"/>
    <w:lvl w:ilvl="0" w:tplc="158E713E">
      <w:start w:val="1"/>
      <w:numFmt w:val="decimal"/>
      <w:lvlText w:val="%1.  "/>
      <w:lvlJc w:val="left"/>
      <w:pPr>
        <w:ind w:left="720" w:hanging="360"/>
      </w:pPr>
      <w:rPr>
        <w:rFonts w:hint="default"/>
        <w:color w:val="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6"/>
  </w:num>
  <w:num w:numId="4">
    <w:abstractNumId w:val="12"/>
  </w:num>
  <w:num w:numId="5">
    <w:abstractNumId w:val="0"/>
  </w:num>
  <w:num w:numId="6">
    <w:abstractNumId w:val="8"/>
  </w:num>
  <w:num w:numId="7">
    <w:abstractNumId w:val="19"/>
  </w:num>
  <w:num w:numId="8">
    <w:abstractNumId w:val="10"/>
  </w:num>
  <w:num w:numId="9">
    <w:abstractNumId w:val="22"/>
  </w:num>
  <w:num w:numId="10">
    <w:abstractNumId w:val="20"/>
  </w:num>
  <w:num w:numId="11">
    <w:abstractNumId w:val="16"/>
  </w:num>
  <w:num w:numId="12">
    <w:abstractNumId w:val="14"/>
  </w:num>
  <w:num w:numId="13">
    <w:abstractNumId w:val="5"/>
  </w:num>
  <w:num w:numId="14">
    <w:abstractNumId w:val="1"/>
  </w:num>
  <w:num w:numId="15">
    <w:abstractNumId w:val="4"/>
  </w:num>
  <w:num w:numId="16">
    <w:abstractNumId w:val="18"/>
  </w:num>
  <w:num w:numId="17">
    <w:abstractNumId w:val="21"/>
  </w:num>
  <w:num w:numId="18">
    <w:abstractNumId w:val="3"/>
  </w:num>
  <w:num w:numId="19">
    <w:abstractNumId w:val="1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5"/>
  </w:num>
  <w:num w:numId="23">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98C"/>
    <w:rsid w:val="0000384B"/>
    <w:rsid w:val="00012702"/>
    <w:rsid w:val="00013063"/>
    <w:rsid w:val="00013342"/>
    <w:rsid w:val="00025124"/>
    <w:rsid w:val="00046E3B"/>
    <w:rsid w:val="000578D7"/>
    <w:rsid w:val="000652B2"/>
    <w:rsid w:val="000742B5"/>
    <w:rsid w:val="000A14D0"/>
    <w:rsid w:val="000C0707"/>
    <w:rsid w:val="000D698C"/>
    <w:rsid w:val="000E15AD"/>
    <w:rsid w:val="000E1B06"/>
    <w:rsid w:val="00104104"/>
    <w:rsid w:val="001059C3"/>
    <w:rsid w:val="00106AA3"/>
    <w:rsid w:val="0010791B"/>
    <w:rsid w:val="001255AB"/>
    <w:rsid w:val="00133A50"/>
    <w:rsid w:val="00134991"/>
    <w:rsid w:val="00140157"/>
    <w:rsid w:val="0015453D"/>
    <w:rsid w:val="00164F08"/>
    <w:rsid w:val="001778F4"/>
    <w:rsid w:val="00180660"/>
    <w:rsid w:val="00192CF5"/>
    <w:rsid w:val="00195629"/>
    <w:rsid w:val="001A2BB6"/>
    <w:rsid w:val="001A5A29"/>
    <w:rsid w:val="001A602B"/>
    <w:rsid w:val="001A6699"/>
    <w:rsid w:val="001B229B"/>
    <w:rsid w:val="001B6BDA"/>
    <w:rsid w:val="001C43BA"/>
    <w:rsid w:val="001C4F32"/>
    <w:rsid w:val="001D083F"/>
    <w:rsid w:val="001E24AE"/>
    <w:rsid w:val="001E6667"/>
    <w:rsid w:val="00204A8C"/>
    <w:rsid w:val="00205B4A"/>
    <w:rsid w:val="00207313"/>
    <w:rsid w:val="002217E6"/>
    <w:rsid w:val="002228CD"/>
    <w:rsid w:val="002230A2"/>
    <w:rsid w:val="00246DE6"/>
    <w:rsid w:val="00264599"/>
    <w:rsid w:val="002705E3"/>
    <w:rsid w:val="00271E30"/>
    <w:rsid w:val="00272960"/>
    <w:rsid w:val="00275125"/>
    <w:rsid w:val="00277D1A"/>
    <w:rsid w:val="0029496E"/>
    <w:rsid w:val="002B2957"/>
    <w:rsid w:val="002B6C89"/>
    <w:rsid w:val="002B7F2B"/>
    <w:rsid w:val="002C1034"/>
    <w:rsid w:val="002D38BD"/>
    <w:rsid w:val="002E5DAE"/>
    <w:rsid w:val="002E68A4"/>
    <w:rsid w:val="002F2B82"/>
    <w:rsid w:val="002F63B4"/>
    <w:rsid w:val="003048A6"/>
    <w:rsid w:val="00306E26"/>
    <w:rsid w:val="0032451A"/>
    <w:rsid w:val="00334678"/>
    <w:rsid w:val="003411F4"/>
    <w:rsid w:val="00347D17"/>
    <w:rsid w:val="00350CA0"/>
    <w:rsid w:val="0035174C"/>
    <w:rsid w:val="00354D29"/>
    <w:rsid w:val="003566BA"/>
    <w:rsid w:val="00370A36"/>
    <w:rsid w:val="003720E6"/>
    <w:rsid w:val="0037237C"/>
    <w:rsid w:val="00373428"/>
    <w:rsid w:val="0038218A"/>
    <w:rsid w:val="00394A55"/>
    <w:rsid w:val="003A0FF1"/>
    <w:rsid w:val="003B3C33"/>
    <w:rsid w:val="003D2A5B"/>
    <w:rsid w:val="003E16B5"/>
    <w:rsid w:val="003E3850"/>
    <w:rsid w:val="003F7356"/>
    <w:rsid w:val="00404452"/>
    <w:rsid w:val="004256A6"/>
    <w:rsid w:val="00430421"/>
    <w:rsid w:val="00450B19"/>
    <w:rsid w:val="0045392B"/>
    <w:rsid w:val="00453FA7"/>
    <w:rsid w:val="004734F2"/>
    <w:rsid w:val="00483802"/>
    <w:rsid w:val="00492E4B"/>
    <w:rsid w:val="004A15C2"/>
    <w:rsid w:val="004A5D44"/>
    <w:rsid w:val="004A7561"/>
    <w:rsid w:val="004A7D52"/>
    <w:rsid w:val="004B0E17"/>
    <w:rsid w:val="004B2481"/>
    <w:rsid w:val="004C14D7"/>
    <w:rsid w:val="004C3CCB"/>
    <w:rsid w:val="004C6ED0"/>
    <w:rsid w:val="004D16AD"/>
    <w:rsid w:val="004E1A50"/>
    <w:rsid w:val="00513A2E"/>
    <w:rsid w:val="00515721"/>
    <w:rsid w:val="00527F2D"/>
    <w:rsid w:val="005374BE"/>
    <w:rsid w:val="00543C9E"/>
    <w:rsid w:val="00547E0E"/>
    <w:rsid w:val="00574EA4"/>
    <w:rsid w:val="0057589C"/>
    <w:rsid w:val="00585DE3"/>
    <w:rsid w:val="005921A2"/>
    <w:rsid w:val="00595464"/>
    <w:rsid w:val="0059600F"/>
    <w:rsid w:val="005A37A4"/>
    <w:rsid w:val="005B41C3"/>
    <w:rsid w:val="005C62B2"/>
    <w:rsid w:val="005D550C"/>
    <w:rsid w:val="005E450F"/>
    <w:rsid w:val="005E55F3"/>
    <w:rsid w:val="005E6DD8"/>
    <w:rsid w:val="005F0145"/>
    <w:rsid w:val="005F1862"/>
    <w:rsid w:val="005F63CA"/>
    <w:rsid w:val="006018F6"/>
    <w:rsid w:val="00605763"/>
    <w:rsid w:val="0060719A"/>
    <w:rsid w:val="00616252"/>
    <w:rsid w:val="00617CB4"/>
    <w:rsid w:val="00623B5F"/>
    <w:rsid w:val="0063787D"/>
    <w:rsid w:val="00644A7E"/>
    <w:rsid w:val="00644EB7"/>
    <w:rsid w:val="0064734E"/>
    <w:rsid w:val="00647B90"/>
    <w:rsid w:val="00656329"/>
    <w:rsid w:val="00661717"/>
    <w:rsid w:val="006807BC"/>
    <w:rsid w:val="006837AB"/>
    <w:rsid w:val="00684DF4"/>
    <w:rsid w:val="00694181"/>
    <w:rsid w:val="00697691"/>
    <w:rsid w:val="006C275F"/>
    <w:rsid w:val="006C3A56"/>
    <w:rsid w:val="006C44CC"/>
    <w:rsid w:val="006C4E75"/>
    <w:rsid w:val="006C574E"/>
    <w:rsid w:val="006D3593"/>
    <w:rsid w:val="006E41AD"/>
    <w:rsid w:val="006E6729"/>
    <w:rsid w:val="006F0B0A"/>
    <w:rsid w:val="006F12BC"/>
    <w:rsid w:val="0070408C"/>
    <w:rsid w:val="00706293"/>
    <w:rsid w:val="00734EF8"/>
    <w:rsid w:val="0073574B"/>
    <w:rsid w:val="00735F78"/>
    <w:rsid w:val="00736434"/>
    <w:rsid w:val="007365C7"/>
    <w:rsid w:val="00743793"/>
    <w:rsid w:val="007451C6"/>
    <w:rsid w:val="00750137"/>
    <w:rsid w:val="00755919"/>
    <w:rsid w:val="007578A1"/>
    <w:rsid w:val="0076269E"/>
    <w:rsid w:val="00766867"/>
    <w:rsid w:val="00774F09"/>
    <w:rsid w:val="00784905"/>
    <w:rsid w:val="00786CFB"/>
    <w:rsid w:val="007A7388"/>
    <w:rsid w:val="007C1915"/>
    <w:rsid w:val="007D22EB"/>
    <w:rsid w:val="007E4E07"/>
    <w:rsid w:val="007F1778"/>
    <w:rsid w:val="00810AB9"/>
    <w:rsid w:val="00813C14"/>
    <w:rsid w:val="008278BE"/>
    <w:rsid w:val="00832BD0"/>
    <w:rsid w:val="00840CE3"/>
    <w:rsid w:val="00842466"/>
    <w:rsid w:val="008441AB"/>
    <w:rsid w:val="00852AFC"/>
    <w:rsid w:val="0086529A"/>
    <w:rsid w:val="00870D7A"/>
    <w:rsid w:val="00872790"/>
    <w:rsid w:val="008741EE"/>
    <w:rsid w:val="008748DF"/>
    <w:rsid w:val="00881C49"/>
    <w:rsid w:val="00884889"/>
    <w:rsid w:val="00891C76"/>
    <w:rsid w:val="008A23C4"/>
    <w:rsid w:val="008B155F"/>
    <w:rsid w:val="008B504F"/>
    <w:rsid w:val="008B7357"/>
    <w:rsid w:val="008D0CD0"/>
    <w:rsid w:val="008D6391"/>
    <w:rsid w:val="008E15EC"/>
    <w:rsid w:val="008E3DA0"/>
    <w:rsid w:val="008E5E9B"/>
    <w:rsid w:val="008F30F6"/>
    <w:rsid w:val="00915E64"/>
    <w:rsid w:val="00920A77"/>
    <w:rsid w:val="00931CF4"/>
    <w:rsid w:val="00942172"/>
    <w:rsid w:val="00943608"/>
    <w:rsid w:val="00945451"/>
    <w:rsid w:val="0094696C"/>
    <w:rsid w:val="009502F9"/>
    <w:rsid w:val="009667FD"/>
    <w:rsid w:val="009818B9"/>
    <w:rsid w:val="00986595"/>
    <w:rsid w:val="0098689F"/>
    <w:rsid w:val="0099518E"/>
    <w:rsid w:val="009B00E8"/>
    <w:rsid w:val="009B3E10"/>
    <w:rsid w:val="009C3443"/>
    <w:rsid w:val="009C4C67"/>
    <w:rsid w:val="009C7CAC"/>
    <w:rsid w:val="009D3A3F"/>
    <w:rsid w:val="009F6FFE"/>
    <w:rsid w:val="009F7BE6"/>
    <w:rsid w:val="00A01D8D"/>
    <w:rsid w:val="00A154D5"/>
    <w:rsid w:val="00A16518"/>
    <w:rsid w:val="00A2381A"/>
    <w:rsid w:val="00A275A0"/>
    <w:rsid w:val="00A311DC"/>
    <w:rsid w:val="00A32854"/>
    <w:rsid w:val="00A408DD"/>
    <w:rsid w:val="00A40C95"/>
    <w:rsid w:val="00A5661E"/>
    <w:rsid w:val="00A606E0"/>
    <w:rsid w:val="00A64966"/>
    <w:rsid w:val="00A64F9A"/>
    <w:rsid w:val="00A6754D"/>
    <w:rsid w:val="00A73989"/>
    <w:rsid w:val="00A83321"/>
    <w:rsid w:val="00AA58FA"/>
    <w:rsid w:val="00AB290D"/>
    <w:rsid w:val="00AD3D13"/>
    <w:rsid w:val="00AE5FA4"/>
    <w:rsid w:val="00AE66B9"/>
    <w:rsid w:val="00AF3C68"/>
    <w:rsid w:val="00B00AE7"/>
    <w:rsid w:val="00B0308D"/>
    <w:rsid w:val="00B04DD7"/>
    <w:rsid w:val="00B13C51"/>
    <w:rsid w:val="00B3286B"/>
    <w:rsid w:val="00B431F4"/>
    <w:rsid w:val="00B47AF6"/>
    <w:rsid w:val="00B52996"/>
    <w:rsid w:val="00B5350B"/>
    <w:rsid w:val="00B57B6E"/>
    <w:rsid w:val="00B746C1"/>
    <w:rsid w:val="00B8067A"/>
    <w:rsid w:val="00B8120C"/>
    <w:rsid w:val="00B87BD6"/>
    <w:rsid w:val="00B950FD"/>
    <w:rsid w:val="00BA16B1"/>
    <w:rsid w:val="00BA61FB"/>
    <w:rsid w:val="00BA7EBE"/>
    <w:rsid w:val="00BB75BC"/>
    <w:rsid w:val="00BB7B39"/>
    <w:rsid w:val="00BB7D49"/>
    <w:rsid w:val="00BD7E58"/>
    <w:rsid w:val="00C10A5D"/>
    <w:rsid w:val="00C11DAC"/>
    <w:rsid w:val="00C12DB2"/>
    <w:rsid w:val="00C1663B"/>
    <w:rsid w:val="00C208FA"/>
    <w:rsid w:val="00C31B08"/>
    <w:rsid w:val="00C339FC"/>
    <w:rsid w:val="00C52DD0"/>
    <w:rsid w:val="00C63C64"/>
    <w:rsid w:val="00C67D95"/>
    <w:rsid w:val="00C90465"/>
    <w:rsid w:val="00C96729"/>
    <w:rsid w:val="00CA38F9"/>
    <w:rsid w:val="00CB3D81"/>
    <w:rsid w:val="00CB6C0A"/>
    <w:rsid w:val="00CF1FBC"/>
    <w:rsid w:val="00D02CC6"/>
    <w:rsid w:val="00D10E66"/>
    <w:rsid w:val="00D15DE4"/>
    <w:rsid w:val="00D37790"/>
    <w:rsid w:val="00D4149B"/>
    <w:rsid w:val="00D415EF"/>
    <w:rsid w:val="00D46820"/>
    <w:rsid w:val="00D50FAA"/>
    <w:rsid w:val="00D57634"/>
    <w:rsid w:val="00D81B8D"/>
    <w:rsid w:val="00DA3703"/>
    <w:rsid w:val="00DB2D3D"/>
    <w:rsid w:val="00DC0634"/>
    <w:rsid w:val="00DC6404"/>
    <w:rsid w:val="00DD10A7"/>
    <w:rsid w:val="00DD1747"/>
    <w:rsid w:val="00DE1031"/>
    <w:rsid w:val="00DF0C81"/>
    <w:rsid w:val="00DF6F35"/>
    <w:rsid w:val="00E02826"/>
    <w:rsid w:val="00E05FA8"/>
    <w:rsid w:val="00E26066"/>
    <w:rsid w:val="00E36252"/>
    <w:rsid w:val="00E41488"/>
    <w:rsid w:val="00E66716"/>
    <w:rsid w:val="00E74189"/>
    <w:rsid w:val="00E90D6D"/>
    <w:rsid w:val="00E941B9"/>
    <w:rsid w:val="00E96AA4"/>
    <w:rsid w:val="00EB4FD0"/>
    <w:rsid w:val="00EC65BE"/>
    <w:rsid w:val="00EC7490"/>
    <w:rsid w:val="00EE6A8B"/>
    <w:rsid w:val="00EE7490"/>
    <w:rsid w:val="00EF20DE"/>
    <w:rsid w:val="00EF4C33"/>
    <w:rsid w:val="00EF4F76"/>
    <w:rsid w:val="00F12A6A"/>
    <w:rsid w:val="00F144C3"/>
    <w:rsid w:val="00F232A6"/>
    <w:rsid w:val="00F232C4"/>
    <w:rsid w:val="00F30B36"/>
    <w:rsid w:val="00F32101"/>
    <w:rsid w:val="00F3265E"/>
    <w:rsid w:val="00F42B24"/>
    <w:rsid w:val="00F45DDA"/>
    <w:rsid w:val="00F5579C"/>
    <w:rsid w:val="00F5719B"/>
    <w:rsid w:val="00F67DAB"/>
    <w:rsid w:val="00F86F35"/>
    <w:rsid w:val="00F876DC"/>
    <w:rsid w:val="00F87F6A"/>
    <w:rsid w:val="00F912BE"/>
    <w:rsid w:val="00F97CA8"/>
    <w:rsid w:val="00FA0AA4"/>
    <w:rsid w:val="00FA79D6"/>
    <w:rsid w:val="00FB5F19"/>
    <w:rsid w:val="00FE0E5E"/>
    <w:rsid w:val="00FE117C"/>
    <w:rsid w:val="00FF77B5"/>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E9DE13"/>
  <w15:docId w15:val="{621F49C9-DF9C-4073-910A-3C39D7C9A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C90465"/>
    <w:pPr>
      <w:spacing w:after="0" w:line="240" w:lineRule="auto"/>
      <w:jc w:val="center"/>
      <w:outlineLvl w:val="0"/>
    </w:pPr>
    <w:rPr>
      <w:rFonts w:ascii="Tahoma" w:hAnsi="Tahoma" w:cs="Tahoma"/>
      <w:b/>
      <w:color w:val="0D3B5E"/>
      <w:sz w:val="28"/>
      <w:szCs w:val="28"/>
    </w:rPr>
  </w:style>
  <w:style w:type="paragraph" w:styleId="Titre2">
    <w:name w:val="heading 2"/>
    <w:basedOn w:val="Normal"/>
    <w:next w:val="Normal"/>
    <w:link w:val="Titre2Car"/>
    <w:uiPriority w:val="9"/>
    <w:unhideWhenUsed/>
    <w:qFormat/>
    <w:rsid w:val="00F30B36"/>
    <w:pPr>
      <w:keepNext/>
      <w:keepLines/>
      <w:spacing w:before="40" w:after="0"/>
      <w:jc w:val="center"/>
      <w:outlineLvl w:val="1"/>
    </w:pPr>
    <w:rPr>
      <w:rFonts w:ascii="Arial" w:eastAsiaTheme="majorEastAsia" w:hAnsi="Arial" w:cstheme="majorBidi"/>
      <w:b/>
      <w:caps/>
      <w:color w:val="FFFFFF" w:themeColor="background1"/>
      <w:sz w:val="28"/>
      <w:szCs w:val="26"/>
    </w:rPr>
  </w:style>
  <w:style w:type="paragraph" w:styleId="Titre3">
    <w:name w:val="heading 3"/>
    <w:basedOn w:val="Normal"/>
    <w:next w:val="Normal"/>
    <w:link w:val="Titre3Car"/>
    <w:uiPriority w:val="9"/>
    <w:semiHidden/>
    <w:unhideWhenUsed/>
    <w:qFormat/>
    <w:rsid w:val="001B6BD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5">
    <w:name w:val="heading 5"/>
    <w:basedOn w:val="Normal"/>
    <w:next w:val="Normal"/>
    <w:link w:val="Titre5Car"/>
    <w:qFormat/>
    <w:rsid w:val="00755919"/>
    <w:pPr>
      <w:spacing w:before="240" w:after="60" w:line="240" w:lineRule="auto"/>
      <w:jc w:val="both"/>
      <w:outlineLvl w:val="4"/>
    </w:pPr>
    <w:rPr>
      <w:rFonts w:ascii="Eurostile LT Std" w:eastAsia="Times New Roman" w:hAnsi="Eurostile LT Std" w:cs="Times New Roman"/>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D69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rsid w:val="00B8120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120C"/>
    <w:rPr>
      <w:rFonts w:ascii="Tahoma" w:hAnsi="Tahoma" w:cs="Tahoma"/>
      <w:sz w:val="16"/>
      <w:szCs w:val="16"/>
    </w:rPr>
  </w:style>
  <w:style w:type="paragraph" w:styleId="En-tte">
    <w:name w:val="header"/>
    <w:basedOn w:val="Normal"/>
    <w:link w:val="En-tteCar"/>
    <w:uiPriority w:val="99"/>
    <w:unhideWhenUsed/>
    <w:rsid w:val="00B8120C"/>
    <w:pPr>
      <w:tabs>
        <w:tab w:val="center" w:pos="4536"/>
        <w:tab w:val="right" w:pos="9072"/>
      </w:tabs>
      <w:spacing w:after="0" w:line="240" w:lineRule="auto"/>
    </w:pPr>
  </w:style>
  <w:style w:type="character" w:customStyle="1" w:styleId="En-tteCar">
    <w:name w:val="En-tête Car"/>
    <w:basedOn w:val="Policepardfaut"/>
    <w:link w:val="En-tte"/>
    <w:uiPriority w:val="99"/>
    <w:rsid w:val="00B8120C"/>
  </w:style>
  <w:style w:type="paragraph" w:styleId="Pieddepage">
    <w:name w:val="footer"/>
    <w:basedOn w:val="Normal"/>
    <w:link w:val="PieddepageCar"/>
    <w:uiPriority w:val="99"/>
    <w:unhideWhenUsed/>
    <w:rsid w:val="00B812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120C"/>
  </w:style>
  <w:style w:type="paragraph" w:styleId="Paragraphedeliste">
    <w:name w:val="List Paragraph"/>
    <w:basedOn w:val="Normal"/>
    <w:uiPriority w:val="34"/>
    <w:qFormat/>
    <w:rsid w:val="00734EF8"/>
    <w:pPr>
      <w:ind w:left="720"/>
      <w:contextualSpacing/>
    </w:pPr>
  </w:style>
  <w:style w:type="paragraph" w:customStyle="1" w:styleId="Style1">
    <w:name w:val="Style1"/>
    <w:basedOn w:val="Normal"/>
    <w:rsid w:val="001C43BA"/>
    <w:pPr>
      <w:spacing w:after="0" w:line="240" w:lineRule="auto"/>
    </w:pPr>
    <w:rPr>
      <w:rFonts w:ascii="Eurostile LT Std" w:eastAsia="Times" w:hAnsi="Eurostile LT Std" w:cs="Times New Roman"/>
      <w:color w:val="003366"/>
      <w:sz w:val="20"/>
      <w:szCs w:val="20"/>
    </w:rPr>
  </w:style>
  <w:style w:type="paragraph" w:customStyle="1" w:styleId="Bibliographie1">
    <w:name w:val="Bibliographie1"/>
    <w:basedOn w:val="Normal"/>
    <w:rsid w:val="00881C49"/>
    <w:pPr>
      <w:spacing w:after="240" w:line="240" w:lineRule="auto"/>
      <w:ind w:left="720" w:hanging="720"/>
    </w:pPr>
    <w:rPr>
      <w:rFonts w:ascii="Times New Roman" w:hAnsi="Times New Roman" w:cs="Times New Roman"/>
      <w:color w:val="0000CC"/>
    </w:rPr>
  </w:style>
  <w:style w:type="character" w:customStyle="1" w:styleId="Titre5Car">
    <w:name w:val="Titre 5 Car"/>
    <w:basedOn w:val="Policepardfaut"/>
    <w:link w:val="Titre5"/>
    <w:rsid w:val="00755919"/>
    <w:rPr>
      <w:rFonts w:ascii="Eurostile LT Std" w:eastAsia="Times New Roman" w:hAnsi="Eurostile LT Std" w:cs="Times New Roman"/>
      <w:b/>
      <w:bCs/>
      <w:i/>
      <w:iCs/>
      <w:sz w:val="26"/>
      <w:szCs w:val="26"/>
    </w:rPr>
  </w:style>
  <w:style w:type="paragraph" w:customStyle="1" w:styleId="titreModuleCar">
    <w:name w:val="titre Module Car"/>
    <w:basedOn w:val="Normal"/>
    <w:rsid w:val="00394A55"/>
    <w:pPr>
      <w:spacing w:after="0" w:line="240" w:lineRule="auto"/>
      <w:jc w:val="center"/>
    </w:pPr>
    <w:rPr>
      <w:rFonts w:ascii="Verdana" w:eastAsia="Times" w:hAnsi="Verdana" w:cs="Times New Roman"/>
      <w:b/>
      <w:sz w:val="28"/>
      <w:szCs w:val="20"/>
    </w:rPr>
  </w:style>
  <w:style w:type="character" w:styleId="Lienhypertexte">
    <w:name w:val="Hyperlink"/>
    <w:basedOn w:val="Policepardfaut"/>
    <w:uiPriority w:val="99"/>
    <w:unhideWhenUsed/>
    <w:rsid w:val="00373428"/>
    <w:rPr>
      <w:color w:val="0000FF" w:themeColor="hyperlink"/>
      <w:u w:val="single"/>
    </w:rPr>
  </w:style>
  <w:style w:type="paragraph" w:customStyle="1" w:styleId="TableContents">
    <w:name w:val="Table Contents"/>
    <w:basedOn w:val="Normal"/>
    <w:qFormat/>
    <w:rsid w:val="00373428"/>
    <w:rPr>
      <w:rFonts w:ascii="Calibri" w:eastAsia="MS Mincho" w:hAnsi="Calibri" w:cs="Arial"/>
      <w:color w:val="00000A"/>
    </w:rPr>
  </w:style>
  <w:style w:type="character" w:customStyle="1" w:styleId="title-text">
    <w:name w:val="title-text"/>
    <w:basedOn w:val="Policepardfaut"/>
    <w:rsid w:val="00A32854"/>
  </w:style>
  <w:style w:type="character" w:customStyle="1" w:styleId="text">
    <w:name w:val="text"/>
    <w:basedOn w:val="Policepardfaut"/>
    <w:rsid w:val="00A32854"/>
  </w:style>
  <w:style w:type="character" w:customStyle="1" w:styleId="Titre1Car">
    <w:name w:val="Titre 1 Car"/>
    <w:basedOn w:val="Policepardfaut"/>
    <w:link w:val="Titre1"/>
    <w:uiPriority w:val="9"/>
    <w:rsid w:val="00C90465"/>
    <w:rPr>
      <w:rFonts w:ascii="Tahoma" w:hAnsi="Tahoma" w:cs="Tahoma"/>
      <w:b/>
      <w:color w:val="0D3B5E"/>
      <w:sz w:val="28"/>
      <w:szCs w:val="28"/>
    </w:rPr>
  </w:style>
  <w:style w:type="paragraph" w:styleId="En-ttedetabledesmatires">
    <w:name w:val="TOC Heading"/>
    <w:basedOn w:val="Titre1"/>
    <w:next w:val="Normal"/>
    <w:uiPriority w:val="39"/>
    <w:unhideWhenUsed/>
    <w:qFormat/>
    <w:rsid w:val="00C90465"/>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M1">
    <w:name w:val="toc 1"/>
    <w:basedOn w:val="Normal"/>
    <w:next w:val="Normal"/>
    <w:autoRedefine/>
    <w:uiPriority w:val="39"/>
    <w:unhideWhenUsed/>
    <w:rsid w:val="00C90465"/>
    <w:pPr>
      <w:spacing w:after="100"/>
    </w:pPr>
  </w:style>
  <w:style w:type="character" w:customStyle="1" w:styleId="a">
    <w:name w:val="a"/>
    <w:basedOn w:val="Policepardfaut"/>
    <w:rsid w:val="00943608"/>
  </w:style>
  <w:style w:type="paragraph" w:styleId="Bibliographie">
    <w:name w:val="Bibliography"/>
    <w:basedOn w:val="Normal"/>
    <w:next w:val="Normal"/>
    <w:uiPriority w:val="37"/>
    <w:unhideWhenUsed/>
    <w:rsid w:val="00915E64"/>
  </w:style>
  <w:style w:type="paragraph" w:styleId="NormalWeb">
    <w:name w:val="Normal (Web)"/>
    <w:basedOn w:val="Normal"/>
    <w:uiPriority w:val="99"/>
    <w:unhideWhenUsed/>
    <w:rsid w:val="003566BA"/>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86529A"/>
    <w:rPr>
      <w:i/>
      <w:iCs/>
    </w:rPr>
  </w:style>
  <w:style w:type="character" w:styleId="Lienhypertextesuivivisit">
    <w:name w:val="FollowedHyperlink"/>
    <w:basedOn w:val="Policepardfaut"/>
    <w:uiPriority w:val="99"/>
    <w:semiHidden/>
    <w:unhideWhenUsed/>
    <w:rsid w:val="00D81B8D"/>
    <w:rPr>
      <w:color w:val="800080" w:themeColor="followedHyperlink"/>
      <w:u w:val="single"/>
    </w:rPr>
  </w:style>
  <w:style w:type="character" w:customStyle="1" w:styleId="Titre3Car">
    <w:name w:val="Titre 3 Car"/>
    <w:basedOn w:val="Policepardfaut"/>
    <w:link w:val="Titre3"/>
    <w:uiPriority w:val="9"/>
    <w:semiHidden/>
    <w:rsid w:val="001B6BDA"/>
    <w:rPr>
      <w:rFonts w:asciiTheme="majorHAnsi" w:eastAsiaTheme="majorEastAsia" w:hAnsiTheme="majorHAnsi" w:cstheme="majorBidi"/>
      <w:color w:val="243F60" w:themeColor="accent1" w:themeShade="7F"/>
      <w:sz w:val="24"/>
      <w:szCs w:val="24"/>
    </w:rPr>
  </w:style>
  <w:style w:type="character" w:customStyle="1" w:styleId="Titre2Car">
    <w:name w:val="Titre 2 Car"/>
    <w:basedOn w:val="Policepardfaut"/>
    <w:link w:val="Titre2"/>
    <w:uiPriority w:val="9"/>
    <w:rsid w:val="00F30B36"/>
    <w:rPr>
      <w:rFonts w:ascii="Arial" w:eastAsiaTheme="majorEastAsia" w:hAnsi="Arial" w:cstheme="majorBidi"/>
      <w:b/>
      <w:caps/>
      <w:color w:val="FFFFFF" w:themeColor="background1"/>
      <w:sz w:val="28"/>
      <w:szCs w:val="26"/>
    </w:rPr>
  </w:style>
  <w:style w:type="paragraph" w:styleId="TM2">
    <w:name w:val="toc 2"/>
    <w:basedOn w:val="Normal"/>
    <w:next w:val="Normal"/>
    <w:autoRedefine/>
    <w:uiPriority w:val="39"/>
    <w:unhideWhenUsed/>
    <w:rsid w:val="008D0CD0"/>
    <w:pPr>
      <w:tabs>
        <w:tab w:val="right" w:leader="dot" w:pos="9911"/>
      </w:tabs>
      <w:spacing w:after="100"/>
      <w:ind w:left="220"/>
    </w:pPr>
    <w:rPr>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37968">
      <w:bodyDiv w:val="1"/>
      <w:marLeft w:val="0"/>
      <w:marRight w:val="0"/>
      <w:marTop w:val="0"/>
      <w:marBottom w:val="0"/>
      <w:divBdr>
        <w:top w:val="none" w:sz="0" w:space="0" w:color="auto"/>
        <w:left w:val="none" w:sz="0" w:space="0" w:color="auto"/>
        <w:bottom w:val="none" w:sz="0" w:space="0" w:color="auto"/>
        <w:right w:val="none" w:sz="0" w:space="0" w:color="auto"/>
      </w:divBdr>
    </w:div>
    <w:div w:id="530412694">
      <w:bodyDiv w:val="1"/>
      <w:marLeft w:val="0"/>
      <w:marRight w:val="0"/>
      <w:marTop w:val="0"/>
      <w:marBottom w:val="0"/>
      <w:divBdr>
        <w:top w:val="none" w:sz="0" w:space="0" w:color="auto"/>
        <w:left w:val="none" w:sz="0" w:space="0" w:color="auto"/>
        <w:bottom w:val="none" w:sz="0" w:space="0" w:color="auto"/>
        <w:right w:val="none" w:sz="0" w:space="0" w:color="auto"/>
      </w:divBdr>
    </w:div>
    <w:div w:id="1261598803">
      <w:bodyDiv w:val="1"/>
      <w:marLeft w:val="0"/>
      <w:marRight w:val="0"/>
      <w:marTop w:val="0"/>
      <w:marBottom w:val="0"/>
      <w:divBdr>
        <w:top w:val="none" w:sz="0" w:space="0" w:color="auto"/>
        <w:left w:val="none" w:sz="0" w:space="0" w:color="auto"/>
        <w:bottom w:val="none" w:sz="0" w:space="0" w:color="auto"/>
        <w:right w:val="none" w:sz="0" w:space="0" w:color="auto"/>
      </w:divBdr>
    </w:div>
    <w:div w:id="1398430980">
      <w:bodyDiv w:val="1"/>
      <w:marLeft w:val="0"/>
      <w:marRight w:val="0"/>
      <w:marTop w:val="0"/>
      <w:marBottom w:val="0"/>
      <w:divBdr>
        <w:top w:val="none" w:sz="0" w:space="0" w:color="auto"/>
        <w:left w:val="none" w:sz="0" w:space="0" w:color="auto"/>
        <w:bottom w:val="none" w:sz="0" w:space="0" w:color="auto"/>
        <w:right w:val="none" w:sz="0" w:space="0" w:color="auto"/>
      </w:divBdr>
      <w:divsChild>
        <w:div w:id="1852178950">
          <w:marLeft w:val="547"/>
          <w:marRight w:val="0"/>
          <w:marTop w:val="200"/>
          <w:marBottom w:val="0"/>
          <w:divBdr>
            <w:top w:val="none" w:sz="0" w:space="0" w:color="auto"/>
            <w:left w:val="none" w:sz="0" w:space="0" w:color="auto"/>
            <w:bottom w:val="none" w:sz="0" w:space="0" w:color="auto"/>
            <w:right w:val="none" w:sz="0" w:space="0" w:color="auto"/>
          </w:divBdr>
        </w:div>
        <w:div w:id="1836340000">
          <w:marLeft w:val="547"/>
          <w:marRight w:val="0"/>
          <w:marTop w:val="200"/>
          <w:marBottom w:val="0"/>
          <w:divBdr>
            <w:top w:val="none" w:sz="0" w:space="0" w:color="auto"/>
            <w:left w:val="none" w:sz="0" w:space="0" w:color="auto"/>
            <w:bottom w:val="none" w:sz="0" w:space="0" w:color="auto"/>
            <w:right w:val="none" w:sz="0" w:space="0" w:color="auto"/>
          </w:divBdr>
        </w:div>
        <w:div w:id="387609100">
          <w:marLeft w:val="547"/>
          <w:marRight w:val="0"/>
          <w:marTop w:val="200"/>
          <w:marBottom w:val="0"/>
          <w:divBdr>
            <w:top w:val="none" w:sz="0" w:space="0" w:color="auto"/>
            <w:left w:val="none" w:sz="0" w:space="0" w:color="auto"/>
            <w:bottom w:val="none" w:sz="0" w:space="0" w:color="auto"/>
            <w:right w:val="none" w:sz="0" w:space="0" w:color="auto"/>
          </w:divBdr>
        </w:div>
        <w:div w:id="1250046026">
          <w:marLeft w:val="547"/>
          <w:marRight w:val="0"/>
          <w:marTop w:val="200"/>
          <w:marBottom w:val="0"/>
          <w:divBdr>
            <w:top w:val="none" w:sz="0" w:space="0" w:color="auto"/>
            <w:left w:val="none" w:sz="0" w:space="0" w:color="auto"/>
            <w:bottom w:val="none" w:sz="0" w:space="0" w:color="auto"/>
            <w:right w:val="none" w:sz="0" w:space="0" w:color="auto"/>
          </w:divBdr>
        </w:div>
        <w:div w:id="1347901461">
          <w:marLeft w:val="547"/>
          <w:marRight w:val="0"/>
          <w:marTop w:val="200"/>
          <w:marBottom w:val="0"/>
          <w:divBdr>
            <w:top w:val="none" w:sz="0" w:space="0" w:color="auto"/>
            <w:left w:val="none" w:sz="0" w:space="0" w:color="auto"/>
            <w:bottom w:val="none" w:sz="0" w:space="0" w:color="auto"/>
            <w:right w:val="none" w:sz="0" w:space="0" w:color="auto"/>
          </w:divBdr>
        </w:div>
        <w:div w:id="1691951790">
          <w:marLeft w:val="547"/>
          <w:marRight w:val="0"/>
          <w:marTop w:val="200"/>
          <w:marBottom w:val="0"/>
          <w:divBdr>
            <w:top w:val="none" w:sz="0" w:space="0" w:color="auto"/>
            <w:left w:val="none" w:sz="0" w:space="0" w:color="auto"/>
            <w:bottom w:val="none" w:sz="0" w:space="0" w:color="auto"/>
            <w:right w:val="none" w:sz="0" w:space="0" w:color="auto"/>
          </w:divBdr>
        </w:div>
        <w:div w:id="1557859795">
          <w:marLeft w:val="547"/>
          <w:marRight w:val="0"/>
          <w:marTop w:val="200"/>
          <w:marBottom w:val="0"/>
          <w:divBdr>
            <w:top w:val="none" w:sz="0" w:space="0" w:color="auto"/>
            <w:left w:val="none" w:sz="0" w:space="0" w:color="auto"/>
            <w:bottom w:val="none" w:sz="0" w:space="0" w:color="auto"/>
            <w:right w:val="none" w:sz="0" w:space="0" w:color="auto"/>
          </w:divBdr>
        </w:div>
      </w:divsChild>
    </w:div>
    <w:div w:id="1435133292">
      <w:bodyDiv w:val="1"/>
      <w:marLeft w:val="0"/>
      <w:marRight w:val="0"/>
      <w:marTop w:val="0"/>
      <w:marBottom w:val="0"/>
      <w:divBdr>
        <w:top w:val="none" w:sz="0" w:space="0" w:color="auto"/>
        <w:left w:val="none" w:sz="0" w:space="0" w:color="auto"/>
        <w:bottom w:val="none" w:sz="0" w:space="0" w:color="auto"/>
        <w:right w:val="none" w:sz="0" w:space="0" w:color="auto"/>
      </w:divBdr>
    </w:div>
    <w:div w:id="1526094450">
      <w:bodyDiv w:val="1"/>
      <w:marLeft w:val="0"/>
      <w:marRight w:val="0"/>
      <w:marTop w:val="0"/>
      <w:marBottom w:val="0"/>
      <w:divBdr>
        <w:top w:val="none" w:sz="0" w:space="0" w:color="auto"/>
        <w:left w:val="none" w:sz="0" w:space="0" w:color="auto"/>
        <w:bottom w:val="none" w:sz="0" w:space="0" w:color="auto"/>
        <w:right w:val="none" w:sz="0" w:space="0" w:color="auto"/>
      </w:divBdr>
    </w:div>
    <w:div w:id="1779254764">
      <w:bodyDiv w:val="1"/>
      <w:marLeft w:val="0"/>
      <w:marRight w:val="0"/>
      <w:marTop w:val="0"/>
      <w:marBottom w:val="0"/>
      <w:divBdr>
        <w:top w:val="none" w:sz="0" w:space="0" w:color="auto"/>
        <w:left w:val="none" w:sz="0" w:space="0" w:color="auto"/>
        <w:bottom w:val="none" w:sz="0" w:space="0" w:color="auto"/>
        <w:right w:val="none" w:sz="0" w:space="0" w:color="auto"/>
      </w:divBdr>
    </w:div>
    <w:div w:id="189604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87170589_Qu%27est-ce_qu%27un_ca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2/smj.7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235313779_Templates_and_Turns_in_Qualitative_Studies_of_Strategy_and_Manage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177/0170840609349875" TargetMode="External"/><Relationship Id="rId4" Type="http://schemas.openxmlformats.org/officeDocument/2006/relationships/settings" Target="settings.xml"/><Relationship Id="rId9" Type="http://schemas.openxmlformats.org/officeDocument/2006/relationships/hyperlink" Target="https://doi.org/10.1177/0170840609349875"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3A403B0E6449B6ABCE0A36766A7969"/>
        <w:category>
          <w:name w:val="Général"/>
          <w:gallery w:val="placeholder"/>
        </w:category>
        <w:types>
          <w:type w:val="bbPlcHdr"/>
        </w:types>
        <w:behaviors>
          <w:behavior w:val="content"/>
        </w:behaviors>
        <w:guid w:val="{A825FE9F-61AB-40C1-958E-42CF26019BC6}"/>
      </w:docPartPr>
      <w:docPartBody>
        <w:p w:rsidR="006D7198" w:rsidRDefault="00CB07A6" w:rsidP="00CB07A6">
          <w:pPr>
            <w:pStyle w:val="723A403B0E6449B6ABCE0A36766A7969"/>
          </w:pPr>
          <w:r>
            <w:t>[Tapez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Italic">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Eurostile LT Std">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7A6"/>
    <w:rsid w:val="001E0383"/>
    <w:rsid w:val="00534101"/>
    <w:rsid w:val="005B3F26"/>
    <w:rsid w:val="006D6963"/>
    <w:rsid w:val="006D7198"/>
    <w:rsid w:val="00823C7D"/>
    <w:rsid w:val="00951724"/>
    <w:rsid w:val="00BF0F2D"/>
    <w:rsid w:val="00CB07A6"/>
    <w:rsid w:val="00EF3D4A"/>
    <w:rsid w:val="00F024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23A403B0E6449B6ABCE0A36766A7969">
    <w:name w:val="723A403B0E6449B6ABCE0A36766A7969"/>
    <w:rsid w:val="00CB07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886EF-BEA0-4027-9705-EB578D6AE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790</Words>
  <Characters>4348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EDC</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jphelfer</dc:creator>
  <cp:lastModifiedBy>Marie-Eve Laporte</cp:lastModifiedBy>
  <cp:revision>23</cp:revision>
  <cp:lastPrinted>2021-11-26T17:26:00Z</cp:lastPrinted>
  <dcterms:created xsi:type="dcterms:W3CDTF">2022-10-12T11:14:00Z</dcterms:created>
  <dcterms:modified xsi:type="dcterms:W3CDTF">2022-10-12T12:37:00Z</dcterms:modified>
</cp:coreProperties>
</file>