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FB211" w14:textId="6B0E815F" w:rsidR="00AC3A7E" w:rsidRPr="00AA17EC" w:rsidRDefault="00AC3A7E" w:rsidP="00D031FE">
      <w:pPr>
        <w:rPr>
          <w:rFonts w:ascii="Arial" w:hAnsi="Arial" w:cs="Arial"/>
          <w:color w:val="000000"/>
          <w:sz w:val="19"/>
          <w:szCs w:val="19"/>
          <w:shd w:val="clear" w:color="auto" w:fill="FFFFFF"/>
          <w:lang w:val="en-GB"/>
        </w:rPr>
      </w:pPr>
      <w:r w:rsidRPr="00370C53">
        <w:rPr>
          <w:rFonts w:ascii="Arial" w:hAnsi="Arial" w:cs="Arial"/>
          <w:color w:val="000000"/>
          <w:sz w:val="19"/>
          <w:szCs w:val="19"/>
          <w:shd w:val="clear" w:color="auto" w:fill="FFFFFF"/>
          <w:lang w:val="en-GB"/>
        </w:rPr>
        <w:t>5-May-2017</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 xml:space="preserve">Dear Professor </w:t>
      </w:r>
      <w:proofErr w:type="spellStart"/>
      <w:r w:rsidR="00370C53" w:rsidRPr="00370C53">
        <w:rPr>
          <w:rFonts w:ascii="Arial" w:hAnsi="Arial" w:cs="Arial"/>
          <w:color w:val="000000"/>
          <w:sz w:val="19"/>
          <w:szCs w:val="19"/>
          <w:shd w:val="clear" w:color="auto" w:fill="FFFFFF"/>
          <w:lang w:val="en-GB"/>
        </w:rPr>
        <w:t>Garbe</w:t>
      </w:r>
      <w:proofErr w:type="spellEnd"/>
      <w:r w:rsidRPr="00370C53">
        <w:rPr>
          <w:rFonts w:ascii="Arial" w:hAnsi="Arial" w:cs="Arial"/>
          <w:color w:val="000000"/>
          <w:sz w:val="19"/>
          <w:szCs w:val="19"/>
          <w:shd w:val="clear" w:color="auto" w:fill="FFFFFF"/>
          <w:lang w:val="en-GB"/>
        </w:rPr>
        <w:t>:</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Thank you for submitting your manuscript, "The role of structure and agency in changing careers: The case of humanitarian workers</w:t>
      </w:r>
      <w:proofErr w:type="gramStart"/>
      <w:r w:rsidRPr="00370C53">
        <w:rPr>
          <w:rFonts w:ascii="Arial" w:hAnsi="Arial" w:cs="Arial"/>
          <w:color w:val="000000"/>
          <w:sz w:val="19"/>
          <w:szCs w:val="19"/>
          <w:shd w:val="clear" w:color="auto" w:fill="FFFFFF"/>
          <w:lang w:val="en-GB"/>
        </w:rPr>
        <w:t>"  for</w:t>
      </w:r>
      <w:proofErr w:type="gramEnd"/>
      <w:r w:rsidRPr="00370C53">
        <w:rPr>
          <w:rFonts w:ascii="Arial" w:hAnsi="Arial" w:cs="Arial"/>
          <w:color w:val="000000"/>
          <w:sz w:val="19"/>
          <w:szCs w:val="19"/>
          <w:shd w:val="clear" w:color="auto" w:fill="FFFFFF"/>
          <w:lang w:val="en-GB"/>
        </w:rPr>
        <w:t xml:space="preserve"> consideration for publication in The International Journal of Human Resource Management.  I have now received comments from the reviewers.  As you can see from their comments, we all believe that your research is interesting and intriguing.</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The reviewers and I believe that your manuscript has a range of valuable features and that the setting in the third sector is fascinating.</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 xml:space="preserve">However, the reviewers have also raised </w:t>
      </w:r>
      <w:proofErr w:type="gramStart"/>
      <w:r w:rsidRPr="00370C53">
        <w:rPr>
          <w:rFonts w:ascii="Arial" w:hAnsi="Arial" w:cs="Arial"/>
          <w:color w:val="000000"/>
          <w:sz w:val="19"/>
          <w:szCs w:val="19"/>
          <w:shd w:val="clear" w:color="auto" w:fill="FFFFFF"/>
          <w:lang w:val="en-GB"/>
        </w:rPr>
        <w:t>a number of</w:t>
      </w:r>
      <w:proofErr w:type="gramEnd"/>
      <w:r w:rsidRPr="00370C53">
        <w:rPr>
          <w:rFonts w:ascii="Arial" w:hAnsi="Arial" w:cs="Arial"/>
          <w:color w:val="000000"/>
          <w:sz w:val="19"/>
          <w:szCs w:val="19"/>
          <w:shd w:val="clear" w:color="auto" w:fill="FFFFFF"/>
          <w:lang w:val="en-GB"/>
        </w:rPr>
        <w:t xml:space="preserve"> significant concerns with your manuscript. Based on my own reading of the manuscript, I share most of the reviewers’ concerns, as well as having a few of my own.  While I am not able to accept this version of your manuscript at this moment, I would like to invite you to revise and resubmit your manuscript for further consideration.</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 xml:space="preserve">I will not repeat </w:t>
      </w:r>
      <w:proofErr w:type="gramStart"/>
      <w:r w:rsidRPr="00370C53">
        <w:rPr>
          <w:rFonts w:ascii="Arial" w:hAnsi="Arial" w:cs="Arial"/>
          <w:color w:val="000000"/>
          <w:sz w:val="19"/>
          <w:szCs w:val="19"/>
          <w:shd w:val="clear" w:color="auto" w:fill="FFFFFF"/>
          <w:lang w:val="en-GB"/>
        </w:rPr>
        <w:t>all of</w:t>
      </w:r>
      <w:proofErr w:type="gramEnd"/>
      <w:r w:rsidRPr="00370C53">
        <w:rPr>
          <w:rFonts w:ascii="Arial" w:hAnsi="Arial" w:cs="Arial"/>
          <w:color w:val="000000"/>
          <w:sz w:val="19"/>
          <w:szCs w:val="19"/>
          <w:shd w:val="clear" w:color="auto" w:fill="FFFFFF"/>
          <w:lang w:val="en-GB"/>
        </w:rPr>
        <w:t xml:space="preserve"> the reviewers’ comments here although you will need to consider each of their concerns. Rather, I focus on several overriding issues that I feel are particularly important to address as you revise your manuscript.</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 xml:space="preserve">Theoretical Development and Framework. As noted by the reviewers’ comments, there are </w:t>
      </w:r>
      <w:proofErr w:type="gramStart"/>
      <w:r w:rsidRPr="00370C53">
        <w:rPr>
          <w:rFonts w:ascii="Arial" w:hAnsi="Arial" w:cs="Arial"/>
          <w:color w:val="000000"/>
          <w:sz w:val="19"/>
          <w:szCs w:val="19"/>
          <w:shd w:val="clear" w:color="auto" w:fill="FFFFFF"/>
          <w:lang w:val="en-GB"/>
        </w:rPr>
        <w:t>a number of</w:t>
      </w:r>
      <w:proofErr w:type="gramEnd"/>
      <w:r w:rsidRPr="00370C53">
        <w:rPr>
          <w:rFonts w:ascii="Arial" w:hAnsi="Arial" w:cs="Arial"/>
          <w:color w:val="000000"/>
          <w:sz w:val="19"/>
          <w:szCs w:val="19"/>
          <w:shd w:val="clear" w:color="auto" w:fill="FFFFFF"/>
          <w:lang w:val="en-GB"/>
        </w:rPr>
        <w:t xml:space="preserve"> important concerns with your manuscript.   In my own reading of your paper, I agree with the sentiment of the reviewers that a key area to concentrate on </w:t>
      </w:r>
      <w:proofErr w:type="gramStart"/>
      <w:r w:rsidRPr="00370C53">
        <w:rPr>
          <w:rFonts w:ascii="Arial" w:hAnsi="Arial" w:cs="Arial"/>
          <w:color w:val="000000"/>
          <w:sz w:val="19"/>
          <w:szCs w:val="19"/>
          <w:shd w:val="clear" w:color="auto" w:fill="FFFFFF"/>
          <w:lang w:val="en-GB"/>
        </w:rPr>
        <w:t>in order to</w:t>
      </w:r>
      <w:proofErr w:type="gramEnd"/>
      <w:r w:rsidRPr="00370C53">
        <w:rPr>
          <w:rFonts w:ascii="Arial" w:hAnsi="Arial" w:cs="Arial"/>
          <w:color w:val="000000"/>
          <w:sz w:val="19"/>
          <w:szCs w:val="19"/>
          <w:shd w:val="clear" w:color="auto" w:fill="FFFFFF"/>
          <w:lang w:val="en-GB"/>
        </w:rPr>
        <w:t xml:space="preserve"> improve your manuscript is the theory section of the text.</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2825B0">
        <w:rPr>
          <w:rFonts w:ascii="Arial" w:hAnsi="Arial" w:cs="Arial"/>
          <w:color w:val="000000"/>
          <w:sz w:val="19"/>
          <w:szCs w:val="19"/>
          <w:shd w:val="clear" w:color="auto" w:fill="FFFFFF"/>
          <w:lang w:val="en-GB"/>
        </w:rPr>
        <w:t>Methodological Concerns.</w:t>
      </w:r>
      <w:r w:rsidRPr="00370C53">
        <w:rPr>
          <w:rFonts w:ascii="Arial" w:hAnsi="Arial" w:cs="Arial"/>
          <w:color w:val="000000"/>
          <w:sz w:val="19"/>
          <w:szCs w:val="19"/>
          <w:shd w:val="clear" w:color="auto" w:fill="FFFFFF"/>
          <w:lang w:val="en-GB"/>
        </w:rPr>
        <w:t xml:space="preserve">  The reviewers raised a number </w:t>
      </w:r>
      <w:proofErr w:type="gramStart"/>
      <w:r w:rsidRPr="00370C53">
        <w:rPr>
          <w:rFonts w:ascii="Arial" w:hAnsi="Arial" w:cs="Arial"/>
          <w:color w:val="000000"/>
          <w:sz w:val="19"/>
          <w:szCs w:val="19"/>
          <w:shd w:val="clear" w:color="auto" w:fill="FFFFFF"/>
          <w:lang w:val="en-GB"/>
        </w:rPr>
        <w:t>a number of</w:t>
      </w:r>
      <w:proofErr w:type="gramEnd"/>
      <w:r w:rsidRPr="00370C53">
        <w:rPr>
          <w:rFonts w:ascii="Arial" w:hAnsi="Arial" w:cs="Arial"/>
          <w:color w:val="000000"/>
          <w:sz w:val="19"/>
          <w:szCs w:val="19"/>
          <w:shd w:val="clear" w:color="auto" w:fill="FFFFFF"/>
          <w:lang w:val="en-GB"/>
        </w:rPr>
        <w:t xml:space="preserve"> issues regarding the methodology employed in your study. One implication of these concerns is that they compromise our confidence in your conclusions.</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Implications / Contribution. One of the key requirements for publication in IJHRM is that a paper must make a clear contribution to the HRM literature.  Unfortunately, the reviewers and I have concerns regarding the extent of contribution of your manuscript to the literature.  I agree that the focus of your contribution is limited and that the text would benefit from clarification and extension of the THEORETICAL implications.</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 xml:space="preserve">As you revise your manuscript, please consider each reviewer comment carefully, since even relatively minor comments can sometimes trigger large improvements in a manuscript. In revising your manuscript, please carefully consider each reviewer comment and pay particular attention to the points mentioned below in this decision letter. We ask that you deal with all issues raised by the reviewers and the action editor while revising your manuscript and that you provide point-by-point responses to explain how you have done so. We believe that having you explicitly respond to all the issues raised by the reviewers and action editor puts you in the best possible position to achieve a </w:t>
      </w:r>
      <w:proofErr w:type="spellStart"/>
      <w:r w:rsidRPr="00370C53">
        <w:rPr>
          <w:rFonts w:ascii="Arial" w:hAnsi="Arial" w:cs="Arial"/>
          <w:color w:val="000000"/>
          <w:sz w:val="19"/>
          <w:szCs w:val="19"/>
          <w:shd w:val="clear" w:color="auto" w:fill="FFFFFF"/>
          <w:lang w:val="en-GB"/>
        </w:rPr>
        <w:t>favorable</w:t>
      </w:r>
      <w:proofErr w:type="spellEnd"/>
      <w:r w:rsidRPr="00370C53">
        <w:rPr>
          <w:rFonts w:ascii="Arial" w:hAnsi="Arial" w:cs="Arial"/>
          <w:color w:val="000000"/>
          <w:sz w:val="19"/>
          <w:szCs w:val="19"/>
          <w:shd w:val="clear" w:color="auto" w:fill="FFFFFF"/>
          <w:lang w:val="en-GB"/>
        </w:rPr>
        <w:t xml:space="preserve"> outcome. However, concisely explaining the actions you have taken is desirable in that such explanations save reviewers’ time while ensuring that your responses highlight the actions you have taken to deal with their concerns.</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Because we are trying to facilitate timely revision of manuscripts, please upload your revised manuscript within 4 months of today or contact me in advance to negotiate an alternative deadline.</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Thank you for submitting to IJHRM and best of luck with the revisions!</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Regards,</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 xml:space="preserve">Professor Michael </w:t>
      </w:r>
      <w:proofErr w:type="spellStart"/>
      <w:r w:rsidRPr="00370C53">
        <w:rPr>
          <w:rFonts w:ascii="Arial" w:hAnsi="Arial" w:cs="Arial"/>
          <w:color w:val="000000"/>
          <w:sz w:val="19"/>
          <w:szCs w:val="19"/>
          <w:shd w:val="clear" w:color="auto" w:fill="FFFFFF"/>
          <w:lang w:val="en-GB"/>
        </w:rPr>
        <w:t>Dickmann</w:t>
      </w:r>
      <w:proofErr w:type="spellEnd"/>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Editor</w:t>
      </w:r>
    </w:p>
    <w:p w14:paraId="2D64FB4D" w14:textId="77777777" w:rsidR="00AA17EC" w:rsidRDefault="00AC3A7E" w:rsidP="00D031FE">
      <w:pPr>
        <w:rPr>
          <w:rFonts w:ascii="Arial" w:hAnsi="Arial" w:cs="Arial"/>
          <w:color w:val="000000"/>
          <w:sz w:val="19"/>
          <w:szCs w:val="19"/>
          <w:shd w:val="clear" w:color="auto" w:fill="FFFFFF"/>
          <w:lang w:val="en-GB"/>
        </w:rPr>
      </w:pPr>
      <w:r w:rsidRPr="00AA17EC">
        <w:rPr>
          <w:rFonts w:ascii="Arial" w:hAnsi="Arial" w:cs="Arial"/>
          <w:b/>
          <w:color w:val="000000"/>
          <w:sz w:val="19"/>
          <w:szCs w:val="19"/>
          <w:shd w:val="clear" w:color="auto" w:fill="FFFFFF"/>
          <w:lang w:val="en-GB"/>
        </w:rPr>
        <w:lastRenderedPageBreak/>
        <w:t>Referee: 1</w:t>
      </w:r>
      <w:r w:rsidRPr="00AA17EC">
        <w:rPr>
          <w:rFonts w:ascii="Arial" w:hAnsi="Arial" w:cs="Arial"/>
          <w:b/>
          <w:color w:val="000000"/>
          <w:sz w:val="19"/>
          <w:szCs w:val="19"/>
          <w:lang w:val="en-GB"/>
        </w:rPr>
        <w:br/>
      </w:r>
    </w:p>
    <w:p w14:paraId="264CCC5E" w14:textId="5717125B" w:rsidR="00AC3A7E" w:rsidRPr="00370C53" w:rsidRDefault="00AC3A7E" w:rsidP="00D031FE">
      <w:pPr>
        <w:rPr>
          <w:rFonts w:ascii="Arial" w:hAnsi="Arial" w:cs="Arial"/>
          <w:b/>
          <w:color w:val="000000"/>
          <w:sz w:val="19"/>
          <w:szCs w:val="19"/>
          <w:shd w:val="clear" w:color="auto" w:fill="FFFFFF"/>
          <w:lang w:val="en-GB"/>
        </w:rPr>
      </w:pPr>
      <w:r w:rsidRPr="002825B0">
        <w:rPr>
          <w:rFonts w:ascii="Arial" w:hAnsi="Arial" w:cs="Arial"/>
          <w:color w:val="000000"/>
          <w:sz w:val="19"/>
          <w:szCs w:val="19"/>
          <w:shd w:val="clear" w:color="auto" w:fill="FFFFFF"/>
          <w:lang w:val="en-GB"/>
        </w:rPr>
        <w:t>* Findings *</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I was wondering whether the two strands of “professional scripts” as delineated on p15 may actually be regarded as two different (at least: sub</w:t>
      </w:r>
      <w:proofErr w:type="gramStart"/>
      <w:r w:rsidRPr="00370C53">
        <w:rPr>
          <w:rFonts w:ascii="Arial" w:hAnsi="Arial" w:cs="Arial"/>
          <w:color w:val="000000"/>
          <w:sz w:val="19"/>
          <w:szCs w:val="19"/>
          <w:shd w:val="clear" w:color="auto" w:fill="FFFFFF"/>
          <w:lang w:val="en-GB"/>
        </w:rPr>
        <w:t>-)scripts</w:t>
      </w:r>
      <w:proofErr w:type="gramEnd"/>
      <w:r w:rsidRPr="00370C53">
        <w:rPr>
          <w:rFonts w:ascii="Arial" w:hAnsi="Arial" w:cs="Arial"/>
          <w:color w:val="000000"/>
          <w:sz w:val="19"/>
          <w:szCs w:val="19"/>
          <w:shd w:val="clear" w:color="auto" w:fill="FFFFFF"/>
          <w:lang w:val="en-GB"/>
        </w:rPr>
        <w:t>. Particularly as you frequently refer to the boundaryless career, one may argue that the first sub-type is low on physical mobility (i.e. staying in his/her organization) while the second sub-type is high on physical mobility (i.e. keen on moving between organizations).</w:t>
      </w:r>
    </w:p>
    <w:p w14:paraId="6B48FB6D" w14:textId="77777777" w:rsidR="00AC3A7E" w:rsidRPr="00370C53" w:rsidRDefault="00AC3A7E" w:rsidP="00D031FE">
      <w:pPr>
        <w:rPr>
          <w:rFonts w:ascii="Arial" w:hAnsi="Arial" w:cs="Arial"/>
          <w:b/>
          <w:color w:val="000000"/>
          <w:sz w:val="19"/>
          <w:szCs w:val="19"/>
          <w:shd w:val="clear" w:color="auto" w:fill="FFFFFF"/>
          <w:lang w:val="en-GB"/>
        </w:rPr>
      </w:pPr>
    </w:p>
    <w:p w14:paraId="69E27729" w14:textId="522C8C45" w:rsidR="00AC3A7E" w:rsidRPr="00370C53" w:rsidRDefault="00AC3A7E" w:rsidP="00D031FE">
      <w:pPr>
        <w:rPr>
          <w:rFonts w:ascii="Arial" w:hAnsi="Arial" w:cs="Arial"/>
          <w:color w:val="000000"/>
          <w:sz w:val="19"/>
          <w:szCs w:val="19"/>
          <w:lang w:val="en-GB"/>
        </w:rPr>
      </w:pPr>
      <w:r w:rsidRPr="00370C53">
        <w:rPr>
          <w:rFonts w:ascii="Arial" w:hAnsi="Arial" w:cs="Arial"/>
          <w:b/>
          <w:color w:val="000000"/>
          <w:sz w:val="19"/>
          <w:szCs w:val="19"/>
          <w:shd w:val="clear" w:color="auto" w:fill="FFFFFF"/>
          <w:lang w:val="en-GB"/>
        </w:rPr>
        <w:t>Referee: 2</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 xml:space="preserve">Fourth, one of the authors clearly has quite extensive experience of the sector. Given the nature of the research, I think it is important to a) say more about her or his role at Resonances </w:t>
      </w:r>
      <w:proofErr w:type="spellStart"/>
      <w:r w:rsidRPr="00370C53">
        <w:rPr>
          <w:rFonts w:ascii="Arial" w:hAnsi="Arial" w:cs="Arial"/>
          <w:color w:val="000000"/>
          <w:sz w:val="19"/>
          <w:szCs w:val="19"/>
          <w:shd w:val="clear" w:color="auto" w:fill="FFFFFF"/>
          <w:lang w:val="en-GB"/>
        </w:rPr>
        <w:t>Humanitaires</w:t>
      </w:r>
      <w:proofErr w:type="spellEnd"/>
      <w:r w:rsidRPr="00370C53">
        <w:rPr>
          <w:rFonts w:ascii="Arial" w:hAnsi="Arial" w:cs="Arial"/>
          <w:color w:val="000000"/>
          <w:sz w:val="19"/>
          <w:szCs w:val="19"/>
          <w:shd w:val="clear" w:color="auto" w:fill="FFFFFF"/>
          <w:lang w:val="en-GB"/>
        </w:rPr>
        <w:t>, and b) to more fully examine this ‘insider’ position – and to reflexively consider its implications for the study: access, generation of data, analysis  - including how potential ethical dilemmas were avoided, or how actual ones were handled etc.</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 xml:space="preserve">Fifth, I really like the various elements of the study and feel that together they have the potential to make a valuable contribution to structure/agency debates. However, to me </w:t>
      </w:r>
      <w:proofErr w:type="gramStart"/>
      <w:r w:rsidRPr="00370C53">
        <w:rPr>
          <w:rFonts w:ascii="Arial" w:hAnsi="Arial" w:cs="Arial"/>
          <w:color w:val="000000"/>
          <w:sz w:val="19"/>
          <w:szCs w:val="19"/>
          <w:shd w:val="clear" w:color="auto" w:fill="FFFFFF"/>
          <w:lang w:val="en-GB"/>
        </w:rPr>
        <w:t>at the moment</w:t>
      </w:r>
      <w:proofErr w:type="gramEnd"/>
      <w:r w:rsidRPr="00370C53">
        <w:rPr>
          <w:rFonts w:ascii="Arial" w:hAnsi="Arial" w:cs="Arial"/>
          <w:color w:val="000000"/>
          <w:sz w:val="19"/>
          <w:szCs w:val="19"/>
          <w:shd w:val="clear" w:color="auto" w:fill="FFFFFF"/>
          <w:lang w:val="en-GB"/>
        </w:rPr>
        <w:t xml:space="preserve"> the two sections of the data analysis (the presentation of the three scripts and the section on change and the model) are a bit disjointed and do not quite hang together. How do they link up? As I read, I got the sense that the script underpinning the process model was the professional one, and I wasn’t exactly sure how or where the others featured. It would be helpful to clarify where exactly the scripts come into the model. More generally, there needs to be a more obvious line between the two sections of the findings.</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Finally, if you decide to take on some of these changes, then it will be important to consider how they impact on the discussion. To me the key thing here is to stick firmly to what you set up in the outset, and to make sure your contribution/s fall squarely within this domain. As I said before, to me the boundaryless career model issue detracts from the concepts at the heart of the paper. Also, I’m not sure of how helpful it is to introduce the concept of identity at the end. I agree that the data seems to raise some interesting identity issues, but this is not really what this paper is about.</w:t>
      </w:r>
      <w:r w:rsidRPr="00370C53">
        <w:rPr>
          <w:rFonts w:ascii="Arial" w:hAnsi="Arial" w:cs="Arial"/>
          <w:color w:val="000000"/>
          <w:sz w:val="19"/>
          <w:szCs w:val="19"/>
          <w:lang w:val="en-GB"/>
        </w:rPr>
        <w:br/>
      </w:r>
    </w:p>
    <w:p w14:paraId="300255C2" w14:textId="74E3F81C" w:rsidR="004B69BA" w:rsidRPr="002825B0" w:rsidRDefault="00AC3A7E" w:rsidP="00D031FE">
      <w:pPr>
        <w:rPr>
          <w:lang w:val="en-US"/>
        </w:rPr>
      </w:pPr>
      <w:r w:rsidRPr="00370C53">
        <w:rPr>
          <w:rFonts w:ascii="Arial" w:hAnsi="Arial" w:cs="Arial"/>
          <w:b/>
          <w:color w:val="000000"/>
          <w:sz w:val="19"/>
          <w:szCs w:val="19"/>
          <w:shd w:val="clear" w:color="auto" w:fill="FFFFFF"/>
          <w:lang w:val="en-GB"/>
        </w:rPr>
        <w:t>Referee: 3</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 xml:space="preserve">(2) The method section still demands some attention. I believe that the authors should start off by pointing out how the chosen theoretical framework (and its ontological assumptions) both shaped and justify the methods chosen. This will allow the reader to </w:t>
      </w:r>
      <w:proofErr w:type="spellStart"/>
      <w:r w:rsidRPr="00370C53">
        <w:rPr>
          <w:rFonts w:ascii="Arial" w:hAnsi="Arial" w:cs="Arial"/>
          <w:color w:val="000000"/>
          <w:sz w:val="19"/>
          <w:szCs w:val="19"/>
          <w:shd w:val="clear" w:color="auto" w:fill="FFFFFF"/>
          <w:lang w:val="en-GB"/>
        </w:rPr>
        <w:t>analyze</w:t>
      </w:r>
      <w:proofErr w:type="spellEnd"/>
      <w:r w:rsidRPr="00370C53">
        <w:rPr>
          <w:rFonts w:ascii="Arial" w:hAnsi="Arial" w:cs="Arial"/>
          <w:color w:val="000000"/>
          <w:sz w:val="19"/>
          <w:szCs w:val="19"/>
          <w:shd w:val="clear" w:color="auto" w:fill="FFFFFF"/>
          <w:lang w:val="en-GB"/>
        </w:rPr>
        <w:t xml:space="preserve"> the consistency of the research strategy.</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(3) Personally, I would find it useful to see at least a sample of the data structure (that is, how the authors went from the raw data - participant's accounts- to the more refined dimensions presented after the coding of the data). I found the description of the coding process still a little obscure. See, for example, Gioia et al (2013).</w:t>
      </w:r>
      <w:r w:rsidRPr="00370C53">
        <w:rPr>
          <w:rFonts w:ascii="Arial" w:hAnsi="Arial" w:cs="Arial"/>
          <w:color w:val="000000"/>
          <w:sz w:val="19"/>
          <w:szCs w:val="19"/>
          <w:lang w:val="en-GB"/>
        </w:rPr>
        <w:br/>
      </w:r>
      <w:r w:rsidRPr="00370C53">
        <w:rPr>
          <w:rFonts w:ascii="Arial" w:hAnsi="Arial" w:cs="Arial"/>
          <w:color w:val="000000"/>
          <w:sz w:val="19"/>
          <w:szCs w:val="19"/>
          <w:lang w:val="en-GB"/>
        </w:rPr>
        <w:br/>
      </w:r>
      <w:r w:rsidRPr="00370C53">
        <w:rPr>
          <w:rFonts w:ascii="Arial" w:hAnsi="Arial" w:cs="Arial"/>
          <w:color w:val="000000"/>
          <w:sz w:val="19"/>
          <w:szCs w:val="19"/>
          <w:shd w:val="clear" w:color="auto" w:fill="FFFFFF"/>
          <w:lang w:val="en-GB"/>
        </w:rPr>
        <w:t xml:space="preserve">(4) Maybe this (suggestion 3) could even help the authors to find a more "creative" way of exposing the research findings (i.e. participant's accounts), and maybe even present explicit propositions based on the study’s </w:t>
      </w:r>
      <w:proofErr w:type="gramStart"/>
      <w:r w:rsidRPr="00370C53">
        <w:rPr>
          <w:rFonts w:ascii="Arial" w:hAnsi="Arial" w:cs="Arial"/>
          <w:color w:val="000000"/>
          <w:sz w:val="19"/>
          <w:szCs w:val="19"/>
          <w:shd w:val="clear" w:color="auto" w:fill="FFFFFF"/>
          <w:lang w:val="en-GB"/>
        </w:rPr>
        <w:t>findings .</w:t>
      </w:r>
      <w:proofErr w:type="gramEnd"/>
      <w:r w:rsidRPr="00370C53">
        <w:rPr>
          <w:rFonts w:ascii="Arial" w:hAnsi="Arial" w:cs="Arial"/>
          <w:color w:val="000000"/>
          <w:sz w:val="19"/>
          <w:szCs w:val="19"/>
          <w:shd w:val="clear" w:color="auto" w:fill="FFFFFF"/>
          <w:lang w:val="en-GB"/>
        </w:rPr>
        <w:t xml:space="preserve"> As I see it, the paper is still unbalanced, as the discussion section is still underdeveloped when compared to the finding’s section.</w:t>
      </w:r>
      <w:r w:rsidRPr="00370C53">
        <w:rPr>
          <w:rFonts w:ascii="Arial" w:hAnsi="Arial" w:cs="Arial"/>
          <w:color w:val="000000"/>
          <w:sz w:val="19"/>
          <w:szCs w:val="19"/>
          <w:lang w:val="en-GB"/>
        </w:rPr>
        <w:br/>
      </w:r>
    </w:p>
    <w:sectPr w:rsidR="004B69BA" w:rsidRPr="00282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241A3"/>
    <w:multiLevelType w:val="multilevel"/>
    <w:tmpl w:val="D5CC8A26"/>
    <w:styleLink w:val="Maliste"/>
    <w:lvl w:ilvl="0">
      <w:start w:val="1"/>
      <w:numFmt w:val="decimal"/>
      <w:lvlText w:val="Partie %1."/>
      <w:lvlJc w:val="left"/>
      <w:pPr>
        <w:ind w:left="1701" w:hanging="1701"/>
      </w:pPr>
      <w:rPr>
        <w:rFonts w:hint="default"/>
      </w:rPr>
    </w:lvl>
    <w:lvl w:ilvl="1">
      <w:start w:val="1"/>
      <w:numFmt w:val="decimal"/>
      <w:lvlText w:val="%2."/>
      <w:lvlJc w:val="left"/>
      <w:pPr>
        <w:ind w:left="397" w:hanging="397"/>
      </w:pPr>
      <w:rPr>
        <w:rFonts w:hint="default"/>
      </w:rPr>
    </w:lvl>
    <w:lvl w:ilvl="2">
      <w:start w:val="1"/>
      <w:numFmt w:val="decimal"/>
      <w:lvlText w:val="%3.%2"/>
      <w:lvlJc w:val="left"/>
      <w:pPr>
        <w:ind w:left="1701" w:hanging="850"/>
      </w:pPr>
      <w:rPr>
        <w:rFonts w:hint="default"/>
      </w:rPr>
    </w:lvl>
    <w:lvl w:ilvl="3">
      <w:start w:val="1"/>
      <w:numFmt w:val="decimal"/>
      <w:lvlText w:val="%4.%2.%3"/>
      <w:lvlJc w:val="left"/>
      <w:pPr>
        <w:ind w:left="2211" w:hanging="1077"/>
      </w:pPr>
      <w:rPr>
        <w:rFonts w:hint="default"/>
      </w:rPr>
    </w:lvl>
    <w:lvl w:ilvl="4">
      <w:start w:val="1"/>
      <w:numFmt w:val="decimal"/>
      <w:lvlText w:val="%4.%3.%2.%5."/>
      <w:lvlJc w:val="left"/>
      <w:pPr>
        <w:ind w:left="3062" w:hanging="1644"/>
      </w:pPr>
      <w:rPr>
        <w:rFonts w:hint="default"/>
      </w:rPr>
    </w:lvl>
    <w:lvl w:ilvl="5">
      <w:start w:val="1"/>
      <w:numFmt w:val="decimal"/>
      <w:lvlText w:val="%5.%4.%3.%2.%6."/>
      <w:lvlJc w:val="left"/>
      <w:pPr>
        <w:tabs>
          <w:tab w:val="num" w:pos="3799"/>
        </w:tabs>
        <w:ind w:left="3969" w:hanging="2325"/>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32710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A7E"/>
    <w:rsid w:val="000F0429"/>
    <w:rsid w:val="0022670B"/>
    <w:rsid w:val="0023365B"/>
    <w:rsid w:val="002825B0"/>
    <w:rsid w:val="00370C53"/>
    <w:rsid w:val="0038599C"/>
    <w:rsid w:val="00396B42"/>
    <w:rsid w:val="003B3873"/>
    <w:rsid w:val="00401086"/>
    <w:rsid w:val="00441A99"/>
    <w:rsid w:val="004B69BA"/>
    <w:rsid w:val="007D2DC1"/>
    <w:rsid w:val="008046A3"/>
    <w:rsid w:val="00A421ED"/>
    <w:rsid w:val="00A708B4"/>
    <w:rsid w:val="00AA17EC"/>
    <w:rsid w:val="00AA19BB"/>
    <w:rsid w:val="00AC3A7E"/>
    <w:rsid w:val="00B44C6E"/>
    <w:rsid w:val="00B65472"/>
    <w:rsid w:val="00CA14F3"/>
    <w:rsid w:val="00CF746B"/>
    <w:rsid w:val="00D031FE"/>
    <w:rsid w:val="00D73DA6"/>
    <w:rsid w:val="00DF019E"/>
    <w:rsid w:val="00FB292C"/>
    <w:rsid w:val="00FE50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D150"/>
  <w15:chartTrackingRefBased/>
  <w15:docId w15:val="{5F849AB5-789B-428F-B3F3-D618ADDD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Maliste">
    <w:name w:val="Ma liste"/>
    <w:uiPriority w:val="99"/>
    <w:rsid w:val="00441A99"/>
    <w:pPr>
      <w:numPr>
        <w:numId w:val="1"/>
      </w:numPr>
    </w:pPr>
  </w:style>
  <w:style w:type="character" w:styleId="Lienhypertexte">
    <w:name w:val="Hyperlink"/>
    <w:basedOn w:val="Policepardfaut"/>
    <w:uiPriority w:val="99"/>
    <w:semiHidden/>
    <w:unhideWhenUsed/>
    <w:rsid w:val="00AC3A7E"/>
    <w:rPr>
      <w:color w:val="0000FF"/>
      <w:u w:val="single"/>
    </w:rPr>
  </w:style>
  <w:style w:type="character" w:styleId="Marquedecommentaire">
    <w:name w:val="annotation reference"/>
    <w:basedOn w:val="Policepardfaut"/>
    <w:uiPriority w:val="99"/>
    <w:semiHidden/>
    <w:unhideWhenUsed/>
    <w:rsid w:val="00B44C6E"/>
    <w:rPr>
      <w:sz w:val="16"/>
      <w:szCs w:val="16"/>
    </w:rPr>
  </w:style>
  <w:style w:type="paragraph" w:styleId="Commentaire">
    <w:name w:val="annotation text"/>
    <w:basedOn w:val="Normal"/>
    <w:link w:val="CommentaireCar"/>
    <w:uiPriority w:val="99"/>
    <w:unhideWhenUsed/>
    <w:rsid w:val="00B44C6E"/>
    <w:pPr>
      <w:spacing w:line="240" w:lineRule="auto"/>
    </w:pPr>
    <w:rPr>
      <w:sz w:val="20"/>
      <w:szCs w:val="20"/>
    </w:rPr>
  </w:style>
  <w:style w:type="character" w:customStyle="1" w:styleId="CommentaireCar">
    <w:name w:val="Commentaire Car"/>
    <w:basedOn w:val="Policepardfaut"/>
    <w:link w:val="Commentaire"/>
    <w:uiPriority w:val="99"/>
    <w:rsid w:val="00B44C6E"/>
    <w:rPr>
      <w:sz w:val="20"/>
      <w:szCs w:val="20"/>
    </w:rPr>
  </w:style>
  <w:style w:type="paragraph" w:styleId="Objetducommentaire">
    <w:name w:val="annotation subject"/>
    <w:basedOn w:val="Commentaire"/>
    <w:next w:val="Commentaire"/>
    <w:link w:val="ObjetducommentaireCar"/>
    <w:uiPriority w:val="99"/>
    <w:semiHidden/>
    <w:unhideWhenUsed/>
    <w:rsid w:val="00B44C6E"/>
    <w:rPr>
      <w:b/>
      <w:bCs/>
    </w:rPr>
  </w:style>
  <w:style w:type="character" w:customStyle="1" w:styleId="ObjetducommentaireCar">
    <w:name w:val="Objet du commentaire Car"/>
    <w:basedOn w:val="CommentaireCar"/>
    <w:link w:val="Objetducommentaire"/>
    <w:uiPriority w:val="99"/>
    <w:semiHidden/>
    <w:rsid w:val="00B44C6E"/>
    <w:rPr>
      <w:b/>
      <w:bCs/>
      <w:sz w:val="20"/>
      <w:szCs w:val="20"/>
    </w:rPr>
  </w:style>
  <w:style w:type="paragraph" w:styleId="Textedebulles">
    <w:name w:val="Balloon Text"/>
    <w:basedOn w:val="Normal"/>
    <w:link w:val="TextedebullesCar"/>
    <w:uiPriority w:val="99"/>
    <w:semiHidden/>
    <w:unhideWhenUsed/>
    <w:rsid w:val="00B44C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4C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1024</Words>
  <Characters>5637</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dc:creator>
  <cp:keywords/>
  <dc:description/>
  <cp:lastModifiedBy>Géraldine SCHMIDT</cp:lastModifiedBy>
  <cp:revision>4</cp:revision>
  <dcterms:created xsi:type="dcterms:W3CDTF">2024-09-23T10:16:00Z</dcterms:created>
  <dcterms:modified xsi:type="dcterms:W3CDTF">2024-09-23T13:15:00Z</dcterms:modified>
</cp:coreProperties>
</file>