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OUCHENE Sara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L'Ère des extrêmes; Eric Hobsbawm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Chapitre XVIII: Sorciers et apprentis: les sciences de la nature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Notions principales: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Sorciers</w:t>
      </w:r>
      <w:r w:rsidDel="00000000" w:rsidR="00000000" w:rsidRPr="00000000">
        <w:rPr>
          <w:rtl w:val="0"/>
        </w:rPr>
        <w:t xml:space="preserve">: Hobsbawm dans ce chapitre fait référence aux scientifiques de la fin du XIXe à la fin du XXe, capables de transformer le monde et les sociétés grâce à leurs découvertes, en bien ou en mal. Leur pouvoir devient convoité, voire contrôlé.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Apprentis</w:t>
      </w:r>
      <w:r w:rsidDel="00000000" w:rsidR="00000000" w:rsidRPr="00000000">
        <w:rPr>
          <w:rtl w:val="0"/>
        </w:rPr>
        <w:t xml:space="preserve">: sont les membres des sociétés qui vont utiliser ou subir les pouvoirs (découvertes) des sorciers sans réellement pouvoir en maîtriser les conséquences.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Sciences de la nature</w:t>
      </w:r>
      <w:r w:rsidDel="00000000" w:rsidR="00000000" w:rsidRPr="00000000">
        <w:rPr>
          <w:rtl w:val="0"/>
        </w:rPr>
        <w:t xml:space="preserve">: Les sciences qui visent à comprendre et à transformer la nature à des fins utilitaires à partir de la fin du XIXe.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Big Science: </w:t>
      </w:r>
      <w:r w:rsidDel="00000000" w:rsidR="00000000" w:rsidRPr="00000000">
        <w:rPr>
          <w:rtl w:val="0"/>
        </w:rPr>
        <w:t xml:space="preserve">Science apparue pdt la 2GM, elle requiert d'énormes moyens financiers, financés par les Etats ou de grandes entreprises.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u w:val="single"/>
          <w:rtl w:val="0"/>
        </w:rPr>
        <w:t xml:space="preserve">Thèse principale</w:t>
      </w:r>
      <w:r w:rsidDel="00000000" w:rsidR="00000000" w:rsidRPr="00000000">
        <w:rPr>
          <w:rtl w:val="0"/>
        </w:rPr>
        <w:t xml:space="preserve">: Depuis la fin du XIXe, la place de la science à changé, elle est devenue utilitaire et politique. Et ainsi, nous, simples </w:t>
      </w:r>
      <w:r w:rsidDel="00000000" w:rsidR="00000000" w:rsidRPr="00000000">
        <w:rPr>
          <w:rtl w:val="0"/>
        </w:rPr>
        <w:t xml:space="preserve">apprenti</w:t>
      </w:r>
      <w:r w:rsidDel="00000000" w:rsidR="00000000" w:rsidRPr="00000000">
        <w:rPr>
          <w:rtl w:val="0"/>
        </w:rPr>
        <w:t xml:space="preserve">s, nous en sommes devenus indépendants et en subissons les conséquences.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[Abréviations: sciences de la nature = SN]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I) 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Depuis “l’ère des empires” (fin XIXe) on perçoit le potentiel direct des SN. Ainsi, les Etats (occidentaux)  investissent </w:t>
      </w:r>
      <w:r w:rsidDel="00000000" w:rsidR="00000000" w:rsidRPr="00000000">
        <w:rPr>
          <w:rtl w:val="0"/>
        </w:rPr>
        <w:t xml:space="preserve">beaucoup dans</w:t>
      </w:r>
      <w:r w:rsidDel="00000000" w:rsidR="00000000" w:rsidRPr="00000000">
        <w:rPr>
          <w:rtl w:val="0"/>
        </w:rPr>
        <w:t xml:space="preserve"> la recherche par les fonds publics.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EX: ds les années 1970-80 les pays dvlp dépensent ¾ des budgets mondiaux dans ces recherches 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Depuis le XXe siècle, les sciences de la nature ont une présence considérable dans nos vies. Les découvertes deviennent de nouvelles technologies qu’on vend aux “apprentis”, sans que ceux-ci aient besoin de comprendre leur fonctionnement = les sciences permettent la croissance éco =</w:t>
      </w:r>
      <w:r w:rsidDel="00000000" w:rsidR="00000000" w:rsidRPr="00000000">
        <w:rPr>
          <w:color w:val="ff0000"/>
          <w:rtl w:val="0"/>
        </w:rPr>
        <w:t xml:space="preserve"> outil du capitalisme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Les premières innovations de la science deviennent des</w:t>
      </w:r>
      <w:r w:rsidDel="00000000" w:rsidR="00000000" w:rsidRPr="00000000">
        <w:rPr>
          <w:color w:val="ff0000"/>
          <w:rtl w:val="0"/>
        </w:rPr>
        <w:t xml:space="preserve"> outils de guerre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Ex: </w:t>
      </w:r>
      <w:r w:rsidDel="00000000" w:rsidR="00000000" w:rsidRPr="00000000">
        <w:rPr>
          <w:b w:val="1"/>
          <w:rtl w:val="0"/>
        </w:rPr>
        <w:t xml:space="preserve">Turing</w:t>
      </w:r>
      <w:r w:rsidDel="00000000" w:rsidR="00000000" w:rsidRPr="00000000">
        <w:rPr>
          <w:rtl w:val="0"/>
        </w:rPr>
        <w:t xml:space="preserve"> (1912-54) expose les fondements de l’informatique en </w:t>
      </w:r>
      <w:r w:rsidDel="00000000" w:rsidR="00000000" w:rsidRPr="00000000">
        <w:rPr>
          <w:b w:val="1"/>
          <w:rtl w:val="0"/>
        </w:rPr>
        <w:t xml:space="preserve">1935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➔ 1er applicat° 2GM (déchiffrage des codes de l’ennemi).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XIXe: idéologie religieuse➔XXe idéologie scientifique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Avt</w:t>
      </w:r>
      <w:r w:rsidDel="00000000" w:rsidR="00000000" w:rsidRPr="00000000">
        <w:rPr>
          <w:rtl w:val="0"/>
        </w:rPr>
        <w:t xml:space="preserve"> la science aller à l’opposé de la religion, maintenant celle-ci l’utilise à sa diffusion. Ex: Le Vatican utilise les satellites pour prouver l'authenticité du St Suaire de Turin= </w:t>
      </w:r>
      <w:r w:rsidDel="00000000" w:rsidR="00000000" w:rsidRPr="00000000">
        <w:rPr>
          <w:color w:val="ff0000"/>
          <w:rtl w:val="0"/>
        </w:rPr>
        <w:t xml:space="preserve">outil de la religion.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Le nazisme et le stalinisme sont des “</w:t>
      </w:r>
      <w:r w:rsidDel="00000000" w:rsidR="00000000" w:rsidRPr="00000000">
        <w:rPr>
          <w:i w:val="1"/>
          <w:rtl w:val="0"/>
        </w:rPr>
        <w:t xml:space="preserve">autorités politico-idéologiques séculières</w:t>
      </w:r>
      <w:r w:rsidDel="00000000" w:rsidR="00000000" w:rsidRPr="00000000">
        <w:rPr>
          <w:rtl w:val="0"/>
        </w:rPr>
        <w:t xml:space="preserve">”= leur vision idéologique de la science remplace les religions= </w:t>
      </w:r>
      <w:r w:rsidDel="00000000" w:rsidR="00000000" w:rsidRPr="00000000">
        <w:rPr>
          <w:color w:val="ff0000"/>
          <w:rtl w:val="0"/>
        </w:rPr>
        <w:t xml:space="preserve">outil idéologique.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Fin XXe: ⬈ scepticisme sur le progrès médical: complotisme. Ex: 1950: Rejet de certains à mettre du fluorure dans l'eau courante aux E-U.</w:t>
      </w:r>
    </w:p>
    <w:p w:rsidR="00000000" w:rsidDel="00000000" w:rsidP="00000000" w:rsidRDefault="00000000" w:rsidRPr="00000000" w14:paraId="0000001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II)</w:t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Progressive rupture à partir de la fin du XIXe des scientifiques avec les découvertes fondées sur l’expérience. La science devient plus théorique que pratique.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1895-1914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 xml:space="preserve">Rupture avec la physique newtonienne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(peut être observée) ➔1911: découverte du noyau atomique➔ fonde la physique nucléaire </w:t>
      </w:r>
      <w:r w:rsidDel="00000000" w:rsidR="00000000" w:rsidRPr="00000000">
        <w:rPr>
          <w:highlight w:val="yellow"/>
          <w:rtl w:val="0"/>
        </w:rPr>
        <w:t xml:space="preserve">(big science)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Années 1970-80</w:t>
      </w:r>
      <w:r w:rsidDel="00000000" w:rsidR="00000000" w:rsidRPr="00000000">
        <w:rPr>
          <w:rtl w:val="0"/>
        </w:rPr>
        <w:t xml:space="preserve">: “</w:t>
      </w:r>
      <w:r w:rsidDel="00000000" w:rsidR="00000000" w:rsidRPr="00000000">
        <w:rPr>
          <w:highlight w:val="yellow"/>
          <w:rtl w:val="0"/>
        </w:rPr>
        <w:t xml:space="preserve">Théorie du chaos</w:t>
      </w:r>
      <w:r w:rsidDel="00000000" w:rsidR="00000000" w:rsidRPr="00000000">
        <w:rPr>
          <w:rtl w:val="0"/>
        </w:rPr>
        <w:t xml:space="preserve">= un petit changement dans un système peut causer des effets imprévisibles. Théorie qui a permis le </w:t>
      </w:r>
      <w:r w:rsidDel="00000000" w:rsidR="00000000" w:rsidRPr="00000000">
        <w:rPr>
          <w:rtl w:val="0"/>
        </w:rPr>
        <w:t xml:space="preserve">dvlp</w:t>
      </w:r>
      <w:r w:rsidDel="00000000" w:rsidR="00000000" w:rsidRPr="00000000">
        <w:rPr>
          <w:rtl w:val="0"/>
        </w:rPr>
        <w:t xml:space="preserve"> des ordis. (Théorie valable en histoire: on peut expliquer des événements qu’après les faits, même s’ils suivent une logique (un petit chgt peut tout changer)).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1929</w:t>
      </w:r>
      <w:r w:rsidDel="00000000" w:rsidR="00000000" w:rsidRPr="00000000">
        <w:rPr>
          <w:rtl w:val="0"/>
        </w:rPr>
        <w:t xml:space="preserve">: découverte par Hubble de l’expansion de l’univers. Cela confirme ceux qui ont survécu à l’ère des catastrophes, pensant pendant cette ère que le monde était fini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Ere des catastrophes ➔ politisation de la science. Ex: le Front Populaire </w:t>
      </w:r>
      <w:r w:rsidDel="00000000" w:rsidR="00000000" w:rsidRPr="00000000">
        <w:rPr>
          <w:rtl w:val="0"/>
        </w:rPr>
        <w:t xml:space="preserve">fonde</w:t>
      </w:r>
      <w:r w:rsidDel="00000000" w:rsidR="00000000" w:rsidRPr="00000000">
        <w:rPr>
          <w:rtl w:val="0"/>
        </w:rPr>
        <w:t xml:space="preserve"> en 1939 le</w:t>
      </w:r>
      <w:r w:rsidDel="00000000" w:rsidR="00000000" w:rsidRPr="00000000">
        <w:rPr>
          <w:u w:val="single"/>
          <w:rtl w:val="0"/>
        </w:rPr>
        <w:t xml:space="preserve"> CNRS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III)</w:t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Après la 2GM la science est moins dominée par les idéologies en Occident, mais elle ne reste pas neutre pour autant.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Il n' y a plus besoin de lutter contre le fascisme + l’URSS ne relève pas du même degré que l’All nazie pour les occidentaux.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Occident: ⬈ du financement des </w:t>
      </w:r>
      <w:r w:rsidDel="00000000" w:rsidR="00000000" w:rsidRPr="00000000">
        <w:rPr>
          <w:rtl w:val="0"/>
        </w:rPr>
        <w:t xml:space="preserve">pouvoirs</w:t>
      </w:r>
      <w:r w:rsidDel="00000000" w:rsidR="00000000" w:rsidRPr="00000000">
        <w:rPr>
          <w:rFonts w:ascii="Fira Mono" w:cs="Fira Mono" w:eastAsia="Fira Mono" w:hAnsi="Fira Mono"/>
          <w:rtl w:val="0"/>
        </w:rPr>
        <w:t xml:space="preserve"> publics dans la science +⬈ financement des grandes entreprises = les scientifiques ne réfléchissent pas sur le but de la recherche qui leur aient demandés.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URSS: la science se politise + : leur éco peut rivaliser les E-U que par la science (ex: 1957: Spoutnik).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IV)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L’influence idéologique dans les sciences a pu être limitée avec la théorie de</w:t>
      </w:r>
      <w:r w:rsidDel="00000000" w:rsidR="00000000" w:rsidRPr="00000000">
        <w:rPr>
          <w:b w:val="1"/>
          <w:rtl w:val="0"/>
        </w:rPr>
        <w:t xml:space="preserve"> Karl Popper </w:t>
      </w:r>
      <w:r w:rsidDel="00000000" w:rsidR="00000000" w:rsidRPr="00000000">
        <w:rPr>
          <w:rtl w:val="0"/>
        </w:rPr>
        <w:t xml:space="preserve">(1902-1994), la </w:t>
      </w:r>
      <w:r w:rsidDel="00000000" w:rsidR="00000000" w:rsidRPr="00000000">
        <w:rPr>
          <w:highlight w:val="yellow"/>
          <w:rtl w:val="0"/>
        </w:rPr>
        <w:t xml:space="preserve">falsifiabilité</w:t>
      </w:r>
      <w:r w:rsidDel="00000000" w:rsidR="00000000" w:rsidRPr="00000000">
        <w:rPr>
          <w:rtl w:val="0"/>
        </w:rPr>
        <w:t xml:space="preserve">. Une théorie est scientifique si l’on peut la tester et éventuellement la réfuter = la science ne donne pas de vérité absolue. Ainsi, la vision du monde des scientifiques </w:t>
      </w:r>
      <w:r w:rsidDel="00000000" w:rsidR="00000000" w:rsidRPr="00000000">
        <w:rPr>
          <w:rtl w:val="0"/>
        </w:rPr>
        <w:t xml:space="preserve">chgt</w:t>
      </w:r>
      <w:r w:rsidDel="00000000" w:rsidR="00000000" w:rsidRPr="00000000">
        <w:rPr>
          <w:rtl w:val="0"/>
        </w:rPr>
        <w:t xml:space="preserve"> avec le contexte de leur époque.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Les théories évoluent. Ex: croyance au XIXe en l’ether réfuter par la suite par Einstein.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Les ordinateurs se dvlp après la 2GM. Fin XXe une q° se pose </w:t>
      </w:r>
      <w:r w:rsidDel="00000000" w:rsidR="00000000" w:rsidRPr="00000000">
        <w:rPr>
          <w:u w:val="single"/>
          <w:rtl w:val="0"/>
        </w:rPr>
        <w:t xml:space="preserve">“Si et comment on peut distinguer l’intelligence artificielle et humaine ?”</w:t>
      </w:r>
      <w:r w:rsidDel="00000000" w:rsidR="00000000" w:rsidRPr="00000000">
        <w:rPr>
          <w:i w:val="1"/>
          <w:rtl w:val="0"/>
        </w:rPr>
        <w:t xml:space="preserve"> [débat toujours d’actualité (IA)]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XIXe: </w:t>
      </w:r>
      <w:r w:rsidDel="00000000" w:rsidR="00000000" w:rsidRPr="00000000">
        <w:rPr>
          <w:color w:val="ff0000"/>
          <w:rtl w:val="0"/>
        </w:rPr>
        <w:t xml:space="preserve">Théorie gradualiste</w:t>
      </w:r>
      <w:r w:rsidDel="00000000" w:rsidR="00000000" w:rsidRPr="00000000">
        <w:rPr>
          <w:rtl w:val="0"/>
        </w:rPr>
        <w:t xml:space="preserve">: l’évolut° procède par petite étape graduelle / XXe: </w:t>
      </w:r>
      <w:r w:rsidDel="00000000" w:rsidR="00000000" w:rsidRPr="00000000">
        <w:rPr>
          <w:color w:val="ff0000"/>
          <w:rtl w:val="0"/>
        </w:rPr>
        <w:t xml:space="preserve">Catastrophisme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évolut</w:t>
      </w:r>
      <w:r w:rsidDel="00000000" w:rsidR="00000000" w:rsidRPr="00000000">
        <w:rPr>
          <w:rtl w:val="0"/>
        </w:rPr>
        <w:t xml:space="preserve">° causée par des catastrophes. </w:t>
      </w:r>
      <w:r w:rsidDel="00000000" w:rsidR="00000000" w:rsidRPr="00000000">
        <w:rPr>
          <w:i w:val="1"/>
          <w:rtl w:val="0"/>
        </w:rPr>
        <w:t xml:space="preserve">[il est ici évident que le contexte catastrophique du XXe a influencé ce chgt].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Théorie des catastrophes</w:t>
      </w:r>
      <w:r w:rsidDel="00000000" w:rsidR="00000000" w:rsidRPr="00000000">
        <w:rPr>
          <w:u w:val="single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en France des années 1960 / </w:t>
      </w:r>
      <w:r w:rsidDel="00000000" w:rsidR="00000000" w:rsidRPr="00000000">
        <w:rPr>
          <w:u w:val="single"/>
          <w:rtl w:val="0"/>
        </w:rPr>
        <w:t xml:space="preserve">Théorie du Chaos</w:t>
      </w:r>
      <w:r w:rsidDel="00000000" w:rsidR="00000000" w:rsidRPr="00000000">
        <w:rPr>
          <w:u w:val="singl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au E-U des années 1980.</w:t>
      </w:r>
    </w:p>
    <w:p w:rsidR="00000000" w:rsidDel="00000000" w:rsidP="00000000" w:rsidRDefault="00000000" w:rsidRPr="00000000" w14:paraId="00000031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V)</w:t>
      </w:r>
    </w:p>
    <w:p w:rsidR="00000000" w:rsidDel="00000000" w:rsidP="00000000" w:rsidRDefault="00000000" w:rsidRPr="00000000" w14:paraId="0000003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À partir des années 1970, le monde extérieur entre en conflit avec celui de la science. Les effets de la science sur les Hommes et la planète deviennent sources de débats.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les technologies basées sur la science ➔ conséquence sur la planète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Politisat</w:t>
      </w:r>
      <w:r w:rsidDel="00000000" w:rsidR="00000000" w:rsidRPr="00000000">
        <w:rPr>
          <w:u w:val="single"/>
          <w:rtl w:val="0"/>
        </w:rPr>
        <w:t xml:space="preserve">° de l’écologie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➔ 1970: débuts des débats sur l’effet de serre ➔ q° limites pratiques et morales de la recherche.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Politisat</w:t>
      </w:r>
      <w:r w:rsidDel="00000000" w:rsidR="00000000" w:rsidRPr="00000000">
        <w:rPr>
          <w:u w:val="single"/>
          <w:rtl w:val="0"/>
        </w:rPr>
        <w:t xml:space="preserve">° des sciences de la vie</w:t>
      </w:r>
      <w:r w:rsidDel="00000000" w:rsidR="00000000" w:rsidRPr="00000000">
        <w:rPr>
          <w:rtl w:val="0"/>
        </w:rPr>
        <w:t xml:space="preserve">: URSS et Grande-Bretagne s’intéressent au modèle biochimique des origines de la vie (visée  anti-religieuse).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Q° sur les inégalités</w:t>
      </w:r>
      <w:r w:rsidDel="00000000" w:rsidR="00000000" w:rsidRPr="00000000">
        <w:rPr>
          <w:rtl w:val="0"/>
        </w:rPr>
        <w:t xml:space="preserve">. Pour la droite: les inégalités sont déterminées génétiquement. Pour la gauche: les inégalités sont déterminées par l’environnement </w:t>
      </w:r>
      <w:r w:rsidDel="00000000" w:rsidR="00000000" w:rsidRPr="00000000">
        <w:rPr>
          <w:rtl w:val="0"/>
        </w:rPr>
        <w:t xml:space="preserve">dans lequel</w:t>
      </w:r>
      <w:r w:rsidDel="00000000" w:rsidR="00000000" w:rsidRPr="00000000">
        <w:rPr>
          <w:rtl w:val="0"/>
        </w:rPr>
        <w:t xml:space="preserve"> on vit.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Débats pour limiter la recherche, car ses conséquences deviennent ingérables.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 ne peut plus dissocier les conditions de la recherche et ses conséquences.</w:t>
      </w:r>
    </w:p>
    <w:p w:rsidR="00000000" w:rsidDel="00000000" w:rsidP="00000000" w:rsidRDefault="00000000" w:rsidRPr="00000000" w14:paraId="0000003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Changement progressif qui conduit à des ruptures soudaines.</w:t>
      </w:r>
    </w:p>
  </w:footnote>
  <w:footnote w:id="1"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Des évènements paraissant insignifiants peuvent avoir des effets importants.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