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lineRule="auto"/>
        <w:ind w:firstLine="720"/>
        <w:jc w:val="center"/>
        <w:rPr>
          <w:b w:val="1"/>
          <w:sz w:val="37"/>
          <w:szCs w:val="37"/>
        </w:rPr>
      </w:pPr>
      <w:r w:rsidDel="00000000" w:rsidR="00000000" w:rsidRPr="00000000">
        <w:rPr>
          <w:b w:val="1"/>
          <w:sz w:val="27"/>
          <w:szCs w:val="27"/>
          <w:rtl w:val="0"/>
        </w:rPr>
        <w:t xml:space="preserve">Chapitre 10: déclin et recomposition des cultures politique de Etienne Schweisguth</w:t>
      </w:r>
      <w:r w:rsidDel="00000000" w:rsidR="00000000" w:rsidRPr="00000000">
        <w:rPr>
          <w:rtl w:val="0"/>
        </w:rPr>
      </w:r>
    </w:p>
    <w:p w:rsidR="00000000" w:rsidDel="00000000" w:rsidP="00000000" w:rsidRDefault="00000000" w:rsidRPr="00000000" w14:paraId="00000002">
      <w:pPr>
        <w:spacing w:after="280" w:lineRule="auto"/>
        <w:jc w:val="center"/>
        <w:rPr>
          <w:color w:val="0d6002"/>
          <w:sz w:val="17"/>
          <w:szCs w:val="17"/>
        </w:rPr>
        <w:sectPr>
          <w:pgSz w:h="16834" w:w="11909" w:orient="portrait"/>
          <w:pgMar w:bottom="1440" w:top="1440" w:left="1440" w:right="1440" w:header="720" w:footer="720"/>
          <w:pgNumType w:start="1"/>
          <w:cols w:equalWidth="0" w:num="1">
            <w:col w:space="0" w:w="9025.5"/>
          </w:cols>
        </w:sectPr>
      </w:pPr>
      <w:r w:rsidDel="00000000" w:rsidR="00000000" w:rsidRPr="00000000">
        <w:rPr>
          <w:rFonts w:ascii="Arial Unicode MS" w:cs="Arial Unicode MS" w:eastAsia="Arial Unicode MS" w:hAnsi="Arial Unicode MS"/>
          <w:color w:val="0d6002"/>
          <w:sz w:val="17"/>
          <w:szCs w:val="17"/>
          <w:rtl w:val="0"/>
        </w:rPr>
        <w:t xml:space="preserve">→</w:t>
      </w:r>
      <w:r w:rsidDel="00000000" w:rsidR="00000000" w:rsidRPr="00000000">
        <w:rPr>
          <w:color w:val="0d6002"/>
          <w:sz w:val="17"/>
          <w:szCs w:val="17"/>
          <w:rtl w:val="0"/>
        </w:rPr>
        <w:t xml:space="preserve">Problématique du chapitre: l’évolution des opinions présage-t-elle des changements dans l’évolution des cultures politiques?</w:t>
      </w:r>
    </w:p>
    <w:p w:rsidR="00000000" w:rsidDel="00000000" w:rsidP="00000000" w:rsidRDefault="00000000" w:rsidRPr="00000000" w14:paraId="00000003">
      <w:pPr>
        <w:rPr>
          <w:sz w:val="17"/>
          <w:szCs w:val="17"/>
        </w:rPr>
      </w:pPr>
      <w:r w:rsidDel="00000000" w:rsidR="00000000" w:rsidRPr="00000000">
        <w:rPr>
          <w:sz w:val="17"/>
          <w:szCs w:val="17"/>
          <w:rtl w:val="0"/>
        </w:rPr>
        <w:t xml:space="preserve">Etienne Schweisguth (1943-2025): politologue, sociologue et psychosociologue, directeur de recherche CNRS au Centre de recherches politiques de Sciences Po, consacré à l’analyse des comportements politiques et des systèmes de valeurs.</w:t>
      </w:r>
    </w:p>
    <w:p w:rsidR="00000000" w:rsidDel="00000000" w:rsidP="00000000" w:rsidRDefault="00000000" w:rsidRPr="00000000" w14:paraId="00000004">
      <w:pPr>
        <w:rPr>
          <w:sz w:val="17"/>
          <w:szCs w:val="17"/>
        </w:rPr>
      </w:pPr>
      <w:r w:rsidDel="00000000" w:rsidR="00000000" w:rsidRPr="00000000">
        <w:rPr>
          <w:rtl w:val="0"/>
        </w:rPr>
      </w:r>
    </w:p>
    <w:p w:rsidR="00000000" w:rsidDel="00000000" w:rsidP="00000000" w:rsidRDefault="00000000" w:rsidRPr="00000000" w14:paraId="00000005">
      <w:pPr>
        <w:rPr>
          <w:sz w:val="17"/>
          <w:szCs w:val="17"/>
        </w:rPr>
      </w:pPr>
      <w:r w:rsidDel="00000000" w:rsidR="00000000" w:rsidRPr="00000000">
        <w:rPr>
          <w:rFonts w:ascii="Arial Unicode MS" w:cs="Arial Unicode MS" w:eastAsia="Arial Unicode MS" w:hAnsi="Arial Unicode MS"/>
          <w:sz w:val="17"/>
          <w:szCs w:val="17"/>
          <w:rtl w:val="0"/>
        </w:rPr>
        <w:t xml:space="preserve">Culture politique → deux sens :</w:t>
      </w:r>
    </w:p>
    <w:p w:rsidR="00000000" w:rsidDel="00000000" w:rsidP="00000000" w:rsidRDefault="00000000" w:rsidRPr="00000000" w14:paraId="00000006">
      <w:pPr>
        <w:numPr>
          <w:ilvl w:val="0"/>
          <w:numId w:val="6"/>
        </w:numPr>
        <w:ind w:left="720" w:hanging="360"/>
        <w:rPr>
          <w:sz w:val="17"/>
          <w:szCs w:val="17"/>
          <w:u w:val="none"/>
        </w:rPr>
      </w:pPr>
      <w:r w:rsidDel="00000000" w:rsidR="00000000" w:rsidRPr="00000000">
        <w:rPr>
          <w:sz w:val="17"/>
          <w:szCs w:val="17"/>
          <w:rtl w:val="0"/>
        </w:rPr>
        <w:t xml:space="preserve">Les déterminismes sociaux ou économiques ne suffisent pas : il faut considérer les cadres de référence culturels qui orientent la perception politique des électeurs.</w:t>
      </w:r>
    </w:p>
    <w:p w:rsidR="00000000" w:rsidDel="00000000" w:rsidP="00000000" w:rsidRDefault="00000000" w:rsidRPr="00000000" w14:paraId="00000007">
      <w:pPr>
        <w:numPr>
          <w:ilvl w:val="0"/>
          <w:numId w:val="6"/>
        </w:numPr>
        <w:ind w:left="720" w:hanging="360"/>
        <w:rPr>
          <w:sz w:val="17"/>
          <w:szCs w:val="17"/>
          <w:u w:val="none"/>
        </w:rPr>
      </w:pPr>
      <w:r w:rsidDel="00000000" w:rsidR="00000000" w:rsidRPr="00000000">
        <w:rPr>
          <w:sz w:val="17"/>
          <w:szCs w:val="17"/>
          <w:rtl w:val="0"/>
        </w:rPr>
        <w:t xml:space="preserve">Elle forme un système de valeurs et représentations cohérent, doté d’une logique propre (même non rationnelle).</w:t>
      </w:r>
    </w:p>
    <w:p w:rsidR="00000000" w:rsidDel="00000000" w:rsidP="00000000" w:rsidRDefault="00000000" w:rsidRPr="00000000" w14:paraId="00000008">
      <w:pPr>
        <w:rPr>
          <w:sz w:val="17"/>
          <w:szCs w:val="17"/>
        </w:rPr>
      </w:pPr>
      <w:r w:rsidDel="00000000" w:rsidR="00000000" w:rsidRPr="00000000">
        <w:rPr>
          <w:rFonts w:ascii="Arial Unicode MS" w:cs="Arial Unicode MS" w:eastAsia="Arial Unicode MS" w:hAnsi="Arial Unicode MS"/>
          <w:sz w:val="17"/>
          <w:szCs w:val="17"/>
          <w:rtl w:val="0"/>
        </w:rPr>
        <w:t xml:space="preserve">Mais : plus facile à observer chez les intellectuels, dirigeants, etc. que chez les électeurs, dont les opinions sont plus fragmentées, bloc idéologique hétérogène → Nécessité d’analyser à la fois le discours des partis et les valeurs/ représentations auxquels l’électorat se rattache.</w:t>
      </w:r>
    </w:p>
    <w:p w:rsidR="00000000" w:rsidDel="00000000" w:rsidP="00000000" w:rsidRDefault="00000000" w:rsidRPr="00000000" w14:paraId="00000009">
      <w:pPr>
        <w:rPr>
          <w:sz w:val="17"/>
          <w:szCs w:val="17"/>
        </w:rPr>
      </w:pPr>
      <w:r w:rsidDel="00000000" w:rsidR="00000000" w:rsidRPr="00000000">
        <w:rPr>
          <w:sz w:val="17"/>
          <w:szCs w:val="17"/>
          <w:rtl w:val="0"/>
        </w:rPr>
        <w:t xml:space="preserve">Trois périodes politique :</w:t>
      </w:r>
    </w:p>
    <w:p w:rsidR="00000000" w:rsidDel="00000000" w:rsidP="00000000" w:rsidRDefault="00000000" w:rsidRPr="00000000" w14:paraId="0000000A">
      <w:pPr>
        <w:numPr>
          <w:ilvl w:val="0"/>
          <w:numId w:val="1"/>
        </w:numPr>
        <w:ind w:left="720" w:hanging="360"/>
        <w:rPr>
          <w:sz w:val="17"/>
          <w:szCs w:val="17"/>
          <w:u w:val="none"/>
        </w:rPr>
      </w:pPr>
      <w:r w:rsidDel="00000000" w:rsidR="00000000" w:rsidRPr="00000000">
        <w:rPr>
          <w:color w:val="980000"/>
          <w:sz w:val="17"/>
          <w:szCs w:val="17"/>
          <w:rtl w:val="0"/>
        </w:rPr>
        <w:t xml:space="preserve">1958–1981 :</w:t>
      </w:r>
      <w:r w:rsidDel="00000000" w:rsidR="00000000" w:rsidRPr="00000000">
        <w:rPr>
          <w:sz w:val="17"/>
          <w:szCs w:val="17"/>
          <w:rtl w:val="0"/>
        </w:rPr>
        <w:t xml:space="preserve"> bipolarisation, arrivée opposition droite (RPR-UDF)/gauche (socialiste, communiste) mais gauche exclue des pouvoirs, droite occupe tout. </w:t>
      </w:r>
    </w:p>
    <w:p w:rsidR="00000000" w:rsidDel="00000000" w:rsidP="00000000" w:rsidRDefault="00000000" w:rsidRPr="00000000" w14:paraId="0000000B">
      <w:pPr>
        <w:numPr>
          <w:ilvl w:val="0"/>
          <w:numId w:val="1"/>
        </w:numPr>
        <w:ind w:left="720" w:hanging="360"/>
        <w:rPr>
          <w:sz w:val="17"/>
          <w:szCs w:val="17"/>
          <w:u w:val="none"/>
        </w:rPr>
      </w:pPr>
      <w:r w:rsidDel="00000000" w:rsidR="00000000" w:rsidRPr="00000000">
        <w:rPr>
          <w:color w:val="980000"/>
          <w:sz w:val="17"/>
          <w:szCs w:val="17"/>
          <w:rtl w:val="0"/>
        </w:rPr>
        <w:t xml:space="preserve">1981–1997 </w:t>
      </w:r>
      <w:r w:rsidDel="00000000" w:rsidR="00000000" w:rsidRPr="00000000">
        <w:rPr>
          <w:sz w:val="17"/>
          <w:szCs w:val="17"/>
          <w:rtl w:val="0"/>
        </w:rPr>
        <w:t xml:space="preserve">: gauche </w:t>
      </w:r>
      <w:r w:rsidDel="00000000" w:rsidR="00000000" w:rsidRPr="00000000">
        <w:rPr>
          <w:sz w:val="17"/>
          <w:szCs w:val="17"/>
          <w:rtl w:val="0"/>
        </w:rPr>
        <w:t xml:space="preserve">recentre</w:t>
      </w:r>
      <w:r w:rsidDel="00000000" w:rsidR="00000000" w:rsidRPr="00000000">
        <w:rPr>
          <w:sz w:val="17"/>
          <w:szCs w:val="17"/>
          <w:rtl w:val="0"/>
        </w:rPr>
        <w:t xml:space="preserve"> son discours économique; alternance, consensus et émergence de nouveaux enjeux (Front National, écologie, chômage) = tripartisme: la gauche plurielle, droite modérée et FN</w:t>
      </w:r>
    </w:p>
    <w:p w:rsidR="00000000" w:rsidDel="00000000" w:rsidP="00000000" w:rsidRDefault="00000000" w:rsidRPr="00000000" w14:paraId="0000000C">
      <w:pPr>
        <w:numPr>
          <w:ilvl w:val="0"/>
          <w:numId w:val="1"/>
        </w:numPr>
        <w:ind w:left="720" w:hanging="360"/>
        <w:rPr>
          <w:sz w:val="17"/>
          <w:szCs w:val="17"/>
          <w:u w:val="none"/>
        </w:rPr>
      </w:pPr>
      <w:r w:rsidDel="00000000" w:rsidR="00000000" w:rsidRPr="00000000">
        <w:rPr>
          <w:color w:val="980000"/>
          <w:sz w:val="17"/>
          <w:szCs w:val="17"/>
          <w:rtl w:val="0"/>
        </w:rPr>
        <w:t xml:space="preserve">Après 1997 :</w:t>
      </w:r>
      <w:r w:rsidDel="00000000" w:rsidR="00000000" w:rsidRPr="00000000">
        <w:rPr>
          <w:sz w:val="17"/>
          <w:szCs w:val="17"/>
          <w:rtl w:val="0"/>
        </w:rPr>
        <w:t xml:space="preserve"> possible recomposition autour de nouvelles valeurs, baisse régulière du chômage et déclin de l’extrême droite, retour au bipartisme? affaiblissement des identités politiques, mais reconstruction de nouvelles logiques culturelles plutôt que effondrement</w:t>
      </w:r>
    </w:p>
    <w:p w:rsidR="00000000" w:rsidDel="00000000" w:rsidP="00000000" w:rsidRDefault="00000000" w:rsidRPr="00000000" w14:paraId="0000000D">
      <w:pPr>
        <w:ind w:left="720" w:firstLine="0"/>
        <w:rPr>
          <w:sz w:val="17"/>
          <w:szCs w:val="17"/>
        </w:rPr>
        <w:sectPr>
          <w:type w:val="continuous"/>
          <w:pgSz w:h="16834" w:w="11909" w:orient="portrait"/>
          <w:pgMar w:bottom="1440" w:top="1440" w:left="1440" w:right="1440" w:header="720" w:footer="720"/>
          <w:cols w:equalWidth="0" w:num="1">
            <w:col w:space="0" w:w="9025.5"/>
          </w:cols>
        </w:sectPr>
      </w:pPr>
      <w:r w:rsidDel="00000000" w:rsidR="00000000" w:rsidRPr="00000000">
        <w:rPr>
          <w:sz w:val="17"/>
          <w:szCs w:val="17"/>
          <w:rtl w:val="0"/>
        </w:rPr>
        <w:t xml:space="preserve">= affaiblissement des identités politiques, mais reconstruction de nouvelles logiques culturelles plutôt que effondrement.</w:t>
      </w:r>
    </w:p>
    <w:p w:rsidR="00000000" w:rsidDel="00000000" w:rsidP="00000000" w:rsidRDefault="00000000" w:rsidRPr="00000000" w14:paraId="0000000E">
      <w:pPr>
        <w:ind w:left="720" w:firstLine="0"/>
        <w:rPr>
          <w:sz w:val="17"/>
          <w:szCs w:val="17"/>
        </w:rPr>
      </w:pPr>
      <w:r w:rsidDel="00000000" w:rsidR="00000000" w:rsidRPr="00000000">
        <w:rPr>
          <w:rtl w:val="0"/>
        </w:rPr>
      </w:r>
    </w:p>
    <w:p w:rsidR="00000000" w:rsidDel="00000000" w:rsidP="00000000" w:rsidRDefault="00000000" w:rsidRPr="00000000" w14:paraId="0000000F">
      <w:pPr>
        <w:ind w:left="0" w:firstLine="0"/>
        <w:rPr>
          <w:sz w:val="17"/>
          <w:szCs w:val="17"/>
        </w:rPr>
      </w:pPr>
      <w:r w:rsidDel="00000000" w:rsidR="00000000" w:rsidRPr="00000000">
        <w:rPr>
          <w:rtl w:val="0"/>
        </w:rPr>
      </w:r>
    </w:p>
    <w:p w:rsidR="00000000" w:rsidDel="00000000" w:rsidP="00000000" w:rsidRDefault="00000000" w:rsidRPr="00000000" w14:paraId="00000010">
      <w:pPr>
        <w:rPr>
          <w:b w:val="1"/>
          <w:color w:val="a30003"/>
          <w:sz w:val="17"/>
          <w:szCs w:val="17"/>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tl w:val="0"/>
        </w:rPr>
      </w:r>
    </w:p>
    <w:p w:rsidR="00000000" w:rsidDel="00000000" w:rsidP="00000000" w:rsidRDefault="00000000" w:rsidRPr="00000000" w14:paraId="00000011">
      <w:pPr>
        <w:rPr>
          <w:b w:val="1"/>
          <w:color w:val="a30003"/>
          <w:sz w:val="17"/>
          <w:szCs w:val="17"/>
        </w:rPr>
      </w:pPr>
      <w:r w:rsidDel="00000000" w:rsidR="00000000" w:rsidRPr="00000000">
        <w:rPr>
          <w:b w:val="1"/>
          <w:color w:val="a30003"/>
          <w:sz w:val="17"/>
          <w:szCs w:val="17"/>
          <w:rtl w:val="0"/>
        </w:rPr>
        <w:tab/>
        <w:t xml:space="preserve">Humanisme égalitaire contre xénophobie, un clivage politique </w:t>
      </w:r>
    </w:p>
    <w:p w:rsidR="00000000" w:rsidDel="00000000" w:rsidP="00000000" w:rsidRDefault="00000000" w:rsidRPr="00000000" w14:paraId="00000012">
      <w:pPr>
        <w:numPr>
          <w:ilvl w:val="0"/>
          <w:numId w:val="3"/>
        </w:numPr>
        <w:spacing w:after="240" w:before="240" w:lineRule="auto"/>
        <w:ind w:left="720" w:hanging="360"/>
        <w:rPr>
          <w:color w:val="073a6c"/>
          <w:sz w:val="17"/>
          <w:szCs w:val="17"/>
        </w:rPr>
      </w:pPr>
      <w:r w:rsidDel="00000000" w:rsidR="00000000" w:rsidRPr="00000000">
        <w:rPr>
          <w:color w:val="073a6c"/>
          <w:sz w:val="17"/>
          <w:szCs w:val="17"/>
          <w:rtl w:val="0"/>
        </w:rPr>
        <w:t xml:space="preserve">Mythe du néo-conservatisme </w:t>
      </w:r>
    </w:p>
    <w:p w:rsidR="00000000" w:rsidDel="00000000" w:rsidP="00000000" w:rsidRDefault="00000000" w:rsidRPr="00000000" w14:paraId="00000013">
      <w:pPr>
        <w:rPr>
          <w:sz w:val="17"/>
          <w:szCs w:val="17"/>
        </w:rPr>
      </w:pPr>
      <w:r w:rsidDel="00000000" w:rsidR="00000000" w:rsidRPr="00000000">
        <w:rPr>
          <w:rFonts w:ascii="Arial Unicode MS" w:cs="Arial Unicode MS" w:eastAsia="Arial Unicode MS" w:hAnsi="Arial Unicode MS"/>
          <w:sz w:val="17"/>
          <w:szCs w:val="17"/>
          <w:rtl w:val="0"/>
        </w:rPr>
        <w:t xml:space="preserve">= montée de l’individualisme (autonomie, libre choix, progrès de l’idée d’égalité fondamentale et valorisation des individus). Changements sociaux: effet de la SGM, moins attaché à la grandeur et puissance collective.</w:t>
        <w:br w:type="textWrapping"/>
        <w:t xml:space="preserve"> → due à la croissance économique et à l’élévation du niveau d’instruction.</w:t>
      </w:r>
    </w:p>
    <w:p w:rsidR="00000000" w:rsidDel="00000000" w:rsidP="00000000" w:rsidRDefault="00000000" w:rsidRPr="00000000" w14:paraId="00000014">
      <w:pPr>
        <w:rPr>
          <w:sz w:val="17"/>
          <w:szCs w:val="17"/>
        </w:rPr>
      </w:pPr>
      <w:r w:rsidDel="00000000" w:rsidR="00000000" w:rsidRPr="00000000">
        <w:rPr>
          <w:sz w:val="17"/>
          <w:szCs w:val="17"/>
          <w:rtl w:val="0"/>
        </w:rPr>
        <w:t xml:space="preserve">Deux formes d’individualisme :</w:t>
      </w:r>
    </w:p>
    <w:p w:rsidR="00000000" w:rsidDel="00000000" w:rsidP="00000000" w:rsidRDefault="00000000" w:rsidRPr="00000000" w14:paraId="00000015">
      <w:pPr>
        <w:numPr>
          <w:ilvl w:val="0"/>
          <w:numId w:val="10"/>
        </w:numPr>
        <w:spacing w:after="0" w:afterAutospacing="0" w:before="240" w:lineRule="auto"/>
        <w:ind w:left="720" w:hanging="360"/>
        <w:rPr>
          <w:sz w:val="17"/>
          <w:szCs w:val="17"/>
        </w:rPr>
      </w:pPr>
      <w:r w:rsidDel="00000000" w:rsidR="00000000" w:rsidRPr="00000000">
        <w:rPr>
          <w:rFonts w:ascii="Arial Unicode MS" w:cs="Arial Unicode MS" w:eastAsia="Arial Unicode MS" w:hAnsi="Arial Unicode MS"/>
          <w:sz w:val="17"/>
          <w:szCs w:val="17"/>
          <w:rtl w:val="0"/>
        </w:rPr>
        <w:t xml:space="preserve">Particulariste → recherche du bien individuel, repli sur soi, incivisme, avoir ses propres aspirations.</w:t>
      </w:r>
    </w:p>
    <w:p w:rsidR="00000000" w:rsidDel="00000000" w:rsidP="00000000" w:rsidRDefault="00000000" w:rsidRPr="00000000" w14:paraId="00000016">
      <w:pPr>
        <w:numPr>
          <w:ilvl w:val="0"/>
          <w:numId w:val="10"/>
        </w:numPr>
        <w:spacing w:after="240" w:before="0" w:beforeAutospacing="0" w:lineRule="auto"/>
        <w:ind w:left="720" w:hanging="360"/>
        <w:rPr>
          <w:sz w:val="17"/>
          <w:szCs w:val="17"/>
        </w:rPr>
      </w:pPr>
      <w:r w:rsidDel="00000000" w:rsidR="00000000" w:rsidRPr="00000000">
        <w:rPr>
          <w:rFonts w:ascii="Arial Unicode MS" w:cs="Arial Unicode MS" w:eastAsia="Arial Unicode MS" w:hAnsi="Arial Unicode MS"/>
          <w:sz w:val="17"/>
          <w:szCs w:val="17"/>
          <w:rtl w:val="0"/>
        </w:rPr>
        <w:t xml:space="preserve">Universaliste → fondé sur l’égalité et la dignité humaine → humanisme égalitaire.</w:t>
      </w:r>
    </w:p>
    <w:p w:rsidR="00000000" w:rsidDel="00000000" w:rsidP="00000000" w:rsidRDefault="00000000" w:rsidRPr="00000000" w14:paraId="00000017">
      <w:pPr>
        <w:rPr>
          <w:sz w:val="17"/>
          <w:szCs w:val="17"/>
        </w:rPr>
      </w:pPr>
      <w:r w:rsidDel="00000000" w:rsidR="00000000" w:rsidRPr="00000000">
        <w:rPr>
          <w:rFonts w:ascii="Arial Unicode MS" w:cs="Arial Unicode MS" w:eastAsia="Arial Unicode MS" w:hAnsi="Arial Unicode MS"/>
          <w:sz w:val="17"/>
          <w:szCs w:val="17"/>
          <w:rtl w:val="0"/>
        </w:rPr>
        <w:t xml:space="preserve">Humanisme égalitaire : valorise la tolérance, la condamnation du racisme et le refus de la peine de mort. → S’oppose à la xénophobie, au repli identitaire et aux valeurs autoritaires.</w:t>
      </w:r>
    </w:p>
    <w:p w:rsidR="00000000" w:rsidDel="00000000" w:rsidP="00000000" w:rsidRDefault="00000000" w:rsidRPr="00000000" w14:paraId="00000018">
      <w:pPr>
        <w:rPr>
          <w:sz w:val="17"/>
          <w:szCs w:val="17"/>
        </w:rPr>
      </w:pPr>
      <w:r w:rsidDel="00000000" w:rsidR="00000000" w:rsidRPr="00000000">
        <w:rPr>
          <w:sz w:val="17"/>
          <w:szCs w:val="17"/>
          <w:rtl w:val="0"/>
        </w:rPr>
        <w:t xml:space="preserve">Au fil du temps, les générations anciennes, attachées aux valeurs traditionnelles, sont remplacées par des générations plus jeunes, éduquées et ouvertes: un vieillissement n’implique pas forcément une conversion aux valeurs traditionnelles.</w:t>
      </w:r>
    </w:p>
    <w:p w:rsidR="00000000" w:rsidDel="00000000" w:rsidP="00000000" w:rsidRDefault="00000000" w:rsidRPr="00000000" w14:paraId="00000019">
      <w:pPr>
        <w:rPr>
          <w:sz w:val="17"/>
          <w:szCs w:val="17"/>
        </w:rPr>
      </w:pPr>
      <w:r w:rsidDel="00000000" w:rsidR="00000000" w:rsidRPr="00000000">
        <w:rPr>
          <w:rFonts w:ascii="Arial Unicode MS" w:cs="Arial Unicode MS" w:eastAsia="Arial Unicode MS" w:hAnsi="Arial Unicode MS"/>
          <w:sz w:val="17"/>
          <w:szCs w:val="17"/>
          <w:rtl w:val="0"/>
        </w:rPr>
        <w:t xml:space="preserve">Le succès du Front national ne traduit pas un retour du conservatisme.</w:t>
        <w:br w:type="textWrapping"/>
        <w:t xml:space="preserve"> → Ce n’est pas une montée des valeurs autoritaires, mais un vote protestataire contre les élites et le chômage.</w:t>
      </w:r>
    </w:p>
    <w:p w:rsidR="00000000" w:rsidDel="00000000" w:rsidP="00000000" w:rsidRDefault="00000000" w:rsidRPr="00000000" w14:paraId="0000001A">
      <w:pPr>
        <w:rPr>
          <w:sz w:val="17"/>
          <w:szCs w:val="17"/>
        </w:rPr>
      </w:pPr>
      <w:r w:rsidDel="00000000" w:rsidR="00000000" w:rsidRPr="00000000">
        <w:rPr>
          <w:sz w:val="17"/>
          <w:szCs w:val="17"/>
          <w:rtl w:val="0"/>
        </w:rPr>
        <w:t xml:space="preserve">Les enquêtes montrent la poursuite du recul des valeurs traditionnelles (religieuses, patriotiques) au profit de l’humanisme.</w:t>
      </w:r>
    </w:p>
    <w:p w:rsidR="00000000" w:rsidDel="00000000" w:rsidP="00000000" w:rsidRDefault="00000000" w:rsidRPr="00000000" w14:paraId="0000001B">
      <w:pPr>
        <w:rPr>
          <w:sz w:val="17"/>
          <w:szCs w:val="17"/>
        </w:rPr>
      </w:pPr>
      <w:r w:rsidDel="00000000" w:rsidR="00000000" w:rsidRPr="00000000">
        <w:rPr>
          <w:sz w:val="17"/>
          <w:szCs w:val="17"/>
          <w:rtl w:val="0"/>
        </w:rPr>
        <w:t xml:space="preserve">Le FN progresse dans les milieux déjà xénophobes, pas par diffusion de la xénophobie dans l’ensemble du corps social.</w:t>
      </w:r>
    </w:p>
    <w:p w:rsidR="00000000" w:rsidDel="00000000" w:rsidP="00000000" w:rsidRDefault="00000000" w:rsidRPr="00000000" w14:paraId="0000001C">
      <w:pPr>
        <w:numPr>
          <w:ilvl w:val="0"/>
          <w:numId w:val="8"/>
        </w:numPr>
        <w:spacing w:after="240" w:before="240" w:lineRule="auto"/>
        <w:ind w:left="720" w:hanging="360"/>
        <w:rPr>
          <w:color w:val="073a6c"/>
          <w:sz w:val="17"/>
          <w:szCs w:val="17"/>
        </w:rPr>
      </w:pPr>
      <w:r w:rsidDel="00000000" w:rsidR="00000000" w:rsidRPr="00000000">
        <w:rPr>
          <w:color w:val="073a6c"/>
          <w:sz w:val="17"/>
          <w:szCs w:val="17"/>
          <w:rtl w:val="0"/>
        </w:rPr>
        <w:t xml:space="preserve">Vieille valeur, nouveaux enjeux</w:t>
      </w:r>
      <w:r w:rsidDel="00000000" w:rsidR="00000000" w:rsidRPr="00000000">
        <w:rPr>
          <w:b w:val="1"/>
          <w:color w:val="073a6c"/>
          <w:sz w:val="17"/>
          <w:szCs w:val="17"/>
          <w:rtl w:val="0"/>
        </w:rPr>
        <w:t xml:space="preserve"> </w:t>
      </w:r>
    </w:p>
    <w:p w:rsidR="00000000" w:rsidDel="00000000" w:rsidP="00000000" w:rsidRDefault="00000000" w:rsidRPr="00000000" w14:paraId="0000001D">
      <w:pPr>
        <w:rPr>
          <w:sz w:val="17"/>
          <w:szCs w:val="17"/>
        </w:rPr>
      </w:pPr>
      <w:r w:rsidDel="00000000" w:rsidR="00000000" w:rsidRPr="00000000">
        <w:rPr>
          <w:sz w:val="17"/>
          <w:szCs w:val="17"/>
          <w:rtl w:val="0"/>
        </w:rPr>
        <w:t xml:space="preserve">L’humanisme égalitaire est ancien (Lumières, Kant, Révolution française,etc).</w:t>
      </w:r>
    </w:p>
    <w:p w:rsidR="00000000" w:rsidDel="00000000" w:rsidP="00000000" w:rsidRDefault="00000000" w:rsidRPr="00000000" w14:paraId="0000001E">
      <w:pPr>
        <w:rPr>
          <w:sz w:val="17"/>
          <w:szCs w:val="17"/>
        </w:rPr>
      </w:pPr>
      <w:r w:rsidDel="00000000" w:rsidR="00000000" w:rsidRPr="00000000">
        <w:rPr>
          <w:sz w:val="17"/>
          <w:szCs w:val="17"/>
          <w:rtl w:val="0"/>
        </w:rPr>
        <w:t xml:space="preserve">Il s’étend à de nouveaux domaines : immigration, égalité des sexes, Europe, bioéthique.</w:t>
      </w:r>
    </w:p>
    <w:p w:rsidR="00000000" w:rsidDel="00000000" w:rsidP="00000000" w:rsidRDefault="00000000" w:rsidRPr="00000000" w14:paraId="0000001F">
      <w:pPr>
        <w:rPr>
          <w:sz w:val="17"/>
          <w:szCs w:val="17"/>
        </w:rPr>
      </w:pPr>
      <w:r w:rsidDel="00000000" w:rsidR="00000000" w:rsidRPr="00000000">
        <w:rPr>
          <w:rFonts w:ascii="Arial Unicode MS" w:cs="Arial Unicode MS" w:eastAsia="Arial Unicode MS" w:hAnsi="Arial Unicode MS"/>
          <w:sz w:val="17"/>
          <w:szCs w:val="17"/>
          <w:rtl w:val="0"/>
        </w:rPr>
        <w:t xml:space="preserve">Conflits de valeurs : opposition entre morale universaliste et valeurs méritocratiques (= “quand on veut, on peut”) ou identitaires → Nouveaux clivages politiques autour de ces enjeux.</w:t>
      </w:r>
    </w:p>
    <w:p w:rsidR="00000000" w:rsidDel="00000000" w:rsidP="00000000" w:rsidRDefault="00000000" w:rsidRPr="00000000" w14:paraId="00000020">
      <w:pPr>
        <w:rPr>
          <w:sz w:val="17"/>
          <w:szCs w:val="17"/>
        </w:rPr>
      </w:pPr>
      <w:r w:rsidDel="00000000" w:rsidR="00000000" w:rsidRPr="00000000">
        <w:rPr>
          <w:sz w:val="17"/>
          <w:szCs w:val="17"/>
          <w:rtl w:val="0"/>
        </w:rPr>
        <w:t xml:space="preserve">Humanisme égalitaire (et notamment l’hostilité à la peine de mort) est le principal facteur idéologique d’adhésion à la construction européenne.</w:t>
      </w:r>
    </w:p>
    <w:p w:rsidR="00000000" w:rsidDel="00000000" w:rsidP="00000000" w:rsidRDefault="00000000" w:rsidRPr="00000000" w14:paraId="00000021">
      <w:pPr>
        <w:rPr>
          <w:sz w:val="17"/>
          <w:szCs w:val="17"/>
        </w:rPr>
      </w:pPr>
      <w:r w:rsidDel="00000000" w:rsidR="00000000" w:rsidRPr="00000000">
        <w:rPr>
          <w:rFonts w:ascii="Arial Unicode MS" w:cs="Arial Unicode MS" w:eastAsia="Arial Unicode MS" w:hAnsi="Arial Unicode MS"/>
          <w:sz w:val="17"/>
          <w:szCs w:val="17"/>
          <w:rtl w:val="0"/>
        </w:rPr>
        <w:t xml:space="preserve">→ Le discours des organisations de gauche fusionne l'anti-traditionalisme et l'humanisme égalitaire (complémentaires) VS la droite est scindée entre droite modérée gardant les valeurs traditionnelles et une extrême droite qui applique un rejet extrême des valeurs humanistes.</w:t>
      </w:r>
    </w:p>
    <w:p w:rsidR="00000000" w:rsidDel="00000000" w:rsidP="00000000" w:rsidRDefault="00000000" w:rsidRPr="00000000" w14:paraId="00000022">
      <w:pPr>
        <w:rPr>
          <w:sz w:val="17"/>
          <w:szCs w:val="17"/>
        </w:rPr>
      </w:pPr>
      <w:r w:rsidDel="00000000" w:rsidR="00000000" w:rsidRPr="00000000">
        <w:rPr>
          <w:rtl w:val="0"/>
        </w:rPr>
      </w:r>
    </w:p>
    <w:p w:rsidR="00000000" w:rsidDel="00000000" w:rsidP="00000000" w:rsidRDefault="00000000" w:rsidRPr="00000000" w14:paraId="00000023">
      <w:pPr>
        <w:rPr>
          <w:b w:val="1"/>
          <w:color w:val="a30003"/>
          <w:sz w:val="17"/>
          <w:szCs w:val="17"/>
        </w:rPr>
        <w:sectPr>
          <w:type w:val="continuous"/>
          <w:pgSz w:h="16834" w:w="11909" w:orient="portrait"/>
          <w:pgMar w:bottom="1440" w:top="1440" w:left="1440" w:right="1440" w:header="720" w:footer="720"/>
          <w:cols w:equalWidth="0" w:num="1">
            <w:col w:space="0" w:w="9025.5"/>
          </w:cols>
        </w:sectPr>
      </w:pPr>
      <w:r w:rsidDel="00000000" w:rsidR="00000000" w:rsidRPr="00000000">
        <w:rPr>
          <w:rtl w:val="0"/>
        </w:rPr>
      </w:r>
    </w:p>
    <w:p w:rsidR="00000000" w:rsidDel="00000000" w:rsidP="00000000" w:rsidRDefault="00000000" w:rsidRPr="00000000" w14:paraId="00000024">
      <w:pPr>
        <w:rPr>
          <w:b w:val="1"/>
          <w:color w:val="a30003"/>
          <w:sz w:val="17"/>
          <w:szCs w:val="17"/>
        </w:rPr>
      </w:pPr>
      <w:r w:rsidDel="00000000" w:rsidR="00000000" w:rsidRPr="00000000">
        <w:rPr>
          <w:b w:val="1"/>
          <w:color w:val="a30003"/>
          <w:sz w:val="17"/>
          <w:szCs w:val="17"/>
          <w:rtl w:val="0"/>
        </w:rPr>
        <w:t xml:space="preserve">Le lent déclin de l’anti-capitalisme</w:t>
      </w:r>
    </w:p>
    <w:p w:rsidR="00000000" w:rsidDel="00000000" w:rsidP="00000000" w:rsidRDefault="00000000" w:rsidRPr="00000000" w14:paraId="00000025">
      <w:pPr>
        <w:numPr>
          <w:ilvl w:val="0"/>
          <w:numId w:val="13"/>
        </w:numPr>
        <w:spacing w:after="0" w:afterAutospacing="0"/>
        <w:ind w:left="720" w:hanging="360"/>
        <w:rPr>
          <w:color w:val="073a6c"/>
          <w:sz w:val="17"/>
          <w:szCs w:val="17"/>
          <w:u w:val="none"/>
        </w:rPr>
      </w:pPr>
      <w:r w:rsidDel="00000000" w:rsidR="00000000" w:rsidRPr="00000000">
        <w:rPr>
          <w:color w:val="073a6c"/>
          <w:sz w:val="17"/>
          <w:szCs w:val="17"/>
          <w:rtl w:val="0"/>
        </w:rPr>
        <w:t xml:space="preserve">Les  électeurs face au discours anticapitaliste </w:t>
      </w:r>
    </w:p>
    <w:p w:rsidR="00000000" w:rsidDel="00000000" w:rsidP="00000000" w:rsidRDefault="00000000" w:rsidRPr="00000000" w14:paraId="00000026">
      <w:pPr>
        <w:numPr>
          <w:ilvl w:val="0"/>
          <w:numId w:val="7"/>
        </w:numPr>
        <w:spacing w:after="0" w:afterAutospacing="0" w:before="0" w:beforeAutospacing="0" w:lineRule="auto"/>
        <w:ind w:left="720" w:hanging="360"/>
        <w:rPr>
          <w:sz w:val="17"/>
          <w:szCs w:val="17"/>
        </w:rPr>
      </w:pPr>
      <w:r w:rsidDel="00000000" w:rsidR="00000000" w:rsidRPr="00000000">
        <w:rPr>
          <w:sz w:val="17"/>
          <w:szCs w:val="17"/>
          <w:rtl w:val="0"/>
        </w:rPr>
        <w:t xml:space="preserve">Le discours anticapitaliste et économique de la gauche des années 1970-80 s’effondre après 1981.</w:t>
      </w:r>
    </w:p>
    <w:p w:rsidR="00000000" w:rsidDel="00000000" w:rsidP="00000000" w:rsidRDefault="00000000" w:rsidRPr="00000000" w14:paraId="00000027">
      <w:pPr>
        <w:numPr>
          <w:ilvl w:val="0"/>
          <w:numId w:val="7"/>
        </w:numPr>
        <w:spacing w:after="0" w:afterAutospacing="0" w:before="0" w:beforeAutospacing="0" w:lineRule="auto"/>
        <w:ind w:left="720" w:hanging="360"/>
        <w:rPr>
          <w:sz w:val="17"/>
          <w:szCs w:val="17"/>
        </w:rPr>
      </w:pPr>
      <w:r w:rsidDel="00000000" w:rsidR="00000000" w:rsidRPr="00000000">
        <w:rPr>
          <w:sz w:val="17"/>
          <w:szCs w:val="17"/>
          <w:rtl w:val="0"/>
        </w:rPr>
        <w:t xml:space="preserve">Cause : l’échec économique des politiques socialistes et l’alternance gauche-droite.</w:t>
      </w:r>
    </w:p>
    <w:p w:rsidR="00000000" w:rsidDel="00000000" w:rsidP="00000000" w:rsidRDefault="00000000" w:rsidRPr="00000000" w14:paraId="00000028">
      <w:pPr>
        <w:numPr>
          <w:ilvl w:val="0"/>
          <w:numId w:val="7"/>
        </w:numPr>
        <w:spacing w:after="240" w:before="0" w:beforeAutospacing="0" w:lineRule="auto"/>
        <w:ind w:left="720" w:hanging="360"/>
        <w:rPr>
          <w:sz w:val="17"/>
          <w:szCs w:val="17"/>
        </w:rPr>
      </w:pPr>
      <w:r w:rsidDel="00000000" w:rsidR="00000000" w:rsidRPr="00000000">
        <w:rPr>
          <w:sz w:val="17"/>
          <w:szCs w:val="17"/>
          <w:rtl w:val="0"/>
        </w:rPr>
        <w:t xml:space="preserve">La critique du capitalisme devient morale ou étatiste, sans projet révolutionnaire.</w:t>
      </w:r>
    </w:p>
    <w:p w:rsidR="00000000" w:rsidDel="00000000" w:rsidP="00000000" w:rsidRDefault="00000000" w:rsidRPr="00000000" w14:paraId="00000029">
      <w:pPr>
        <w:spacing w:after="240" w:before="240" w:lineRule="auto"/>
        <w:ind w:left="720" w:firstLine="0"/>
        <w:rPr>
          <w:sz w:val="17"/>
          <w:szCs w:val="17"/>
        </w:rPr>
      </w:pPr>
      <w:r w:rsidDel="00000000" w:rsidR="00000000" w:rsidRPr="00000000">
        <w:rPr>
          <w:rtl w:val="0"/>
        </w:rPr>
      </w:r>
    </w:p>
    <w:p w:rsidR="00000000" w:rsidDel="00000000" w:rsidP="00000000" w:rsidRDefault="00000000" w:rsidRPr="00000000" w14:paraId="0000002A">
      <w:pPr>
        <w:numPr>
          <w:ilvl w:val="0"/>
          <w:numId w:val="4"/>
        </w:numPr>
        <w:spacing w:after="240" w:before="240" w:lineRule="auto"/>
        <w:ind w:left="720" w:hanging="360"/>
        <w:rPr>
          <w:sz w:val="17"/>
          <w:szCs w:val="17"/>
        </w:rPr>
      </w:pPr>
      <w:r w:rsidDel="00000000" w:rsidR="00000000" w:rsidRPr="00000000">
        <w:rPr>
          <w:sz w:val="17"/>
          <w:szCs w:val="17"/>
          <w:rtl w:val="0"/>
        </w:rPr>
        <w:t xml:space="preserve">Les attentes des classes populaires: </w:t>
      </w:r>
    </w:p>
    <w:p w:rsidR="00000000" w:rsidDel="00000000" w:rsidP="00000000" w:rsidRDefault="00000000" w:rsidRPr="00000000" w14:paraId="0000002B">
      <w:pPr>
        <w:rPr>
          <w:sz w:val="17"/>
          <w:szCs w:val="17"/>
        </w:rPr>
      </w:pPr>
      <w:r w:rsidDel="00000000" w:rsidR="00000000" w:rsidRPr="00000000">
        <w:rPr>
          <w:rFonts w:ascii="Arial Unicode MS" w:cs="Arial Unicode MS" w:eastAsia="Arial Unicode MS" w:hAnsi="Arial Unicode MS"/>
          <w:sz w:val="17"/>
          <w:szCs w:val="17"/>
          <w:rtl w:val="0"/>
        </w:rPr>
        <w:t xml:space="preserve">Les classes populaires n'attendait pas la fin du capitalisme, mais une amélioration concrète du quotidien (emploi, salaires). Manque de résultat concret: Déception face à la gauche → perte de confiance → montée du vote protestataire.</w:t>
      </w:r>
    </w:p>
    <w:p w:rsidR="00000000" w:rsidDel="00000000" w:rsidP="00000000" w:rsidRDefault="00000000" w:rsidRPr="00000000" w14:paraId="0000002C">
      <w:pPr>
        <w:rPr>
          <w:sz w:val="17"/>
          <w:szCs w:val="17"/>
        </w:rPr>
      </w:pPr>
      <w:r w:rsidDel="00000000" w:rsidR="00000000" w:rsidRPr="00000000">
        <w:rPr>
          <w:sz w:val="17"/>
          <w:szCs w:val="17"/>
          <w:rtl w:val="0"/>
        </w:rPr>
        <w:t xml:space="preserve">Leur système de valeurs devient hétéroclite, mêlant attentes économiques et valeurs parfois conservatrices = revendication d’égalité ne concernait qu’eux-mêmes, excluant toute solidarité avec les immigrés ou les femmes, envers qui ils manifestent indifférence ou xénophobie.</w:t>
      </w:r>
    </w:p>
    <w:p w:rsidR="00000000" w:rsidDel="00000000" w:rsidP="00000000" w:rsidRDefault="00000000" w:rsidRPr="00000000" w14:paraId="0000002D">
      <w:pPr>
        <w:numPr>
          <w:ilvl w:val="0"/>
          <w:numId w:val="12"/>
        </w:numPr>
        <w:spacing w:after="240" w:before="240" w:lineRule="auto"/>
        <w:ind w:left="720" w:hanging="360"/>
        <w:rPr>
          <w:sz w:val="17"/>
          <w:szCs w:val="17"/>
        </w:rPr>
      </w:pPr>
      <w:r w:rsidDel="00000000" w:rsidR="00000000" w:rsidRPr="00000000">
        <w:rPr>
          <w:sz w:val="17"/>
          <w:szCs w:val="17"/>
          <w:rtl w:val="0"/>
        </w:rPr>
        <w:t xml:space="preserve">L’anti-capitalisme moral des humains :</w:t>
      </w:r>
    </w:p>
    <w:p w:rsidR="00000000" w:rsidDel="00000000" w:rsidP="00000000" w:rsidRDefault="00000000" w:rsidRPr="00000000" w14:paraId="0000002E">
      <w:pPr>
        <w:rPr>
          <w:sz w:val="17"/>
          <w:szCs w:val="17"/>
        </w:rPr>
      </w:pPr>
      <w:r w:rsidDel="00000000" w:rsidR="00000000" w:rsidRPr="00000000">
        <w:rPr>
          <w:sz w:val="17"/>
          <w:szCs w:val="17"/>
          <w:rtl w:val="0"/>
        </w:rPr>
        <w:t xml:space="preserve">Ils dénoncent la souffrance, la faim, la misère, l'injustice, le racisme, l'autoritarisme, le mépris des forts pour les faibles de manière + ou - forte (affirmation de solidarité jusqu'à volonté d'une action politique ).</w:t>
      </w:r>
    </w:p>
    <w:p w:rsidR="00000000" w:rsidDel="00000000" w:rsidP="00000000" w:rsidRDefault="00000000" w:rsidRPr="00000000" w14:paraId="0000002F">
      <w:pPr>
        <w:rPr>
          <w:sz w:val="17"/>
          <w:szCs w:val="17"/>
        </w:rPr>
      </w:pPr>
      <w:r w:rsidDel="00000000" w:rsidR="00000000" w:rsidRPr="00000000">
        <w:rPr>
          <w:sz w:val="17"/>
          <w:szCs w:val="17"/>
          <w:rtl w:val="0"/>
        </w:rPr>
        <w:t xml:space="preserve">Les électeurs humanistes rejettent la misère et l’injustice, mais acceptent le marché comme contrainte. Ils vivent une tension entre réalisme économique et exigence d’humanité (“anticapitalisme moral”). Rejet du profit excessif mais pas du système de marché lui-même.</w:t>
      </w:r>
    </w:p>
    <w:p w:rsidR="00000000" w:rsidDel="00000000" w:rsidP="00000000" w:rsidRDefault="00000000" w:rsidRPr="00000000" w14:paraId="00000030">
      <w:pPr>
        <w:numPr>
          <w:ilvl w:val="0"/>
          <w:numId w:val="2"/>
        </w:numPr>
        <w:spacing w:after="240" w:before="240" w:lineRule="auto"/>
        <w:ind w:left="720" w:hanging="360"/>
        <w:rPr>
          <w:color w:val="073a6c"/>
          <w:sz w:val="17"/>
          <w:szCs w:val="17"/>
          <w:u w:val="none"/>
        </w:rPr>
      </w:pPr>
      <w:r w:rsidDel="00000000" w:rsidR="00000000" w:rsidRPr="00000000">
        <w:rPr>
          <w:color w:val="073a6c"/>
          <w:sz w:val="17"/>
          <w:szCs w:val="17"/>
          <w:rtl w:val="0"/>
        </w:rPr>
        <w:t xml:space="preserve">La persistance de la norme étatiste </w:t>
      </w:r>
    </w:p>
    <w:p w:rsidR="00000000" w:rsidDel="00000000" w:rsidP="00000000" w:rsidRDefault="00000000" w:rsidRPr="00000000" w14:paraId="00000031">
      <w:pPr>
        <w:rPr>
          <w:sz w:val="17"/>
          <w:szCs w:val="17"/>
        </w:rPr>
      </w:pPr>
      <w:r w:rsidDel="00000000" w:rsidR="00000000" w:rsidRPr="00000000">
        <w:rPr>
          <w:sz w:val="17"/>
          <w:szCs w:val="17"/>
          <w:rtl w:val="0"/>
        </w:rPr>
        <w:t xml:space="preserve">Malgré le recul du marxisme, l’ anticapitalisme demeure sous une autre forme, l'étatisme: la foi en l’État demeure : l’État doit garantir la justice sociale et assurer la croissance économique. L’étatisme devient une croyance partagée à gauche comme à droite. </w:t>
      </w:r>
    </w:p>
    <w:p w:rsidR="00000000" w:rsidDel="00000000" w:rsidP="00000000" w:rsidRDefault="00000000" w:rsidRPr="00000000" w14:paraId="00000032">
      <w:pPr>
        <w:rPr>
          <w:sz w:val="17"/>
          <w:szCs w:val="17"/>
        </w:rPr>
      </w:pPr>
      <w:r w:rsidDel="00000000" w:rsidR="00000000" w:rsidRPr="00000000">
        <w:rPr>
          <w:sz w:val="17"/>
          <w:szCs w:val="17"/>
          <w:rtl w:val="0"/>
        </w:rPr>
        <w:t xml:space="preserve">Le libéralisme économique reste impopulaire; l’État conserve une légitimité morale et politique.</w:t>
      </w:r>
    </w:p>
    <w:p w:rsidR="00000000" w:rsidDel="00000000" w:rsidP="00000000" w:rsidRDefault="00000000" w:rsidRPr="00000000" w14:paraId="00000033">
      <w:pPr>
        <w:rPr>
          <w:sz w:val="17"/>
          <w:szCs w:val="17"/>
        </w:rPr>
      </w:pPr>
      <w:r w:rsidDel="00000000" w:rsidR="00000000" w:rsidRPr="00000000">
        <w:rPr>
          <w:rFonts w:ascii="Arial Unicode MS" w:cs="Arial Unicode MS" w:eastAsia="Arial Unicode MS" w:hAnsi="Arial Unicode MS"/>
          <w:sz w:val="17"/>
          <w:szCs w:val="17"/>
          <w:rtl w:val="0"/>
        </w:rPr>
        <w:t xml:space="preserve">1980’s: Nationalisation→ plus une question pertinente: fin des débats sur la socialisation des moyens de production.</w:t>
      </w:r>
    </w:p>
    <w:p w:rsidR="00000000" w:rsidDel="00000000" w:rsidP="00000000" w:rsidRDefault="00000000" w:rsidRPr="00000000" w14:paraId="00000034">
      <w:pPr>
        <w:rPr>
          <w:sz w:val="17"/>
          <w:szCs w:val="17"/>
        </w:rPr>
      </w:pPr>
      <w:r w:rsidDel="00000000" w:rsidR="00000000" w:rsidRPr="00000000">
        <w:rPr>
          <w:rtl w:val="0"/>
        </w:rPr>
      </w:r>
    </w:p>
    <w:p w:rsidR="00000000" w:rsidDel="00000000" w:rsidP="00000000" w:rsidRDefault="00000000" w:rsidRPr="00000000" w14:paraId="00000035">
      <w:pPr>
        <w:rPr>
          <w:sz w:val="17"/>
          <w:szCs w:val="17"/>
        </w:rPr>
      </w:pPr>
      <w:r w:rsidDel="00000000" w:rsidR="00000000" w:rsidRPr="00000000">
        <w:rPr>
          <w:rtl w:val="0"/>
        </w:rPr>
      </w:r>
    </w:p>
    <w:p w:rsidR="00000000" w:rsidDel="00000000" w:rsidP="00000000" w:rsidRDefault="00000000" w:rsidRPr="00000000" w14:paraId="00000036">
      <w:pPr>
        <w:rPr>
          <w:b w:val="1"/>
          <w:color w:val="a30003"/>
          <w:sz w:val="17"/>
          <w:szCs w:val="17"/>
        </w:rPr>
      </w:pPr>
      <w:r w:rsidDel="00000000" w:rsidR="00000000" w:rsidRPr="00000000">
        <w:rPr>
          <w:b w:val="1"/>
          <w:color w:val="a30003"/>
          <w:sz w:val="17"/>
          <w:szCs w:val="17"/>
          <w:rtl w:val="0"/>
        </w:rPr>
        <w:tab/>
        <w:t xml:space="preserve">Des discours politiques sous contrainte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720" w:right="0" w:firstLine="0"/>
        <w:jc w:val="left"/>
        <w:rPr>
          <w:sz w:val="17"/>
          <w:szCs w:val="17"/>
        </w:rPr>
      </w:pPr>
      <w:r w:rsidDel="00000000" w:rsidR="00000000" w:rsidRPr="00000000">
        <w:rPr>
          <w:rFonts w:ascii="Arial Unicode MS" w:cs="Arial Unicode MS" w:eastAsia="Arial Unicode MS" w:hAnsi="Arial Unicode MS"/>
          <w:sz w:val="17"/>
          <w:szCs w:val="17"/>
          <w:rtl w:val="0"/>
        </w:rPr>
        <w:t xml:space="preserve">→ contradictions internes dans les 3 grandes forces politiques.</w:t>
      </w:r>
    </w:p>
    <w:p w:rsidR="00000000" w:rsidDel="00000000" w:rsidP="00000000" w:rsidRDefault="00000000" w:rsidRPr="00000000" w14:paraId="00000038">
      <w:pPr>
        <w:numPr>
          <w:ilvl w:val="0"/>
          <w:numId w:val="9"/>
        </w:numPr>
        <w:spacing w:after="0" w:afterAutospacing="0" w:before="240" w:lineRule="auto"/>
        <w:ind w:left="1440" w:hanging="360"/>
        <w:rPr>
          <w:color w:val="073a6c"/>
          <w:sz w:val="17"/>
          <w:szCs w:val="17"/>
          <w:u w:val="none"/>
        </w:rPr>
      </w:pPr>
      <w:r w:rsidDel="00000000" w:rsidR="00000000" w:rsidRPr="00000000">
        <w:rPr>
          <w:color w:val="073a6c"/>
          <w:sz w:val="17"/>
          <w:szCs w:val="17"/>
          <w:rtl w:val="0"/>
        </w:rPr>
        <w:t xml:space="preserve">Le déclin des identités politiques</w:t>
      </w:r>
    </w:p>
    <w:p w:rsidR="00000000" w:rsidDel="00000000" w:rsidP="00000000" w:rsidRDefault="00000000" w:rsidRPr="00000000" w14:paraId="00000039">
      <w:pPr>
        <w:numPr>
          <w:ilvl w:val="0"/>
          <w:numId w:val="5"/>
        </w:numPr>
        <w:spacing w:after="0" w:afterAutospacing="0" w:before="0" w:beforeAutospacing="0" w:lineRule="auto"/>
        <w:ind w:left="720" w:hanging="360"/>
        <w:rPr>
          <w:sz w:val="17"/>
          <w:szCs w:val="17"/>
          <w:u w:val="none"/>
        </w:rPr>
      </w:pPr>
      <w:r w:rsidDel="00000000" w:rsidR="00000000" w:rsidRPr="00000000">
        <w:rPr>
          <w:sz w:val="17"/>
          <w:szCs w:val="17"/>
          <w:rtl w:val="0"/>
        </w:rPr>
        <w:t xml:space="preserve">Certains électeurs ne se définissent plus (eux ou leur opinion)  en fonction des critères droites/gauches </w:t>
      </w:r>
      <w:r w:rsidDel="00000000" w:rsidR="00000000" w:rsidRPr="00000000">
        <w:rPr>
          <w:sz w:val="17"/>
          <w:szCs w:val="17"/>
          <w:rtl w:val="0"/>
        </w:rPr>
        <w:t xml:space="preserve">.</w:t>
      </w:r>
    </w:p>
    <w:p w:rsidR="00000000" w:rsidDel="00000000" w:rsidP="00000000" w:rsidRDefault="00000000" w:rsidRPr="00000000" w14:paraId="0000003A">
      <w:pPr>
        <w:numPr>
          <w:ilvl w:val="0"/>
          <w:numId w:val="5"/>
        </w:numPr>
        <w:spacing w:after="0" w:afterAutospacing="0" w:before="0" w:beforeAutospacing="0" w:lineRule="auto"/>
        <w:ind w:left="720" w:hanging="360"/>
        <w:rPr>
          <w:sz w:val="17"/>
          <w:szCs w:val="17"/>
          <w:u w:val="none"/>
        </w:rPr>
      </w:pPr>
      <w:r w:rsidDel="00000000" w:rsidR="00000000" w:rsidRPr="00000000">
        <w:rPr>
          <w:sz w:val="17"/>
          <w:szCs w:val="17"/>
          <w:rtl w:val="0"/>
        </w:rPr>
        <w:t xml:space="preserve">Les électeurs combinent des opinions contradictoires (ex. : humanisme + libéralisme économique).</w:t>
      </w:r>
    </w:p>
    <w:p w:rsidR="00000000" w:rsidDel="00000000" w:rsidP="00000000" w:rsidRDefault="00000000" w:rsidRPr="00000000" w14:paraId="0000003B">
      <w:pPr>
        <w:numPr>
          <w:ilvl w:val="0"/>
          <w:numId w:val="5"/>
        </w:numPr>
        <w:spacing w:after="0" w:afterAutospacing="0" w:before="0" w:beforeAutospacing="0" w:lineRule="auto"/>
        <w:ind w:left="720" w:hanging="360"/>
        <w:rPr>
          <w:sz w:val="17"/>
          <w:szCs w:val="17"/>
          <w:u w:val="none"/>
        </w:rPr>
      </w:pPr>
      <w:r w:rsidDel="00000000" w:rsidR="00000000" w:rsidRPr="00000000">
        <w:rPr>
          <w:rFonts w:ascii="Arial Unicode MS" w:cs="Arial Unicode MS" w:eastAsia="Arial Unicode MS" w:hAnsi="Arial Unicode MS"/>
          <w:sz w:val="17"/>
          <w:szCs w:val="17"/>
          <w:rtl w:val="0"/>
        </w:rPr>
        <w:t xml:space="preserve">Hausse de l’abstention et du désintérêt → désidéologisation de la politique.</w:t>
      </w:r>
    </w:p>
    <w:p w:rsidR="00000000" w:rsidDel="00000000" w:rsidP="00000000" w:rsidRDefault="00000000" w:rsidRPr="00000000" w14:paraId="0000003C">
      <w:pPr>
        <w:numPr>
          <w:ilvl w:val="0"/>
          <w:numId w:val="5"/>
        </w:numPr>
        <w:spacing w:after="240" w:before="0" w:beforeAutospacing="0" w:lineRule="auto"/>
        <w:ind w:left="720" w:hanging="360"/>
        <w:rPr>
          <w:sz w:val="17"/>
          <w:szCs w:val="17"/>
          <w:u w:val="none"/>
        </w:rPr>
      </w:pPr>
      <w:r w:rsidDel="00000000" w:rsidR="00000000" w:rsidRPr="00000000">
        <w:rPr>
          <w:sz w:val="17"/>
          <w:szCs w:val="17"/>
          <w:rtl w:val="0"/>
        </w:rPr>
        <w:t xml:space="preserve">Fin des grandes visions manichéennes (pré-1981) au profit du pragmatisme (post-1981).</w:t>
      </w:r>
    </w:p>
    <w:p w:rsidR="00000000" w:rsidDel="00000000" w:rsidP="00000000" w:rsidRDefault="00000000" w:rsidRPr="00000000" w14:paraId="0000003D">
      <w:pPr>
        <w:spacing w:after="240" w:before="240" w:lineRule="auto"/>
        <w:rPr>
          <w:sz w:val="17"/>
          <w:szCs w:val="17"/>
        </w:rPr>
      </w:pPr>
      <w:r w:rsidDel="00000000" w:rsidR="00000000" w:rsidRPr="00000000">
        <w:rPr>
          <w:rtl w:val="0"/>
        </w:rPr>
      </w:r>
    </w:p>
    <w:p w:rsidR="00000000" w:rsidDel="00000000" w:rsidP="00000000" w:rsidRDefault="00000000" w:rsidRPr="00000000" w14:paraId="0000003E">
      <w:pPr>
        <w:numPr>
          <w:ilvl w:val="1"/>
          <w:numId w:val="5"/>
        </w:numPr>
        <w:spacing w:after="0" w:afterAutospacing="0" w:before="240" w:lineRule="auto"/>
        <w:ind w:left="1440" w:hanging="360"/>
        <w:rPr>
          <w:color w:val="073a6c"/>
          <w:sz w:val="17"/>
          <w:szCs w:val="17"/>
          <w:u w:val="none"/>
        </w:rPr>
      </w:pPr>
      <w:r w:rsidDel="00000000" w:rsidR="00000000" w:rsidRPr="00000000">
        <w:rPr>
          <w:color w:val="073a6c"/>
          <w:sz w:val="17"/>
          <w:szCs w:val="17"/>
          <w:rtl w:val="0"/>
        </w:rPr>
        <w:t xml:space="preserve">Vers de nouvelles synthèse </w:t>
      </w:r>
    </w:p>
    <w:p w:rsidR="00000000" w:rsidDel="00000000" w:rsidP="00000000" w:rsidRDefault="00000000" w:rsidRPr="00000000" w14:paraId="0000003F">
      <w:pPr>
        <w:numPr>
          <w:ilvl w:val="0"/>
          <w:numId w:val="11"/>
        </w:numPr>
        <w:spacing w:after="240" w:before="0" w:beforeAutospacing="0" w:lineRule="auto"/>
        <w:ind w:left="720" w:hanging="360"/>
        <w:rPr>
          <w:sz w:val="17"/>
          <w:szCs w:val="17"/>
          <w:u w:val="none"/>
        </w:rPr>
      </w:pPr>
      <w:r w:rsidDel="00000000" w:rsidR="00000000" w:rsidRPr="00000000">
        <w:rPr>
          <w:sz w:val="17"/>
          <w:szCs w:val="17"/>
          <w:rtl w:val="0"/>
        </w:rPr>
        <w:t xml:space="preserve">La gauche en route vers le social-libéralisme?</w:t>
      </w:r>
    </w:p>
    <w:p w:rsidR="00000000" w:rsidDel="00000000" w:rsidP="00000000" w:rsidRDefault="00000000" w:rsidRPr="00000000" w14:paraId="00000040">
      <w:pPr>
        <w:spacing w:after="240" w:before="240" w:lineRule="auto"/>
        <w:ind w:left="720" w:firstLine="0"/>
        <w:rPr>
          <w:sz w:val="17"/>
          <w:szCs w:val="17"/>
        </w:rPr>
      </w:pPr>
      <w:r w:rsidDel="00000000" w:rsidR="00000000" w:rsidRPr="00000000">
        <w:rPr>
          <w:sz w:val="17"/>
          <w:szCs w:val="17"/>
          <w:rtl w:val="0"/>
        </w:rPr>
        <w:t xml:space="preserve">3 grands courants de gauche: </w:t>
      </w:r>
      <w:r w:rsidDel="00000000" w:rsidR="00000000" w:rsidRPr="00000000">
        <w:rPr>
          <w:sz w:val="17"/>
          <w:szCs w:val="17"/>
          <w:rtl w:val="0"/>
        </w:rPr>
        <w:t xml:space="preserve">anticapitalisme</w:t>
      </w:r>
      <w:r w:rsidDel="00000000" w:rsidR="00000000" w:rsidRPr="00000000">
        <w:rPr>
          <w:rFonts w:ascii="Arial Unicode MS" w:cs="Arial Unicode MS" w:eastAsia="Arial Unicode MS" w:hAnsi="Arial Unicode MS"/>
          <w:sz w:val="17"/>
          <w:szCs w:val="17"/>
          <w:rtl w:val="0"/>
        </w:rPr>
        <w:t xml:space="preserve">, étatisme traditionnel et social-liberal→ Abandon de l’anticapitalisme au profit du compromis entre efficacité économique et valeurs humanistes: socio-libéralisme. Lionel Jospin (1er ministre 1997-2002)  incarne cette ligne : “Oui à l’économie de marché, non à la société de marché.” </w:t>
      </w:r>
    </w:p>
    <w:p w:rsidR="00000000" w:rsidDel="00000000" w:rsidP="00000000" w:rsidRDefault="00000000" w:rsidRPr="00000000" w14:paraId="00000041">
      <w:pPr>
        <w:spacing w:after="240" w:before="240" w:lineRule="auto"/>
        <w:ind w:left="720" w:firstLine="0"/>
        <w:rPr>
          <w:sz w:val="17"/>
          <w:szCs w:val="17"/>
        </w:rPr>
      </w:pPr>
      <w:r w:rsidDel="00000000" w:rsidR="00000000" w:rsidRPr="00000000">
        <w:rPr>
          <w:sz w:val="17"/>
          <w:szCs w:val="17"/>
          <w:rtl w:val="0"/>
        </w:rPr>
        <w:t xml:space="preserve">2. La droite face à la crise de la modernité: </w:t>
      </w:r>
    </w:p>
    <w:p w:rsidR="00000000" w:rsidDel="00000000" w:rsidP="00000000" w:rsidRDefault="00000000" w:rsidRPr="00000000" w14:paraId="00000042">
      <w:pPr>
        <w:ind w:left="720" w:firstLine="0"/>
        <w:rPr>
          <w:sz w:val="17"/>
          <w:szCs w:val="17"/>
        </w:rPr>
      </w:pPr>
      <w:r w:rsidDel="00000000" w:rsidR="00000000" w:rsidRPr="00000000">
        <w:rPr>
          <w:rFonts w:ascii="Arial Unicode MS" w:cs="Arial Unicode MS" w:eastAsia="Arial Unicode MS" w:hAnsi="Arial Unicode MS"/>
          <w:sz w:val="17"/>
          <w:szCs w:val="17"/>
          <w:rtl w:val="0"/>
        </w:rPr>
        <w:t xml:space="preserve">Crise idéologique : tension entre héritage traditionnel (nation, autorité, religion) et libéralisme moderne. → les tenants de la tradition ne sont plus assez nombreux pour assurer la victoire, mais trop nombreux pour négliger leur point de vue. Difficulté à se doter d’un discours cohérent.</w:t>
      </w:r>
    </w:p>
    <w:p w:rsidR="00000000" w:rsidDel="00000000" w:rsidP="00000000" w:rsidRDefault="00000000" w:rsidRPr="00000000" w14:paraId="00000043">
      <w:pPr>
        <w:spacing w:after="240" w:before="240" w:lineRule="auto"/>
        <w:ind w:left="720" w:firstLine="0"/>
        <w:rPr>
          <w:sz w:val="17"/>
          <w:szCs w:val="17"/>
        </w:rPr>
      </w:pPr>
      <w:r w:rsidDel="00000000" w:rsidR="00000000" w:rsidRPr="00000000">
        <w:rPr>
          <w:sz w:val="17"/>
          <w:szCs w:val="17"/>
          <w:rtl w:val="0"/>
        </w:rPr>
        <w:t xml:space="preserve">3. Quel avenir pour l’héritage lepéniste?</w:t>
      </w:r>
    </w:p>
    <w:p w:rsidR="00000000" w:rsidDel="00000000" w:rsidP="00000000" w:rsidRDefault="00000000" w:rsidRPr="00000000" w14:paraId="00000044">
      <w:pPr>
        <w:ind w:left="720" w:firstLine="0"/>
        <w:rPr>
          <w:sz w:val="17"/>
          <w:szCs w:val="17"/>
        </w:rPr>
      </w:pPr>
      <w:r w:rsidDel="00000000" w:rsidR="00000000" w:rsidRPr="00000000">
        <w:rPr>
          <w:sz w:val="17"/>
          <w:szCs w:val="17"/>
          <w:rtl w:val="0"/>
        </w:rPr>
        <w:t xml:space="preserve">FN = exutoire du mécontentement populaire, mais sans culture politique stable.</w:t>
      </w:r>
    </w:p>
    <w:p w:rsidR="00000000" w:rsidDel="00000000" w:rsidP="00000000" w:rsidRDefault="00000000" w:rsidRPr="00000000" w14:paraId="00000045">
      <w:pPr>
        <w:ind w:left="720" w:firstLine="0"/>
        <w:rPr>
          <w:sz w:val="17"/>
          <w:szCs w:val="17"/>
        </w:rPr>
      </w:pPr>
      <w:r w:rsidDel="00000000" w:rsidR="00000000" w:rsidRPr="00000000">
        <w:rPr>
          <w:sz w:val="17"/>
          <w:szCs w:val="17"/>
          <w:rtl w:val="0"/>
        </w:rPr>
        <w:t xml:space="preserve">Son avenir dépend du maintien du malaise social, non d’une idéologie solide.</w:t>
      </w:r>
    </w:p>
    <w:p w:rsidR="00000000" w:rsidDel="00000000" w:rsidP="00000000" w:rsidRDefault="00000000" w:rsidRPr="00000000" w14:paraId="00000046">
      <w:pPr>
        <w:rPr/>
      </w:pPr>
      <w:r w:rsidDel="00000000" w:rsidR="00000000" w:rsidRPr="00000000">
        <w:rPr>
          <w:rtl w:val="0"/>
        </w:rPr>
      </w:r>
    </w:p>
    <w:sectPr>
      <w:type w:val="continuous"/>
      <w:pgSz w:h="16834" w:w="11909" w:orient="portrait"/>
      <w:pgMar w:bottom="1440" w:top="1440" w:left="1440" w:right="1440" w:header="720" w:footer="720"/>
      <w:cols w:equalWidth="0" w:num="1">
        <w:col w:space="0" w:w="9025.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