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8625" w14:textId="77777777" w:rsidR="003116F1" w:rsidRDefault="00257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2572">
        <w:rPr>
          <w:rFonts w:ascii="Times New Roman" w:hAnsi="Times New Roman" w:cs="Times New Roman"/>
          <w:b/>
          <w:bCs/>
          <w:sz w:val="24"/>
          <w:szCs w:val="24"/>
        </w:rPr>
        <w:t>Bibliographie</w:t>
      </w:r>
      <w:r w:rsidR="00266027">
        <w:rPr>
          <w:rFonts w:ascii="Times New Roman" w:hAnsi="Times New Roman" w:cs="Times New Roman"/>
          <w:b/>
          <w:bCs/>
          <w:sz w:val="24"/>
          <w:szCs w:val="24"/>
        </w:rPr>
        <w:t xml:space="preserve"> essentielle et récente sur la polychromie des sculptures médiévales en Europe du nord</w:t>
      </w:r>
      <w:r w:rsidRPr="00002572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p w14:paraId="3086FAB5" w14:textId="77777777" w:rsidR="002A0671" w:rsidRPr="00137B72" w:rsidRDefault="003116F1" w:rsidP="003116F1">
      <w:pPr>
        <w:pStyle w:val="Titre1"/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137B7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- </w:t>
      </w:r>
      <w:r w:rsidRPr="00137B72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</w:rPr>
        <w:t>La polychromie des sculptures françaises au Moyen Age</w:t>
      </w:r>
      <w:r w:rsidRPr="00137B7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dans </w:t>
      </w:r>
      <w:proofErr w:type="spellStart"/>
      <w:r w:rsidRPr="00137B7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Techne</w:t>
      </w:r>
      <w:proofErr w:type="spellEnd"/>
      <w:r w:rsidRPr="00137B7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n°39, 2015.</w:t>
      </w:r>
    </w:p>
    <w:p w14:paraId="454CAD3F" w14:textId="77777777" w:rsidR="00882CF1" w:rsidRPr="00137B72" w:rsidRDefault="00882CF1" w:rsidP="00882CF1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Barrio </w:t>
      </w:r>
      <w:proofErr w:type="spellStart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Olano</w:t>
      </w:r>
      <w:proofErr w:type="spellEnd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M, </w:t>
      </w:r>
      <w:proofErr w:type="spellStart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Beresain</w:t>
      </w:r>
      <w:proofErr w:type="spellEnd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Salvarredi</w:t>
      </w:r>
      <w:proofErr w:type="spellEnd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I, Perier-</w:t>
      </w:r>
      <w:proofErr w:type="spellStart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d’Ieteren</w:t>
      </w:r>
      <w:proofErr w:type="spellEnd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C, 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 retable du Couronnement de la Vierge de l’église de l’Assomption d’Errenteria</w:t>
      </w:r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Université libre de Bruxelles, 2018.</w:t>
      </w:r>
    </w:p>
    <w:p w14:paraId="299F2C45" w14:textId="77777777" w:rsidR="001E72DC" w:rsidRPr="00137B72" w:rsidRDefault="009B4257" w:rsidP="001E72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B72">
        <w:rPr>
          <w:bCs/>
          <w:color w:val="000000" w:themeColor="text1"/>
          <w:sz w:val="24"/>
          <w:szCs w:val="24"/>
        </w:rPr>
        <w:t>-</w:t>
      </w:r>
      <w:r w:rsidRPr="00137B72">
        <w:rPr>
          <w:color w:val="000000" w:themeColor="text1"/>
          <w:sz w:val="24"/>
          <w:szCs w:val="24"/>
        </w:rPr>
        <w:t xml:space="preserve"> 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Cascio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A., Levy-Hinstin J., « Techniques de la polychromie des sculptures brabançonnes : quelques réflexions », 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Retables </w:t>
      </w:r>
      <w:proofErr w:type="spellStart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brabançons</w:t>
      </w:r>
      <w:proofErr w:type="spellEnd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des XV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e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et XVI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e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siècles</w:t>
      </w:r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, Guillot de Suduiraut S. (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dir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.), actes du colloque organisé par le 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musée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 Louvre les 18 et 19 mai 2001, Paris, La Documentation française, 2002, p. 127-159.</w:t>
      </w:r>
    </w:p>
    <w:p w14:paraId="5A72197F" w14:textId="77777777" w:rsidR="009C7F30" w:rsidRPr="00137B72" w:rsidRDefault="009C7F30" w:rsidP="009C7F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Guillot de Suduiraut S., 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Sculptures brabançonnes du musée du Louvre. Bruxelles, Malines, Anvers, XV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e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-XVI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e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siècles</w:t>
      </w:r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, Paris, 2001.</w:t>
      </w:r>
    </w:p>
    <w:p w14:paraId="66491372" w14:textId="77777777" w:rsidR="009C7F30" w:rsidRPr="00137B72" w:rsidRDefault="009C7F30" w:rsidP="009C7F30">
      <w:pPr>
        <w:pStyle w:val="Titre1"/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137B72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137B72">
        <w:rPr>
          <w:color w:val="000000" w:themeColor="text1"/>
          <w:sz w:val="24"/>
          <w:szCs w:val="24"/>
        </w:rPr>
        <w:t xml:space="preserve"> </w:t>
      </w:r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Guillot de Suduiraut S. (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dir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.), </w:t>
      </w:r>
      <w:r w:rsidRPr="00137B72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</w:rPr>
        <w:t xml:space="preserve">Retables </w:t>
      </w:r>
      <w:proofErr w:type="spellStart"/>
      <w:r w:rsidRPr="00137B72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</w:rPr>
        <w:t>brabançons</w:t>
      </w:r>
      <w:proofErr w:type="spellEnd"/>
      <w:r w:rsidRPr="00137B72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</w:rPr>
        <w:t xml:space="preserve"> des XV</w:t>
      </w:r>
      <w:r w:rsidRPr="00137B72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e</w:t>
      </w:r>
      <w:r w:rsidRPr="00137B72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</w:rPr>
        <w:t xml:space="preserve"> et XVI</w:t>
      </w:r>
      <w:r w:rsidRPr="00137B72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e</w:t>
      </w:r>
      <w:r w:rsidRPr="00137B72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</w:rPr>
        <w:t xml:space="preserve"> siècles</w:t>
      </w:r>
      <w:r w:rsidRPr="00137B7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actes du colloque organisé par le </w:t>
      </w:r>
      <w:proofErr w:type="spellStart"/>
      <w:r w:rsidRPr="00137B7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musée</w:t>
      </w:r>
      <w:proofErr w:type="spellEnd"/>
      <w:r w:rsidRPr="00137B7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du Louvre les 18 et 19 mai 2001, Paris, La Documentation française, 2002.  </w:t>
      </w:r>
    </w:p>
    <w:p w14:paraId="1C7BF55A" w14:textId="77777777" w:rsidR="00014495" w:rsidRPr="00137B72" w:rsidRDefault="00014495" w:rsidP="000144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 Geelen I., Steyaert D. (dir.), </w:t>
      </w:r>
      <w:r w:rsidRPr="00137B7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Imitation and Illusion. Applied Brocade in the Art of the Low Countries in the Fifteenth and Sixteenth Centuries,</w:t>
      </w:r>
      <w:r w:rsidRPr="00137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 </w:t>
      </w:r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Bruxelles, 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Institut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royal du 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patrimoine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artistique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Scientia Artis 6, 2011.</w:t>
      </w:r>
    </w:p>
    <w:p w14:paraId="5A80379D" w14:textId="77777777" w:rsidR="00014495" w:rsidRPr="00137B72" w:rsidRDefault="00014495" w:rsidP="000144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3E26B8A" w14:textId="77777777" w:rsidR="00997339" w:rsidRPr="00137B72" w:rsidRDefault="00997339" w:rsidP="000144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24CA2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Gérard A., Guillot de Suduiraut S., Fraiture P., Weitz A., « L’étude du bois, de la structure et des éléments sculptés », </w:t>
      </w:r>
      <w:r w:rsidR="00F24CA2"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 retable anversois de la c</w:t>
      </w:r>
      <w:r w:rsidR="0051576E"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athédrale de Rennes. Un chef-d’œuvre révélé</w:t>
      </w:r>
      <w:r w:rsidR="0051576E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4257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Guillot de Suduiraut S. (</w:t>
      </w:r>
      <w:proofErr w:type="spellStart"/>
      <w:r w:rsidR="009B4257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dir</w:t>
      </w:r>
      <w:proofErr w:type="spellEnd"/>
      <w:r w:rsidR="009B4257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.), </w:t>
      </w:r>
      <w:r w:rsidR="00254427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Presses universitaires de Rennes, </w:t>
      </w:r>
      <w:r w:rsidR="004E10C2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Rennes, </w:t>
      </w:r>
      <w:r w:rsidR="00254427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7D4D9D"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, p.143-158.</w:t>
      </w:r>
    </w:p>
    <w:p w14:paraId="20443705" w14:textId="77777777" w:rsidR="003116F1" w:rsidRPr="00137B72" w:rsidRDefault="003116F1" w:rsidP="000144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FF82E5" w14:textId="77777777" w:rsidR="009C7F30" w:rsidRPr="00137B72" w:rsidRDefault="009C7F30" w:rsidP="000144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="00D16E34"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Kargère</w:t>
      </w:r>
      <w:proofErr w:type="spellEnd"/>
      <w:r w:rsidR="00D16E34"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L, </w:t>
      </w:r>
      <w:proofErr w:type="spellStart"/>
      <w:r w:rsidR="00D16E34"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Marincola</w:t>
      </w:r>
      <w:proofErr w:type="spellEnd"/>
      <w:r w:rsidR="00D16E34"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M, </w:t>
      </w:r>
      <w:r w:rsidR="00D16E34" w:rsidRPr="00137B7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The conservation of medieval polychrome wooden sculpture</w:t>
      </w:r>
      <w:r w:rsidR="00D16E34"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137B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Getty publication, 2020.</w:t>
      </w:r>
    </w:p>
    <w:p w14:paraId="2C4D815B" w14:textId="77777777" w:rsidR="003116F1" w:rsidRPr="00137B72" w:rsidRDefault="003116F1" w:rsidP="000144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346844C5" w14:textId="77777777" w:rsidR="00882CF1" w:rsidRPr="00137B72" w:rsidRDefault="00882CF1" w:rsidP="00882CF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- Levy-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Hinstin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J,  « L’étude de la polychromie », </w:t>
      </w: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 retable anversois de la cathédrale de Rennes. Un chef-d’œuvre révélé</w:t>
      </w:r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, Guillot de Suduiraut S. (</w:t>
      </w:r>
      <w:proofErr w:type="spellStart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dir</w:t>
      </w:r>
      <w:proofErr w:type="spellEnd"/>
      <w:r w:rsidRPr="00137B72">
        <w:rPr>
          <w:rFonts w:ascii="Times New Roman" w:hAnsi="Times New Roman" w:cs="Times New Roman"/>
          <w:color w:val="000000" w:themeColor="text1"/>
          <w:sz w:val="24"/>
          <w:szCs w:val="24"/>
        </w:rPr>
        <w:t>.), Presses universitaires de Rennes, Rennes, 2019, p.143-158.</w:t>
      </w:r>
    </w:p>
    <w:p w14:paraId="1F2302B3" w14:textId="77777777" w:rsidR="00137B72" w:rsidRPr="00137B72" w:rsidRDefault="00137B72" w:rsidP="00882CF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B4B4C" w14:textId="77777777" w:rsidR="00137B72" w:rsidRDefault="003116F1" w:rsidP="00137B72">
      <w:pPr>
        <w:rPr>
          <w:rFonts w:ascii="Times New Roman" w:hAnsi="Times New Roman" w:cs="Times New Roman"/>
          <w:sz w:val="24"/>
          <w:szCs w:val="24"/>
        </w:rPr>
      </w:pPr>
      <w:r w:rsidRPr="00137B72">
        <w:rPr>
          <w:rFonts w:ascii="Times New Roman" w:hAnsi="Times New Roman" w:cs="Times New Roman"/>
          <w:sz w:val="24"/>
          <w:szCs w:val="24"/>
        </w:rPr>
        <w:t xml:space="preserve">-Guillot de Suduiraut S, </w:t>
      </w:r>
      <w:r w:rsidRPr="00137B72">
        <w:rPr>
          <w:rFonts w:ascii="Times New Roman" w:hAnsi="Times New Roman" w:cs="Times New Roman"/>
          <w:i/>
          <w:sz w:val="24"/>
          <w:szCs w:val="24"/>
        </w:rPr>
        <w:t>Dévotion et sé</w:t>
      </w:r>
      <w:r w:rsidR="00137B72">
        <w:rPr>
          <w:rFonts w:ascii="Times New Roman" w:hAnsi="Times New Roman" w:cs="Times New Roman"/>
          <w:i/>
          <w:sz w:val="24"/>
          <w:szCs w:val="24"/>
        </w:rPr>
        <w:t xml:space="preserve">duction. </w:t>
      </w:r>
      <w:r w:rsidRPr="00137B72">
        <w:rPr>
          <w:rFonts w:ascii="Times New Roman" w:hAnsi="Times New Roman" w:cs="Times New Roman"/>
          <w:i/>
          <w:sz w:val="24"/>
          <w:szCs w:val="24"/>
        </w:rPr>
        <w:t>Sculptures souabes</w:t>
      </w:r>
      <w:r w:rsidRPr="00137B72">
        <w:rPr>
          <w:rFonts w:ascii="Times New Roman" w:hAnsi="Times New Roman" w:cs="Times New Roman"/>
          <w:sz w:val="24"/>
          <w:szCs w:val="24"/>
        </w:rPr>
        <w:t xml:space="preserve"> des musées de France vers 1460-1530, Somogy, 2015. </w:t>
      </w:r>
    </w:p>
    <w:p w14:paraId="20F453EA" w14:textId="77777777" w:rsidR="008715F5" w:rsidRPr="00137B72" w:rsidRDefault="009C7F30" w:rsidP="00137B72">
      <w:pPr>
        <w:rPr>
          <w:rFonts w:ascii="Times New Roman" w:hAnsi="Times New Roman" w:cs="Times New Roman"/>
          <w:sz w:val="24"/>
          <w:szCs w:val="24"/>
        </w:rPr>
      </w:pPr>
      <w:r w:rsidRPr="00137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3FF6A" w14:textId="77777777" w:rsidR="003116F1" w:rsidRPr="00137B72" w:rsidRDefault="003116F1" w:rsidP="003116F1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proofErr w:type="spellStart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Borman</w:t>
      </w:r>
      <w:proofErr w:type="spellEnd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A </w:t>
      </w:r>
      <w:proofErr w:type="spellStart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family</w:t>
      </w:r>
      <w:proofErr w:type="spellEnd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Northern</w:t>
      </w:r>
      <w:proofErr w:type="spellEnd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Renaissance </w:t>
      </w:r>
      <w:proofErr w:type="spellStart"/>
      <w:r w:rsidRPr="00137B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Sculptors</w:t>
      </w:r>
      <w:proofErr w:type="spellEnd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Debaene</w:t>
      </w:r>
      <w:proofErr w:type="spellEnd"/>
      <w:r w:rsidRPr="00137B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M. (éd.), exposition Louvain, M-Museum, 20 septembre 2019-26 janvier 2020, Louvain, 2019.</w:t>
      </w:r>
    </w:p>
    <w:p w14:paraId="43AA6351" w14:textId="77777777" w:rsidR="003116F1" w:rsidRPr="00137B72" w:rsidRDefault="003116F1" w:rsidP="003116F1">
      <w:pPr>
        <w:rPr>
          <w:sz w:val="24"/>
          <w:szCs w:val="24"/>
        </w:rPr>
      </w:pPr>
    </w:p>
    <w:p w14:paraId="7AB10425" w14:textId="77777777" w:rsidR="003116F1" w:rsidRPr="003116F1" w:rsidRDefault="003116F1" w:rsidP="003116F1">
      <w:pPr>
        <w:rPr>
          <w:rFonts w:ascii="AppleMyungjo" w:eastAsia="AppleMyungjo" w:hAnsi="AppleMyungjo" w:cs="Times New Roman"/>
          <w:color w:val="000000" w:themeColor="text1"/>
          <w:sz w:val="24"/>
          <w:szCs w:val="24"/>
          <w:lang w:val="en-US"/>
        </w:rPr>
      </w:pPr>
    </w:p>
    <w:p w14:paraId="73F90AF4" w14:textId="77777777" w:rsidR="00FE1A55" w:rsidRPr="00882CF1" w:rsidRDefault="00FE1A55" w:rsidP="0025783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4263B3C" w14:textId="77777777" w:rsidR="00286404" w:rsidRPr="00882CF1" w:rsidRDefault="00286404" w:rsidP="003854E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86404" w:rsidRPr="00882CF1" w:rsidSect="00A9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Myungjo">
    <w:altName w:val="Malgun Gothic"/>
    <w:charset w:val="81"/>
    <w:family w:val="auto"/>
    <w:pitch w:val="variable"/>
    <w:sig w:usb0="00000000" w:usb1="09060000" w:usb2="00000010" w:usb3="00000000" w:csb0="002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2D4F"/>
    <w:multiLevelType w:val="hybridMultilevel"/>
    <w:tmpl w:val="0D76A6A6"/>
    <w:lvl w:ilvl="0" w:tplc="4800A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A08A0"/>
    <w:multiLevelType w:val="hybridMultilevel"/>
    <w:tmpl w:val="B9D8121E"/>
    <w:lvl w:ilvl="0" w:tplc="65EC7C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95680">
    <w:abstractNumId w:val="0"/>
  </w:num>
  <w:num w:numId="2" w16cid:durableId="41124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1A"/>
    <w:rsid w:val="00002572"/>
    <w:rsid w:val="00014495"/>
    <w:rsid w:val="00044D5D"/>
    <w:rsid w:val="00053353"/>
    <w:rsid w:val="00065F4F"/>
    <w:rsid w:val="000810A9"/>
    <w:rsid w:val="000B260D"/>
    <w:rsid w:val="000B2C37"/>
    <w:rsid w:val="000B5FED"/>
    <w:rsid w:val="000C1A01"/>
    <w:rsid w:val="000F661E"/>
    <w:rsid w:val="0013359E"/>
    <w:rsid w:val="00137B72"/>
    <w:rsid w:val="001E72DC"/>
    <w:rsid w:val="001F244C"/>
    <w:rsid w:val="002051D8"/>
    <w:rsid w:val="00240084"/>
    <w:rsid w:val="00243758"/>
    <w:rsid w:val="00254427"/>
    <w:rsid w:val="00257839"/>
    <w:rsid w:val="00266027"/>
    <w:rsid w:val="00286404"/>
    <w:rsid w:val="002A0671"/>
    <w:rsid w:val="002E581D"/>
    <w:rsid w:val="002E621C"/>
    <w:rsid w:val="003116F1"/>
    <w:rsid w:val="00340C5A"/>
    <w:rsid w:val="00383A0F"/>
    <w:rsid w:val="003854E8"/>
    <w:rsid w:val="00385648"/>
    <w:rsid w:val="00467944"/>
    <w:rsid w:val="004C230C"/>
    <w:rsid w:val="004E10C2"/>
    <w:rsid w:val="00510943"/>
    <w:rsid w:val="0051147F"/>
    <w:rsid w:val="0051576E"/>
    <w:rsid w:val="0057428D"/>
    <w:rsid w:val="005C1BBF"/>
    <w:rsid w:val="00631A1B"/>
    <w:rsid w:val="006A0506"/>
    <w:rsid w:val="006C32FE"/>
    <w:rsid w:val="006D102B"/>
    <w:rsid w:val="006E7DFE"/>
    <w:rsid w:val="00733F10"/>
    <w:rsid w:val="007D4D9D"/>
    <w:rsid w:val="008715F5"/>
    <w:rsid w:val="00882CF1"/>
    <w:rsid w:val="008B3BC4"/>
    <w:rsid w:val="0091329D"/>
    <w:rsid w:val="0094554C"/>
    <w:rsid w:val="00966F45"/>
    <w:rsid w:val="00994BB6"/>
    <w:rsid w:val="00997339"/>
    <w:rsid w:val="009B4257"/>
    <w:rsid w:val="009C7F30"/>
    <w:rsid w:val="00A312CD"/>
    <w:rsid w:val="00A95DB1"/>
    <w:rsid w:val="00AA2F1A"/>
    <w:rsid w:val="00AB36E8"/>
    <w:rsid w:val="00AC71C1"/>
    <w:rsid w:val="00B32FA6"/>
    <w:rsid w:val="00BC6846"/>
    <w:rsid w:val="00BD775A"/>
    <w:rsid w:val="00BE2CAB"/>
    <w:rsid w:val="00C812BE"/>
    <w:rsid w:val="00CB1630"/>
    <w:rsid w:val="00CB7549"/>
    <w:rsid w:val="00CC6BD6"/>
    <w:rsid w:val="00D16E34"/>
    <w:rsid w:val="00D46533"/>
    <w:rsid w:val="00D745D0"/>
    <w:rsid w:val="00D904A1"/>
    <w:rsid w:val="00D92EF3"/>
    <w:rsid w:val="00DE3F84"/>
    <w:rsid w:val="00E64EB1"/>
    <w:rsid w:val="00E95796"/>
    <w:rsid w:val="00EB0DEF"/>
    <w:rsid w:val="00EE1D72"/>
    <w:rsid w:val="00EE4533"/>
    <w:rsid w:val="00F217A3"/>
    <w:rsid w:val="00F24CA2"/>
    <w:rsid w:val="00F70DB4"/>
    <w:rsid w:val="00FE1A55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4293"/>
  <w15:docId w15:val="{1462E9BA-E8E2-4969-BD6D-AA88A891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B1"/>
  </w:style>
  <w:style w:type="paragraph" w:styleId="Titre1">
    <w:name w:val="heading 1"/>
    <w:basedOn w:val="Normal"/>
    <w:next w:val="Normal"/>
    <w:link w:val="Titre1Car"/>
    <w:uiPriority w:val="9"/>
    <w:qFormat/>
    <w:rsid w:val="00D92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65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7428D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65F4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065F4F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D9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C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5B95-B212-4077-835F-C08E1C31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Martial Freyburger</dc:creator>
  <cp:lastModifiedBy>William Whitney</cp:lastModifiedBy>
  <cp:revision>2</cp:revision>
  <dcterms:created xsi:type="dcterms:W3CDTF">2025-12-16T13:37:00Z</dcterms:created>
  <dcterms:modified xsi:type="dcterms:W3CDTF">2025-12-16T13:37:00Z</dcterms:modified>
</cp:coreProperties>
</file>