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0A8E" w14:textId="6B312EBA" w:rsidR="00663A68" w:rsidRDefault="00FD64EE">
      <w:r w:rsidRPr="00FD64EE">
        <w:t>To retaliate &gt; to take a c</w:t>
      </w:r>
      <w:r>
        <w:t>ounter-measure</w:t>
      </w:r>
    </w:p>
    <w:p w14:paraId="123678DB" w14:textId="137D8569" w:rsidR="00FD64EE" w:rsidRDefault="00FD64EE">
      <w:r>
        <w:t>On 2 April, Trump announced his “Liberation Day” tariffs for US trad partners, proposing for example a 20% tariff on EU imports. There was an agreement in July, on a 15% tariff.</w:t>
      </w:r>
    </w:p>
    <w:p w14:paraId="61B9D989" w14:textId="64F3C539" w:rsidR="00FD64EE" w:rsidRDefault="00FD64EE">
      <w:r>
        <w:t>The US and China at first entered a tit-for-tat escalation, with tariffs rising far over 100%. This was suspended, and finally a 45% tariff was imposed on some Chinese goods.</w:t>
      </w:r>
    </w:p>
    <w:p w14:paraId="5A333861" w14:textId="41BDEBD2" w:rsidR="00FD64EE" w:rsidRDefault="008529D3">
      <w:r>
        <w:t>GDP - gross domestic product</w:t>
      </w:r>
    </w:p>
    <w:p w14:paraId="481B7D78" w14:textId="2902D221" w:rsidR="008529D3" w:rsidRDefault="008529D3">
      <w:r>
        <w:t>An offset – a countering factor or measure</w:t>
      </w:r>
    </w:p>
    <w:p w14:paraId="7AF0EDE1" w14:textId="698397A2" w:rsidR="005A366E" w:rsidRDefault="005A366E">
      <w:r>
        <w:t>There have been massive investments, and announcements of massive investments by the main leaders of (generative) AI: Open AI, Google, Grok, Anthropic, Microsoft, DeepSeek???, Meta/Facebook, Etc.</w:t>
      </w:r>
      <w:r w:rsidR="00F24C4A">
        <w:t xml:space="preserve"> </w:t>
      </w:r>
    </w:p>
    <w:p w14:paraId="27AE27BC" w14:textId="22D4B98F" w:rsidR="00F24C4A" w:rsidRDefault="00F24C4A">
      <w:r>
        <w:t>Are these investments going to be profitable?</w:t>
      </w:r>
    </w:p>
    <w:p w14:paraId="7744FFC3" w14:textId="50D3ECE5" w:rsidR="00F24C4A" w:rsidRDefault="00F24C4A">
      <w:r>
        <w:t>The construction of data centres and so-called “</w:t>
      </w:r>
      <w:proofErr w:type="spellStart"/>
      <w:r>
        <w:t>hyperscalers</w:t>
      </w:r>
      <w:proofErr w:type="spellEnd"/>
      <w:r>
        <w:t xml:space="preserve">” </w:t>
      </w:r>
    </w:p>
    <w:p w14:paraId="3A3E7647" w14:textId="077CA0B2" w:rsidR="008529D3" w:rsidRDefault="00401917">
      <w:r>
        <w:t>A buoy is floating plastic item which can save you from drowning, or is used as a maritime marker.</w:t>
      </w:r>
    </w:p>
    <w:p w14:paraId="16571733" w14:textId="0F6A25C5" w:rsidR="00401917" w:rsidRDefault="00401917">
      <w:r>
        <w:t>To buoy up / to be buoyed up – means to be lifted up, to be supported by something.</w:t>
      </w:r>
    </w:p>
    <w:p w14:paraId="543D8EBB" w14:textId="729BE340" w:rsidR="00401917" w:rsidRDefault="00401917">
      <w:r w:rsidRPr="00401917">
        <w:t>Financial markets remain buoyant despite all th</w:t>
      </w:r>
      <w:r>
        <w:t>e international turbulence.</w:t>
      </w:r>
    </w:p>
    <w:p w14:paraId="38DF562C" w14:textId="751824EE" w:rsidR="00401917" w:rsidRDefault="000A7ACD">
      <w:r>
        <w:t xml:space="preserve">In the late 1990s, there was a huge rise in TMT stocks (technology, media and telecommunications), as internet was being rolled out, and as cell phones (mobile phones) developed. This was followed by a major crash. </w:t>
      </w:r>
    </w:p>
    <w:p w14:paraId="7AA73182" w14:textId="4C3FC85A" w:rsidR="00144072" w:rsidRDefault="00144072">
      <w:r>
        <w:t>Companies in the US “frontloaded” imports last year in expectation of Trump’s tariffs: i.e. they increased imports early in the year when goods were still cheaper.</w:t>
      </w:r>
    </w:p>
    <w:p w14:paraId="559FAD91" w14:textId="6368AA07" w:rsidR="00EB2DD6" w:rsidRDefault="00EB2DD6">
      <w:r>
        <w:t>The Chinese economy is very much oriented to exporting manufactured goods, with China today producing about a third of all global goods.</w:t>
      </w:r>
    </w:p>
    <w:p w14:paraId="28F2BE27" w14:textId="45720142" w:rsidR="00EB2DD6" w:rsidRDefault="00EB2DD6">
      <w:r>
        <w:t>Consumer demand and government social services, etc. are relatively low. But instead of increasing spending in these areas, the new 5-year plan aims to deepening investment in technology.</w:t>
      </w:r>
    </w:p>
    <w:p w14:paraId="4546385F" w14:textId="0365D52F" w:rsidR="00EB2DD6" w:rsidRDefault="008B0704">
      <w:r>
        <w:t>China, Russia, Iran and other countries are trying to develop payment mechanisms outside the financial system which is still dominated by the dollar.</w:t>
      </w:r>
    </w:p>
    <w:p w14:paraId="25E7BCAE" w14:textId="0ECD5593" w:rsidR="008B0704" w:rsidRDefault="008B0704">
      <w:r>
        <w:t xml:space="preserve">However, China’s currency is not free convertible: i.e. you cannot take yuan or </w:t>
      </w:r>
      <w:proofErr w:type="spellStart"/>
      <w:r>
        <w:t>renminbis</w:t>
      </w:r>
      <w:proofErr w:type="spellEnd"/>
      <w:r>
        <w:t xml:space="preserve"> out of China, like you can take euros out of Europe, or dollars out of the US.  </w:t>
      </w:r>
    </w:p>
    <w:p w14:paraId="7B05D781" w14:textId="1121B809" w:rsidR="00EB2DD6" w:rsidRDefault="0060682F">
      <w:r>
        <w:t>The real challenge for Europe (the EU and others) lies in falling behind on technology: AI, electric cars, etc.</w:t>
      </w:r>
    </w:p>
    <w:p w14:paraId="2928D959" w14:textId="0606CB0E" w:rsidR="0060682F" w:rsidRDefault="0060682F">
      <w:r>
        <w:t>Trump and MAGA basically don’t like (or hate) multilateralism.</w:t>
      </w:r>
    </w:p>
    <w:p w14:paraId="61481B96" w14:textId="4B7E3EEF" w:rsidR="00A55228" w:rsidRPr="00A55228" w:rsidRDefault="00A55228">
      <w:pPr>
        <w:rPr>
          <w:b/>
          <w:bCs/>
        </w:rPr>
      </w:pPr>
      <w:r w:rsidRPr="00A55228">
        <w:rPr>
          <w:b/>
          <w:bCs/>
        </w:rPr>
        <w:t>ZOOM AI summary of our class today:</w:t>
      </w:r>
    </w:p>
    <w:p w14:paraId="4296E29C" w14:textId="77777777" w:rsidR="00A55228" w:rsidRPr="00A55228" w:rsidRDefault="00A55228" w:rsidP="00A55228">
      <w:pPr>
        <w:spacing w:before="360" w:after="360" w:line="240" w:lineRule="auto"/>
        <w:rPr>
          <w:rFonts w:ascii="Times New Roman" w:eastAsia="Times New Roman" w:hAnsi="Times New Roman" w:cs="Times New Roman"/>
          <w:b/>
          <w:bCs/>
          <w:kern w:val="0"/>
          <w:sz w:val="36"/>
          <w:szCs w:val="36"/>
          <w:lang w:val="fr-FR" w:eastAsia="en-GB"/>
          <w14:ligatures w14:val="none"/>
        </w:rPr>
      </w:pPr>
      <w:r w:rsidRPr="00A55228">
        <w:rPr>
          <w:rFonts w:ascii="Times New Roman" w:eastAsia="Times New Roman" w:hAnsi="Times New Roman" w:cs="Times New Roman"/>
          <w:b/>
          <w:bCs/>
          <w:kern w:val="0"/>
          <w:sz w:val="36"/>
          <w:szCs w:val="36"/>
          <w:lang w:val="fr-FR" w:eastAsia="en-GB"/>
          <w14:ligatures w14:val="none"/>
        </w:rPr>
        <w:t xml:space="preserve">Les ressources de la réunion pour M2TI Zoom class Wednesday 7 January sont prêtes ! </w:t>
      </w:r>
    </w:p>
    <w:p w14:paraId="31805CD4" w14:textId="77777777" w:rsidR="00A55228" w:rsidRPr="00A55228" w:rsidRDefault="00A55228" w:rsidP="00A55228">
      <w:pPr>
        <w:spacing w:before="360" w:after="360" w:line="240" w:lineRule="auto"/>
        <w:rPr>
          <w:rFonts w:ascii="Times New Roman" w:eastAsia="Times New Roman" w:hAnsi="Times New Roman" w:cs="Times New Roman"/>
          <w:b/>
          <w:bCs/>
          <w:kern w:val="0"/>
          <w:sz w:val="30"/>
          <w:szCs w:val="30"/>
          <w:lang w:eastAsia="en-GB"/>
          <w14:ligatures w14:val="none"/>
        </w:rPr>
      </w:pPr>
      <w:proofErr w:type="spellStart"/>
      <w:r w:rsidRPr="00A55228">
        <w:rPr>
          <w:rFonts w:ascii="Times New Roman" w:eastAsia="Times New Roman" w:hAnsi="Times New Roman" w:cs="Times New Roman"/>
          <w:b/>
          <w:bCs/>
          <w:kern w:val="0"/>
          <w:sz w:val="30"/>
          <w:szCs w:val="30"/>
          <w:lang w:eastAsia="en-GB"/>
          <w14:ligatures w14:val="none"/>
        </w:rPr>
        <w:lastRenderedPageBreak/>
        <w:t>Synthèse</w:t>
      </w:r>
      <w:proofErr w:type="spellEnd"/>
      <w:r w:rsidRPr="00A55228">
        <w:rPr>
          <w:rFonts w:ascii="Times New Roman" w:eastAsia="Times New Roman" w:hAnsi="Times New Roman" w:cs="Times New Roman"/>
          <w:b/>
          <w:bCs/>
          <w:kern w:val="0"/>
          <w:sz w:val="30"/>
          <w:szCs w:val="30"/>
          <w:lang w:eastAsia="en-GB"/>
          <w14:ligatures w14:val="none"/>
        </w:rPr>
        <w:t xml:space="preserve"> de </w:t>
      </w:r>
      <w:proofErr w:type="spellStart"/>
      <w:r w:rsidRPr="00A55228">
        <w:rPr>
          <w:rFonts w:ascii="Times New Roman" w:eastAsia="Times New Roman" w:hAnsi="Times New Roman" w:cs="Times New Roman"/>
          <w:b/>
          <w:bCs/>
          <w:kern w:val="0"/>
          <w:sz w:val="30"/>
          <w:szCs w:val="30"/>
          <w:lang w:eastAsia="en-GB"/>
          <w14:ligatures w14:val="none"/>
        </w:rPr>
        <w:t>réunion</w:t>
      </w:r>
      <w:proofErr w:type="spellEnd"/>
      <w:r w:rsidRPr="00A55228">
        <w:rPr>
          <w:rFonts w:ascii="Times New Roman" w:eastAsia="Times New Roman" w:hAnsi="Times New Roman" w:cs="Times New Roman"/>
          <w:b/>
          <w:bCs/>
          <w:kern w:val="0"/>
          <w:sz w:val="30"/>
          <w:szCs w:val="30"/>
          <w:lang w:eastAsia="en-GB"/>
          <w14:ligatures w14:val="none"/>
        </w:rPr>
        <w:t xml:space="preserve"> </w:t>
      </w:r>
    </w:p>
    <w:p w14:paraId="247608E9" w14:textId="77777777" w:rsidR="00A55228" w:rsidRPr="00A55228" w:rsidRDefault="00A55228" w:rsidP="00A55228">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A55228">
        <w:rPr>
          <w:rFonts w:ascii="Times New Roman" w:eastAsia="Times New Roman" w:hAnsi="Times New Roman" w:cs="Times New Roman"/>
          <w:b/>
          <w:bCs/>
          <w:kern w:val="0"/>
          <w:sz w:val="24"/>
          <w:szCs w:val="24"/>
          <w:lang w:eastAsia="en-GB"/>
          <w14:ligatures w14:val="none"/>
        </w:rPr>
        <w:t>Quick recap</w:t>
      </w:r>
    </w:p>
    <w:p w14:paraId="5F408897"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class reviewed the semester schedule and discussed upcoming group presentations on transport infrastructure, with students being assigned to random groups for collaboration. The group examined recent global economic developments, including trade tensions between major economies and the impact of tariffs, while also discussing the role of AI in the current economic landscape. The conversation ended with discussions about China's economic strategy, Europe's technological challenges, and the potential for global economic stability in the coming years.</w:t>
      </w:r>
    </w:p>
    <w:p w14:paraId="49C500AA" w14:textId="77777777" w:rsidR="00A55228" w:rsidRPr="00A55228" w:rsidRDefault="00A55228" w:rsidP="00A55228">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A55228">
        <w:rPr>
          <w:rFonts w:ascii="Times New Roman" w:eastAsia="Times New Roman" w:hAnsi="Times New Roman" w:cs="Times New Roman"/>
          <w:b/>
          <w:bCs/>
          <w:kern w:val="0"/>
          <w:sz w:val="24"/>
          <w:szCs w:val="24"/>
          <w:lang w:eastAsia="en-GB"/>
          <w14:ligatures w14:val="none"/>
        </w:rPr>
        <w:t>Next steps</w:t>
      </w:r>
    </w:p>
    <w:p w14:paraId="25B7649C"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Do corrections for the test next week when students have them</w:t>
      </w:r>
    </w:p>
    <w:p w14:paraId="079B68E7"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Send group presentation requirements in writing to students</w:t>
      </w:r>
    </w:p>
    <w:p w14:paraId="70140A2E"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Find and prepare classroom games for future classes</w:t>
      </w:r>
    </w:p>
    <w:p w14:paraId="4BD7839E"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Group 1 : Prepare presentation on Hong Kong Port for end of January</w:t>
      </w:r>
    </w:p>
    <w:p w14:paraId="25E11672"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Group 2 : Prepare presentation on high-speed rail in China for end of January</w:t>
      </w:r>
    </w:p>
    <w:p w14:paraId="4726E948"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Group 4 : Prepare presentation on Istanbul Airport for end of January</w:t>
      </w:r>
    </w:p>
    <w:p w14:paraId="3AD04F24"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All groups: Prepare 15-minute PowerPoint presentations with 2,000-word reports and 5-minute videos by end of January/early February</w:t>
      </w:r>
    </w:p>
    <w:p w14:paraId="6478E5B4"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Students: Think about other particular topics they would like to cover before end of classes and share ideas next week</w:t>
      </w:r>
    </w:p>
    <w:p w14:paraId="0D110B20"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Schedule exam for February 25th</w:t>
      </w:r>
    </w:p>
    <w:p w14:paraId="61E49135" w14:textId="77777777" w:rsidR="00A55228" w:rsidRPr="00A55228" w:rsidRDefault="00A55228" w:rsidP="00A55228">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Prepare macroeconomics and geopolitics content for next class</w:t>
      </w:r>
    </w:p>
    <w:p w14:paraId="18A37C24" w14:textId="77777777" w:rsidR="00A55228" w:rsidRPr="00A55228" w:rsidRDefault="00A55228" w:rsidP="00A55228">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A55228">
        <w:rPr>
          <w:rFonts w:ascii="Times New Roman" w:eastAsia="Times New Roman" w:hAnsi="Times New Roman" w:cs="Times New Roman"/>
          <w:b/>
          <w:bCs/>
          <w:kern w:val="0"/>
          <w:sz w:val="24"/>
          <w:szCs w:val="24"/>
          <w:lang w:eastAsia="en-GB"/>
          <w14:ligatures w14:val="none"/>
        </w:rPr>
        <w:t>Summary</w:t>
      </w:r>
    </w:p>
    <w:p w14:paraId="52DE3B68"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Semester Schedule and Group Presentations</w:t>
      </w:r>
    </w:p>
    <w:p w14:paraId="3299E5D1"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class discussed the upcoming semester schedule, with the final course on March 17th and the exam set for February 25th. Nicholas announced that group presentations on transport infrastructure would be conducted in late January, with students divided into random groups to encourage collaboration with diverse partners. The class also reviewed test results, noting generally good performance in vocabulary, and discussed potential future topics including urban mobility and climate change, with a focus on France's high road transport dependency at 89% of goods movement.</w:t>
      </w:r>
    </w:p>
    <w:p w14:paraId="55123F04"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PowerPoint and Video Infrastructure Lesson</w:t>
      </w:r>
    </w:p>
    <w:p w14:paraId="38087038"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Nicholas instructed Paloma to create a PowerPoint presentation with supporting text and find a relevant YouTube video to demonstrate infrastructure to the class. He then divided the class into groups and planned to discuss with them individually.</w:t>
      </w:r>
    </w:p>
    <w:p w14:paraId="36C5E02C"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Group Presentation Assignment Reassignment</w:t>
      </w:r>
    </w:p>
    <w:p w14:paraId="6035CAEE"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lastRenderedPageBreak/>
        <w:t>Nicholas informed Seydi about a group presentation assignment due at the end of January, assigning her to work with Adele, Haver, Paloma, and Vincent. Seydi expressed surprise as she usually works with Ian, but Nicholas clarified this was a different group. Nicholas mentioned he would send Seydi an email with further details.</w:t>
      </w:r>
    </w:p>
    <w:p w14:paraId="0AB6E93A"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Project Topic Finalization Meeting</w:t>
      </w:r>
    </w:p>
    <w:p w14:paraId="261E049A"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groups discussed and finalized their project topics, with Adele's group choosing the Abidjan Port and surrounding transport infrastructure, while Colleen's group will focus on Istanbul Airport. Raphaël's group agreed to switch from Istanbul Airport to high-speed rail in China, and Erfan's group will examine Hong Kong Port. Nicholas outlined the project requirements, specifying that each group's 15-minute presentation should include a 2,000-word report with proper formatting and a 5-minute video, with the oral presentation being a significant part of the final grade.</w:t>
      </w:r>
    </w:p>
    <w:p w14:paraId="68A35A11"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Multilingual Break Discussion</w:t>
      </w:r>
    </w:p>
    <w:p w14:paraId="5DC31B03"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meeting participants agreed to take a short break until 12:00. After a brief discussion in a mix of languages, including French and Italian, the group ended the conversation.</w:t>
      </w:r>
    </w:p>
    <w:p w14:paraId="20F01DF4"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San Jose Cruise Ship Visit</w:t>
      </w:r>
    </w:p>
    <w:p w14:paraId="36B9E7A4"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 xml:space="preserve">The group discussed their recent trip to San Jose, where they visited boat construction sites and saw cruise ship construction at </w:t>
      </w:r>
      <w:proofErr w:type="spellStart"/>
      <w:r w:rsidRPr="00A55228">
        <w:rPr>
          <w:rFonts w:ascii="Times New Roman" w:eastAsia="Times New Roman" w:hAnsi="Times New Roman" w:cs="Times New Roman"/>
          <w:kern w:val="0"/>
          <w:sz w:val="21"/>
          <w:szCs w:val="21"/>
          <w:lang w:eastAsia="en-GB"/>
          <w14:ligatures w14:val="none"/>
        </w:rPr>
        <w:t>Chantier</w:t>
      </w:r>
      <w:proofErr w:type="spellEnd"/>
      <w:r w:rsidRPr="00A55228">
        <w:rPr>
          <w:rFonts w:ascii="Times New Roman" w:eastAsia="Times New Roman" w:hAnsi="Times New Roman" w:cs="Times New Roman"/>
          <w:kern w:val="0"/>
          <w:sz w:val="21"/>
          <w:szCs w:val="21"/>
          <w:lang w:eastAsia="en-GB"/>
          <w14:ligatures w14:val="none"/>
        </w:rPr>
        <w:t xml:space="preserve"> Naval. They expressed mixed feelings about cruise ships, noting their environmental impact and popularity despite personal reservations. The class agreed to organize a game activity for their next meeting, with suggestions including Kahoot and other interactive learning games.</w:t>
      </w:r>
    </w:p>
    <w:p w14:paraId="14F85BCB"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Global Trade Tensions and Retaliation</w:t>
      </w:r>
    </w:p>
    <w:p w14:paraId="16E62CBA"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class discussed global economic changes, focusing on recent trade tensions between the US and China. They read an article by Gregory and Ania Coffey, which highlighted how US tariffs had reached their highest level in almost a century, yet global growth was still projected at 3.2%. The class explored the concept of retaliation in trade, using examples from recent US-EU and US-China trade disputes, including the 15% tariff agreement between the US and EU reached in July.</w:t>
      </w:r>
    </w:p>
    <w:p w14:paraId="174E94F8"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Tariffs and Economic Growth Impacts</w:t>
      </w:r>
    </w:p>
    <w:p w14:paraId="3CB5A6D1"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 xml:space="preserve">The discussion focused on the economic impacts of tariffs and structural damage, using historical examples like the Brexit referendum to illustrate how such changes often show minimal initial effects but can lead to significant long-term consequences. Vincent explained that while announced US tariffs were high, actual rates were around half that, with numerous exemptions, though this still represented a sharp escalation. Paul noted that AI spending and fiscal policy expansion in various economies, including the US, Germany, and China, had helped prop up growth despite these tensions, while </w:t>
      </w:r>
      <w:proofErr w:type="spellStart"/>
      <w:r w:rsidRPr="00A55228">
        <w:rPr>
          <w:rFonts w:ascii="Times New Roman" w:eastAsia="Times New Roman" w:hAnsi="Times New Roman" w:cs="Times New Roman"/>
          <w:kern w:val="0"/>
          <w:sz w:val="21"/>
          <w:szCs w:val="21"/>
          <w:lang w:eastAsia="en-GB"/>
          <w14:ligatures w14:val="none"/>
        </w:rPr>
        <w:t>Siméon</w:t>
      </w:r>
      <w:proofErr w:type="spellEnd"/>
      <w:r w:rsidRPr="00A55228">
        <w:rPr>
          <w:rFonts w:ascii="Times New Roman" w:eastAsia="Times New Roman" w:hAnsi="Times New Roman" w:cs="Times New Roman"/>
          <w:kern w:val="0"/>
          <w:sz w:val="21"/>
          <w:szCs w:val="21"/>
          <w:lang w:eastAsia="en-GB"/>
          <w14:ligatures w14:val="none"/>
        </w:rPr>
        <w:t xml:space="preserve"> highlighted how these factors made 2025 appear more stable than it actually was. Nicholas shared historical data on US tariff rates, showing a significant increase since Liberation Day, emphasizing the unusual nature of the current global economic environment.</w:t>
      </w:r>
    </w:p>
    <w:p w14:paraId="1FCD66A9"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AI Economy Investment Challenges</w:t>
      </w:r>
    </w:p>
    <w:p w14:paraId="25E826DB"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lastRenderedPageBreak/>
        <w:t xml:space="preserve">The group discussed the current state of the global economy, with Erfan highlighting the fragility in the AI sector, particularly regarding the gap between AI valuations and returns. Nicholas led a discussion on major AI investments by companies like OpenAI, Google, Meta, and Microsoft, which are primarily focused on data </w:t>
      </w:r>
      <w:proofErr w:type="spellStart"/>
      <w:r w:rsidRPr="00A55228">
        <w:rPr>
          <w:rFonts w:ascii="Times New Roman" w:eastAsia="Times New Roman" w:hAnsi="Times New Roman" w:cs="Times New Roman"/>
          <w:kern w:val="0"/>
          <w:sz w:val="21"/>
          <w:szCs w:val="21"/>
          <w:lang w:eastAsia="en-GB"/>
          <w14:ligatures w14:val="none"/>
        </w:rPr>
        <w:t>centers</w:t>
      </w:r>
      <w:proofErr w:type="spellEnd"/>
      <w:r w:rsidRPr="00A55228">
        <w:rPr>
          <w:rFonts w:ascii="Times New Roman" w:eastAsia="Times New Roman" w:hAnsi="Times New Roman" w:cs="Times New Roman"/>
          <w:kern w:val="0"/>
          <w:sz w:val="21"/>
          <w:szCs w:val="21"/>
          <w:lang w:eastAsia="en-GB"/>
          <w14:ligatures w14:val="none"/>
        </w:rPr>
        <w:t xml:space="preserve"> and </w:t>
      </w:r>
      <w:proofErr w:type="spellStart"/>
      <w:r w:rsidRPr="00A55228">
        <w:rPr>
          <w:rFonts w:ascii="Times New Roman" w:eastAsia="Times New Roman" w:hAnsi="Times New Roman" w:cs="Times New Roman"/>
          <w:kern w:val="0"/>
          <w:sz w:val="21"/>
          <w:szCs w:val="21"/>
          <w:lang w:eastAsia="en-GB"/>
          <w14:ligatures w14:val="none"/>
        </w:rPr>
        <w:t>hyperscalers</w:t>
      </w:r>
      <w:proofErr w:type="spellEnd"/>
      <w:r w:rsidRPr="00A55228">
        <w:rPr>
          <w:rFonts w:ascii="Times New Roman" w:eastAsia="Times New Roman" w:hAnsi="Times New Roman" w:cs="Times New Roman"/>
          <w:kern w:val="0"/>
          <w:sz w:val="21"/>
          <w:szCs w:val="21"/>
          <w:lang w:eastAsia="en-GB"/>
          <w14:ligatures w14:val="none"/>
        </w:rPr>
        <w:t>. Adèle mentioned that AI companies will soon face challenges due to rising prompt costs, which could lead to increased subscription fees, and she noted her personal experience with ChatGPT's pro version for research purposes.</w:t>
      </w:r>
    </w:p>
    <w:p w14:paraId="562761A5" w14:textId="77777777" w:rsidR="00A55228" w:rsidRPr="00A55228" w:rsidRDefault="00A55228" w:rsidP="00A55228">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A55228">
        <w:rPr>
          <w:rFonts w:ascii="Times New Roman" w:eastAsia="Times New Roman" w:hAnsi="Times New Roman" w:cs="Times New Roman"/>
          <w:b/>
          <w:bCs/>
          <w:kern w:val="0"/>
          <w:sz w:val="21"/>
          <w:szCs w:val="21"/>
          <w:lang w:eastAsia="en-GB"/>
          <w14:ligatures w14:val="none"/>
        </w:rPr>
        <w:t>Global Economic Strategies and Challenges</w:t>
      </w:r>
    </w:p>
    <w:p w14:paraId="3FD9D8B9" w14:textId="77777777" w:rsidR="00A55228" w:rsidRPr="00A55228" w:rsidRDefault="00A55228" w:rsidP="00A55228">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A55228">
        <w:rPr>
          <w:rFonts w:ascii="Times New Roman" w:eastAsia="Times New Roman" w:hAnsi="Times New Roman" w:cs="Times New Roman"/>
          <w:kern w:val="0"/>
          <w:sz w:val="21"/>
          <w:szCs w:val="21"/>
          <w:lang w:eastAsia="en-GB"/>
          <w14:ligatures w14:val="none"/>
        </w:rPr>
        <w:t>The class discussed various economic topics, including the performance of AI tools like Gemini 3, historical market crashes, and the impact of tariffs on the US economy. They explored China's economic strategy, focusing on its reliance on export-led growth and plans to deepen investment in technology sectors. The group also touched on Europe's economic challenges, particularly its lag in technology and the dominance of US financial infrastructure. The discussion concluded with thoughts on the potential for inward-looking policies to become less popular as their negative effects become more apparent, and the opportunity for the US and France to lead global efforts to restore stability in 2026.</w:t>
      </w:r>
    </w:p>
    <w:p w14:paraId="235C0C9F" w14:textId="77777777" w:rsidR="00A55228" w:rsidRPr="00A55228" w:rsidRDefault="00A55228" w:rsidP="00A55228">
      <w:pPr>
        <w:spacing w:before="150" w:after="150" w:line="240" w:lineRule="auto"/>
        <w:rPr>
          <w:rFonts w:ascii="Times New Roman" w:eastAsia="Times New Roman" w:hAnsi="Times New Roman" w:cs="Times New Roman"/>
          <w:color w:val="6E7680"/>
          <w:kern w:val="0"/>
          <w:sz w:val="18"/>
          <w:szCs w:val="18"/>
          <w:lang w:eastAsia="en-GB"/>
          <w14:ligatures w14:val="none"/>
        </w:rPr>
      </w:pPr>
      <w:r w:rsidRPr="00A55228">
        <w:rPr>
          <w:rFonts w:ascii="Times New Roman" w:eastAsia="Times New Roman" w:hAnsi="Times New Roman" w:cs="Times New Roman"/>
          <w:color w:val="6E7680"/>
          <w:kern w:val="0"/>
          <w:sz w:val="18"/>
          <w:szCs w:val="18"/>
          <w:lang w:val="fr-FR" w:eastAsia="en-GB"/>
          <w14:ligatures w14:val="none"/>
        </w:rPr>
        <w:t xml:space="preserve">L’IA peut faire des erreurs. </w:t>
      </w:r>
      <w:proofErr w:type="spellStart"/>
      <w:r w:rsidRPr="00A55228">
        <w:rPr>
          <w:rFonts w:ascii="Times New Roman" w:eastAsia="Times New Roman" w:hAnsi="Times New Roman" w:cs="Times New Roman"/>
          <w:color w:val="6E7680"/>
          <w:kern w:val="0"/>
          <w:sz w:val="18"/>
          <w:szCs w:val="18"/>
          <w:lang w:eastAsia="en-GB"/>
          <w14:ligatures w14:val="none"/>
        </w:rPr>
        <w:t>Veuillez</w:t>
      </w:r>
      <w:proofErr w:type="spellEnd"/>
      <w:r w:rsidRPr="00A55228">
        <w:rPr>
          <w:rFonts w:ascii="Times New Roman" w:eastAsia="Times New Roman" w:hAnsi="Times New Roman" w:cs="Times New Roman"/>
          <w:color w:val="6E7680"/>
          <w:kern w:val="0"/>
          <w:sz w:val="18"/>
          <w:szCs w:val="18"/>
          <w:lang w:eastAsia="en-GB"/>
          <w14:ligatures w14:val="none"/>
        </w:rPr>
        <w:t xml:space="preserve"> </w:t>
      </w:r>
      <w:proofErr w:type="spellStart"/>
      <w:r w:rsidRPr="00A55228">
        <w:rPr>
          <w:rFonts w:ascii="Times New Roman" w:eastAsia="Times New Roman" w:hAnsi="Times New Roman" w:cs="Times New Roman"/>
          <w:color w:val="6E7680"/>
          <w:kern w:val="0"/>
          <w:sz w:val="18"/>
          <w:szCs w:val="18"/>
          <w:lang w:eastAsia="en-GB"/>
          <w14:ligatures w14:val="none"/>
        </w:rPr>
        <w:t>vérifier</w:t>
      </w:r>
      <w:proofErr w:type="spellEnd"/>
      <w:r w:rsidRPr="00A55228">
        <w:rPr>
          <w:rFonts w:ascii="Times New Roman" w:eastAsia="Times New Roman" w:hAnsi="Times New Roman" w:cs="Times New Roman"/>
          <w:color w:val="6E7680"/>
          <w:kern w:val="0"/>
          <w:sz w:val="18"/>
          <w:szCs w:val="18"/>
          <w:lang w:eastAsia="en-GB"/>
          <w14:ligatures w14:val="none"/>
        </w:rPr>
        <w:t xml:space="preserve"> </w:t>
      </w:r>
      <w:proofErr w:type="spellStart"/>
      <w:r w:rsidRPr="00A55228">
        <w:rPr>
          <w:rFonts w:ascii="Times New Roman" w:eastAsia="Times New Roman" w:hAnsi="Times New Roman" w:cs="Times New Roman"/>
          <w:color w:val="6E7680"/>
          <w:kern w:val="0"/>
          <w:sz w:val="18"/>
          <w:szCs w:val="18"/>
          <w:lang w:eastAsia="en-GB"/>
          <w14:ligatures w14:val="none"/>
        </w:rPr>
        <w:t>l’exactitude</w:t>
      </w:r>
      <w:proofErr w:type="spellEnd"/>
      <w:r w:rsidRPr="00A55228">
        <w:rPr>
          <w:rFonts w:ascii="Times New Roman" w:eastAsia="Times New Roman" w:hAnsi="Times New Roman" w:cs="Times New Roman"/>
          <w:color w:val="6E7680"/>
          <w:kern w:val="0"/>
          <w:sz w:val="18"/>
          <w:szCs w:val="18"/>
          <w:lang w:eastAsia="en-GB"/>
          <w14:ligatures w14:val="none"/>
        </w:rPr>
        <w:t xml:space="preserve"> du conte</w:t>
      </w:r>
    </w:p>
    <w:p w14:paraId="73DA5A10" w14:textId="77777777" w:rsidR="00A55228" w:rsidRDefault="00A55228"/>
    <w:p w14:paraId="3526CFDE" w14:textId="77777777" w:rsidR="0060682F" w:rsidRDefault="0060682F"/>
    <w:p w14:paraId="4BBCD039" w14:textId="77777777" w:rsidR="00EB2DD6" w:rsidRDefault="00EB2DD6"/>
    <w:p w14:paraId="06E6AE52" w14:textId="77777777" w:rsidR="00401917" w:rsidRDefault="00401917"/>
    <w:p w14:paraId="34FFC15C" w14:textId="77777777" w:rsidR="00401917" w:rsidRDefault="00401917"/>
    <w:p w14:paraId="5164C880" w14:textId="77777777" w:rsidR="00401917" w:rsidRPr="00401917" w:rsidRDefault="00401917"/>
    <w:p w14:paraId="51D1629C" w14:textId="77777777" w:rsidR="008529D3" w:rsidRPr="00401917" w:rsidRDefault="008529D3"/>
    <w:sectPr w:rsidR="008529D3" w:rsidRPr="00401917" w:rsidSect="00D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61BC"/>
    <w:multiLevelType w:val="multilevel"/>
    <w:tmpl w:val="850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07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yNTezsDA1NjUxNbRQ0lEKTi0uzszPAykwrAUAIXEbcCwAAAA="/>
  </w:docVars>
  <w:rsids>
    <w:rsidRoot w:val="00FD64EE"/>
    <w:rsid w:val="000A7ACD"/>
    <w:rsid w:val="00140609"/>
    <w:rsid w:val="00144072"/>
    <w:rsid w:val="001877B0"/>
    <w:rsid w:val="00192486"/>
    <w:rsid w:val="00331D0E"/>
    <w:rsid w:val="00401917"/>
    <w:rsid w:val="005A366E"/>
    <w:rsid w:val="005E3C54"/>
    <w:rsid w:val="00604AAD"/>
    <w:rsid w:val="0060682F"/>
    <w:rsid w:val="00663A68"/>
    <w:rsid w:val="008529D3"/>
    <w:rsid w:val="008B0704"/>
    <w:rsid w:val="008B72A0"/>
    <w:rsid w:val="008F2CA1"/>
    <w:rsid w:val="009E79CB"/>
    <w:rsid w:val="00A55228"/>
    <w:rsid w:val="00AC42A4"/>
    <w:rsid w:val="00D12E0A"/>
    <w:rsid w:val="00DE7692"/>
    <w:rsid w:val="00E12147"/>
    <w:rsid w:val="00E631B2"/>
    <w:rsid w:val="00EB2DD6"/>
    <w:rsid w:val="00F24C4A"/>
    <w:rsid w:val="00FD64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D110"/>
  <w15:chartTrackingRefBased/>
  <w15:docId w15:val="{A1754DCF-37A2-425E-805E-69575A92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FD6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D64E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D64E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D64E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D64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64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64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64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FD64E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D64E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D64E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D64E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D64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4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4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4EE"/>
    <w:rPr>
      <w:rFonts w:eastAsiaTheme="majorEastAsia" w:cstheme="majorBidi"/>
      <w:color w:val="272727" w:themeColor="text1" w:themeTint="D8"/>
    </w:rPr>
  </w:style>
  <w:style w:type="paragraph" w:styleId="Titre">
    <w:name w:val="Title"/>
    <w:basedOn w:val="Normal"/>
    <w:next w:val="Normal"/>
    <w:link w:val="TitreCar"/>
    <w:uiPriority w:val="10"/>
    <w:qFormat/>
    <w:rsid w:val="00FD6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64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4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64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4EE"/>
    <w:pPr>
      <w:spacing w:before="160"/>
      <w:jc w:val="center"/>
    </w:pPr>
    <w:rPr>
      <w:i/>
      <w:iCs/>
      <w:color w:val="404040" w:themeColor="text1" w:themeTint="BF"/>
    </w:rPr>
  </w:style>
  <w:style w:type="character" w:customStyle="1" w:styleId="CitationCar">
    <w:name w:val="Citation Car"/>
    <w:basedOn w:val="Policepardfaut"/>
    <w:link w:val="Citation"/>
    <w:uiPriority w:val="29"/>
    <w:rsid w:val="00FD64EE"/>
    <w:rPr>
      <w:i/>
      <w:iCs/>
      <w:color w:val="404040" w:themeColor="text1" w:themeTint="BF"/>
    </w:rPr>
  </w:style>
  <w:style w:type="paragraph" w:styleId="Paragraphedeliste">
    <w:name w:val="List Paragraph"/>
    <w:basedOn w:val="Normal"/>
    <w:uiPriority w:val="34"/>
    <w:qFormat/>
    <w:rsid w:val="00FD64EE"/>
    <w:pPr>
      <w:ind w:left="720"/>
      <w:contextualSpacing/>
    </w:pPr>
  </w:style>
  <w:style w:type="character" w:styleId="Accentuationintense">
    <w:name w:val="Intense Emphasis"/>
    <w:basedOn w:val="Policepardfaut"/>
    <w:uiPriority w:val="21"/>
    <w:qFormat/>
    <w:rsid w:val="00FD64EE"/>
    <w:rPr>
      <w:i/>
      <w:iCs/>
      <w:color w:val="2F5496" w:themeColor="accent1" w:themeShade="BF"/>
    </w:rPr>
  </w:style>
  <w:style w:type="paragraph" w:styleId="Citationintense">
    <w:name w:val="Intense Quote"/>
    <w:basedOn w:val="Normal"/>
    <w:next w:val="Normal"/>
    <w:link w:val="CitationintenseCar"/>
    <w:uiPriority w:val="30"/>
    <w:qFormat/>
    <w:rsid w:val="00FD6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D64EE"/>
    <w:rPr>
      <w:i/>
      <w:iCs/>
      <w:color w:val="2F5496" w:themeColor="accent1" w:themeShade="BF"/>
    </w:rPr>
  </w:style>
  <w:style w:type="character" w:styleId="Rfrenceintense">
    <w:name w:val="Intense Reference"/>
    <w:basedOn w:val="Policepardfaut"/>
    <w:uiPriority w:val="32"/>
    <w:qFormat/>
    <w:rsid w:val="00FD64EE"/>
    <w:rPr>
      <w:b/>
      <w:bCs/>
      <w:smallCaps/>
      <w:color w:val="2F5496" w:themeColor="accent1" w:themeShade="BF"/>
      <w:spacing w:val="5"/>
    </w:rPr>
  </w:style>
  <w:style w:type="paragraph" w:customStyle="1" w:styleId="first-level-title">
    <w:name w:val="first-level-title"/>
    <w:basedOn w:val="Normal"/>
    <w:rsid w:val="00A552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econd-level-title">
    <w:name w:val="second-level-title"/>
    <w:basedOn w:val="Normal"/>
    <w:rsid w:val="00A552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A552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1363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8</cp:revision>
  <dcterms:created xsi:type="dcterms:W3CDTF">2026-01-07T11:08:00Z</dcterms:created>
  <dcterms:modified xsi:type="dcterms:W3CDTF">2026-01-07T12:02:00Z</dcterms:modified>
</cp:coreProperties>
</file>