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05BF" w14:textId="06F6EEC3" w:rsidR="00663A68" w:rsidRPr="007E5789" w:rsidRDefault="008457AB">
      <w:pPr>
        <w:rPr>
          <w:sz w:val="24"/>
          <w:szCs w:val="24"/>
        </w:rPr>
      </w:pPr>
      <w:r w:rsidRPr="007E5789">
        <w:rPr>
          <w:sz w:val="24"/>
          <w:szCs w:val="24"/>
        </w:rPr>
        <w:t>Internet comes and goes.</w:t>
      </w:r>
    </w:p>
    <w:p w14:paraId="093A9761" w14:textId="449778C9" w:rsidR="008457AB" w:rsidRPr="007E5789" w:rsidRDefault="008457AB">
      <w:pPr>
        <w:rPr>
          <w:sz w:val="24"/>
          <w:szCs w:val="24"/>
        </w:rPr>
      </w:pPr>
      <w:r w:rsidRPr="007E5789">
        <w:rPr>
          <w:sz w:val="24"/>
          <w:szCs w:val="24"/>
        </w:rPr>
        <w:t>Marah was first confused.</w:t>
      </w:r>
    </w:p>
    <w:p w14:paraId="11EE1049" w14:textId="3C7CADF7" w:rsidR="008457AB" w:rsidRDefault="008457AB">
      <w:pPr>
        <w:rPr>
          <w:sz w:val="24"/>
          <w:szCs w:val="24"/>
        </w:rPr>
      </w:pPr>
      <w:r w:rsidRPr="008457AB">
        <w:rPr>
          <w:sz w:val="24"/>
          <w:szCs w:val="24"/>
        </w:rPr>
        <w:t>I was worried that a</w:t>
      </w:r>
      <w:r>
        <w:rPr>
          <w:sz w:val="24"/>
          <w:szCs w:val="24"/>
        </w:rPr>
        <w:t xml:space="preserve"> teaching job would not change much.</w:t>
      </w:r>
    </w:p>
    <w:p w14:paraId="7DCAC64E" w14:textId="5AD00F28" w:rsidR="008457AB" w:rsidRDefault="008457AB">
      <w:pPr>
        <w:rPr>
          <w:sz w:val="24"/>
          <w:szCs w:val="24"/>
        </w:rPr>
      </w:pPr>
      <w:r>
        <w:rPr>
          <w:sz w:val="24"/>
          <w:szCs w:val="24"/>
        </w:rPr>
        <w:t>But then there are no changes.</w:t>
      </w:r>
    </w:p>
    <w:p w14:paraId="5A913DB8" w14:textId="5CD3840E" w:rsidR="008457AB" w:rsidRDefault="008457AB">
      <w:pPr>
        <w:rPr>
          <w:sz w:val="24"/>
          <w:szCs w:val="24"/>
        </w:rPr>
      </w:pPr>
      <w:r>
        <w:rPr>
          <w:sz w:val="24"/>
          <w:szCs w:val="24"/>
        </w:rPr>
        <w:t>I was worried about my career becoming a routine.</w:t>
      </w:r>
    </w:p>
    <w:p w14:paraId="32B9CE1A" w14:textId="01054E74" w:rsidR="008457AB" w:rsidRDefault="008457AB">
      <w:pPr>
        <w:rPr>
          <w:sz w:val="24"/>
          <w:szCs w:val="24"/>
        </w:rPr>
      </w:pPr>
      <w:r>
        <w:rPr>
          <w:sz w:val="24"/>
          <w:szCs w:val="24"/>
        </w:rPr>
        <w:t xml:space="preserve">Lia – teaching </w:t>
      </w:r>
      <w:proofErr w:type="gramStart"/>
      <w:r>
        <w:rPr>
          <w:sz w:val="24"/>
          <w:szCs w:val="24"/>
        </w:rPr>
        <w:t>has to</w:t>
      </w:r>
      <w:proofErr w:type="gramEnd"/>
      <w:r>
        <w:rPr>
          <w:sz w:val="24"/>
          <w:szCs w:val="24"/>
        </w:rPr>
        <w:t xml:space="preserve"> change. Teachers should teach students how to learn, how to think, how to search. </w:t>
      </w:r>
    </w:p>
    <w:p w14:paraId="28F34F07" w14:textId="45462839" w:rsidR="00642DA5" w:rsidRDefault="00642DA5">
      <w:pPr>
        <w:rPr>
          <w:sz w:val="24"/>
          <w:szCs w:val="24"/>
        </w:rPr>
      </w:pPr>
      <w:r>
        <w:rPr>
          <w:sz w:val="24"/>
          <w:szCs w:val="24"/>
        </w:rPr>
        <w:t>What are the qualities of a good teacher?</w:t>
      </w:r>
    </w:p>
    <w:p w14:paraId="278D3AD3" w14:textId="631E4CD1" w:rsidR="00642DA5" w:rsidRDefault="00642DA5">
      <w:pPr>
        <w:rPr>
          <w:sz w:val="24"/>
          <w:szCs w:val="24"/>
        </w:rPr>
      </w:pPr>
      <w:r>
        <w:rPr>
          <w:sz w:val="24"/>
          <w:szCs w:val="24"/>
        </w:rPr>
        <w:t>I am interested in what Lia and Marah are discussing.</w:t>
      </w:r>
    </w:p>
    <w:p w14:paraId="711B123B" w14:textId="2C991A8C" w:rsidR="00642DA5" w:rsidRDefault="00642DA5">
      <w:pPr>
        <w:rPr>
          <w:sz w:val="24"/>
          <w:szCs w:val="24"/>
        </w:rPr>
      </w:pPr>
      <w:r>
        <w:rPr>
          <w:sz w:val="24"/>
          <w:szCs w:val="24"/>
        </w:rPr>
        <w:t>It is hard to find a “perfect teacher” because students all learn differently.</w:t>
      </w:r>
    </w:p>
    <w:p w14:paraId="6AEFD9A0" w14:textId="76A2A6AD" w:rsidR="00642DA5" w:rsidRDefault="008127B1">
      <w:pPr>
        <w:rPr>
          <w:sz w:val="24"/>
          <w:szCs w:val="24"/>
        </w:rPr>
      </w:pPr>
      <w:r>
        <w:rPr>
          <w:sz w:val="24"/>
          <w:szCs w:val="24"/>
        </w:rPr>
        <w:t>“Teachers here have to explain everything single thing, whereas students need to memorise information.”</w:t>
      </w:r>
    </w:p>
    <w:p w14:paraId="62C79EEC" w14:textId="63A0211E" w:rsidR="00E12459" w:rsidRDefault="00E12459">
      <w:pPr>
        <w:rPr>
          <w:sz w:val="24"/>
          <w:szCs w:val="24"/>
        </w:rPr>
      </w:pPr>
      <w:r w:rsidRPr="00E12459">
        <w:rPr>
          <w:sz w:val="24"/>
          <w:szCs w:val="24"/>
        </w:rPr>
        <w:t>Lia, do you do some of</w:t>
      </w:r>
      <w:r>
        <w:rPr>
          <w:sz w:val="24"/>
          <w:szCs w:val="24"/>
        </w:rPr>
        <w:t xml:space="preserve"> your own research and information gathering? Or do you use information provided by teachers only?</w:t>
      </w:r>
    </w:p>
    <w:p w14:paraId="15912ED5" w14:textId="3572AEFA" w:rsidR="00E12459" w:rsidRDefault="00E12459">
      <w:pPr>
        <w:rPr>
          <w:sz w:val="24"/>
          <w:szCs w:val="24"/>
        </w:rPr>
      </w:pPr>
      <w:r>
        <w:rPr>
          <w:sz w:val="24"/>
          <w:szCs w:val="24"/>
        </w:rPr>
        <w:t>You need to have curiosity!!!</w:t>
      </w:r>
    </w:p>
    <w:p w14:paraId="65808D94" w14:textId="1D369537" w:rsidR="00E12459" w:rsidRDefault="00E12459">
      <w:pPr>
        <w:rPr>
          <w:sz w:val="24"/>
          <w:szCs w:val="24"/>
        </w:rPr>
      </w:pPr>
      <w:r>
        <w:rPr>
          <w:sz w:val="24"/>
          <w:szCs w:val="24"/>
        </w:rPr>
        <w:t>Today it is easy with internet to learn.</w:t>
      </w:r>
    </w:p>
    <w:p w14:paraId="74C07FA5" w14:textId="29F32BED" w:rsidR="00E12459" w:rsidRDefault="00E12459">
      <w:pPr>
        <w:rPr>
          <w:sz w:val="24"/>
          <w:szCs w:val="24"/>
        </w:rPr>
      </w:pPr>
      <w:r>
        <w:rPr>
          <w:sz w:val="24"/>
          <w:szCs w:val="24"/>
        </w:rPr>
        <w:t>Aseel: we have a lot to learn specifically in our courses.</w:t>
      </w:r>
    </w:p>
    <w:p w14:paraId="3EB2DE0F" w14:textId="5CB0C941" w:rsidR="00985407" w:rsidRDefault="00985407">
      <w:pPr>
        <w:rPr>
          <w:sz w:val="24"/>
          <w:szCs w:val="24"/>
        </w:rPr>
      </w:pPr>
      <w:r>
        <w:rPr>
          <w:sz w:val="24"/>
          <w:szCs w:val="24"/>
        </w:rPr>
        <w:t xml:space="preserve">A </w:t>
      </w:r>
      <w:r w:rsidRPr="00C70B5C">
        <w:rPr>
          <w:i/>
          <w:iCs/>
          <w:sz w:val="24"/>
          <w:szCs w:val="24"/>
        </w:rPr>
        <w:t>data-driven decision</w:t>
      </w:r>
      <w:r>
        <w:rPr>
          <w:sz w:val="24"/>
          <w:szCs w:val="24"/>
        </w:rPr>
        <w:t>: this means a decision is driven by data.</w:t>
      </w:r>
    </w:p>
    <w:p w14:paraId="0E5786AC" w14:textId="416AFAFD" w:rsidR="00985407" w:rsidRDefault="00985407">
      <w:pPr>
        <w:rPr>
          <w:sz w:val="24"/>
          <w:szCs w:val="24"/>
        </w:rPr>
      </w:pPr>
      <w:r>
        <w:rPr>
          <w:sz w:val="24"/>
          <w:szCs w:val="24"/>
        </w:rPr>
        <w:t xml:space="preserve">We use a hyphen here (-) to connect two adjectives or a noun and an adjective to make a compound adjective. </w:t>
      </w:r>
    </w:p>
    <w:p w14:paraId="62AF7D56" w14:textId="6ACC670C" w:rsidR="00985407" w:rsidRDefault="00985407">
      <w:pPr>
        <w:rPr>
          <w:sz w:val="24"/>
          <w:szCs w:val="24"/>
        </w:rPr>
      </w:pPr>
      <w:r>
        <w:rPr>
          <w:sz w:val="24"/>
          <w:szCs w:val="24"/>
        </w:rPr>
        <w:t xml:space="preserve">It is a four-door (4-door) car. Here the two words come together with the hyphen, and usually, the noun is singular. </w:t>
      </w:r>
      <w:proofErr w:type="gramStart"/>
      <w:r>
        <w:rPr>
          <w:sz w:val="24"/>
          <w:szCs w:val="24"/>
        </w:rPr>
        <w:t>So</w:t>
      </w:r>
      <w:proofErr w:type="gramEnd"/>
      <w:r>
        <w:rPr>
          <w:sz w:val="24"/>
          <w:szCs w:val="24"/>
        </w:rPr>
        <w:t xml:space="preserve"> you do not say a “four-door</w:t>
      </w:r>
      <w:r w:rsidRPr="00985407">
        <w:rPr>
          <w:strike/>
          <w:color w:val="EE0000"/>
          <w:sz w:val="24"/>
          <w:szCs w:val="24"/>
        </w:rPr>
        <w:t>s</w:t>
      </w:r>
      <w:r>
        <w:rPr>
          <w:sz w:val="24"/>
          <w:szCs w:val="24"/>
        </w:rPr>
        <w:t xml:space="preserve"> car”.</w:t>
      </w:r>
    </w:p>
    <w:p w14:paraId="2864A124" w14:textId="5175C592" w:rsidR="00C70B5C" w:rsidRDefault="00C70B5C" w:rsidP="00C70B5C">
      <w:pPr>
        <w:rPr>
          <w:sz w:val="24"/>
          <w:szCs w:val="24"/>
        </w:rPr>
      </w:pPr>
      <w:r>
        <w:rPr>
          <w:sz w:val="24"/>
          <w:szCs w:val="24"/>
        </w:rPr>
        <w:t xml:space="preserve">I am 64 years old. I am a </w:t>
      </w:r>
      <w:r w:rsidRPr="00C70B5C">
        <w:rPr>
          <w:i/>
          <w:iCs/>
          <w:sz w:val="24"/>
          <w:szCs w:val="24"/>
        </w:rPr>
        <w:t>64-year-old</w:t>
      </w:r>
      <w:r>
        <w:rPr>
          <w:sz w:val="24"/>
          <w:szCs w:val="24"/>
        </w:rPr>
        <w:t xml:space="preserve"> man. In the second sentence, we have compound adjective, and the word </w:t>
      </w:r>
      <w:r w:rsidRPr="00C70B5C">
        <w:rPr>
          <w:i/>
          <w:iCs/>
          <w:sz w:val="24"/>
          <w:szCs w:val="24"/>
        </w:rPr>
        <w:t>year</w:t>
      </w:r>
      <w:r>
        <w:rPr>
          <w:sz w:val="24"/>
          <w:szCs w:val="24"/>
        </w:rPr>
        <w:t xml:space="preserve"> is in the singular. </w:t>
      </w:r>
    </w:p>
    <w:p w14:paraId="7F24C305" w14:textId="757C02F2" w:rsidR="00985407" w:rsidRDefault="00985407">
      <w:pPr>
        <w:rPr>
          <w:sz w:val="24"/>
          <w:szCs w:val="24"/>
        </w:rPr>
      </w:pPr>
      <w:r>
        <w:rPr>
          <w:sz w:val="24"/>
          <w:szCs w:val="24"/>
        </w:rPr>
        <w:t xml:space="preserve">Some words are first hyphenated, but when the expressions are used a lot, they become attached: for example, macro-economics &gt; macroeconomics: </w:t>
      </w:r>
      <w:proofErr w:type="gramStart"/>
      <w:r>
        <w:rPr>
          <w:sz w:val="24"/>
          <w:szCs w:val="24"/>
        </w:rPr>
        <w:t>policy-makers</w:t>
      </w:r>
      <w:proofErr w:type="gramEnd"/>
      <w:r>
        <w:rPr>
          <w:sz w:val="24"/>
          <w:szCs w:val="24"/>
        </w:rPr>
        <w:t xml:space="preserve"> &gt; policymakers</w:t>
      </w:r>
    </w:p>
    <w:p w14:paraId="3B1EFA68" w14:textId="77777777" w:rsidR="00985407" w:rsidRDefault="00985407">
      <w:pPr>
        <w:rPr>
          <w:sz w:val="24"/>
          <w:szCs w:val="24"/>
        </w:rPr>
      </w:pPr>
    </w:p>
    <w:p w14:paraId="7E21D38F" w14:textId="5C470B13" w:rsidR="00985407" w:rsidRDefault="007E5789">
      <w:pPr>
        <w:rPr>
          <w:sz w:val="24"/>
          <w:szCs w:val="24"/>
        </w:rPr>
      </w:pPr>
      <w:r>
        <w:rPr>
          <w:sz w:val="24"/>
          <w:szCs w:val="24"/>
        </w:rPr>
        <w:t>Here is a summary of our discussions provided by Zoom:</w:t>
      </w:r>
    </w:p>
    <w:p w14:paraId="4F4C15A6" w14:textId="77777777" w:rsidR="007E5789" w:rsidRPr="007E5789" w:rsidRDefault="007E5789" w:rsidP="007E5789">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7E5789">
        <w:rPr>
          <w:rFonts w:ascii="Times New Roman" w:eastAsia="Times New Roman" w:hAnsi="Times New Roman" w:cs="Times New Roman"/>
          <w:b/>
          <w:bCs/>
          <w:kern w:val="0"/>
          <w:sz w:val="24"/>
          <w:szCs w:val="24"/>
          <w:lang w:eastAsia="en-GB"/>
          <w14:ligatures w14:val="none"/>
        </w:rPr>
        <w:t>Quick recap</w:t>
      </w:r>
    </w:p>
    <w:p w14:paraId="34E75B4B"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 xml:space="preserve">The meeting began with discussions about online learning challenges and exam formats, including experiences with coding exams and the impact of internet connectivity on studies in Gaza. The group explored educational philosophies and teaching methods, comparing different approaches between </w:t>
      </w:r>
      <w:r w:rsidRPr="007E5789">
        <w:rPr>
          <w:rFonts w:ascii="Times New Roman" w:eastAsia="Times New Roman" w:hAnsi="Times New Roman" w:cs="Times New Roman"/>
          <w:kern w:val="0"/>
          <w:sz w:val="21"/>
          <w:szCs w:val="21"/>
          <w:lang w:eastAsia="en-GB"/>
          <w14:ligatures w14:val="none"/>
        </w:rPr>
        <w:lastRenderedPageBreak/>
        <w:t>Palestinian and European systems while discussing the importance of critical thinking and student-led learning. The session concluded with discussions about alternative educational philosophies and teaching methods, including picture description exercises and potential schedule adjustments for future classes.</w:t>
      </w:r>
    </w:p>
    <w:p w14:paraId="2AA62BDB" w14:textId="77777777" w:rsidR="007E5789" w:rsidRPr="007E5789" w:rsidRDefault="007E5789" w:rsidP="007E5789">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7E5789">
        <w:rPr>
          <w:rFonts w:ascii="Times New Roman" w:eastAsia="Times New Roman" w:hAnsi="Times New Roman" w:cs="Times New Roman"/>
          <w:b/>
          <w:bCs/>
          <w:kern w:val="0"/>
          <w:sz w:val="24"/>
          <w:szCs w:val="24"/>
          <w:lang w:eastAsia="en-GB"/>
          <w14:ligatures w14:val="none"/>
        </w:rPr>
        <w:t>Next steps</w:t>
      </w:r>
    </w:p>
    <w:p w14:paraId="43ED41B5" w14:textId="78FDA101" w:rsidR="007E5789" w:rsidRPr="007E5789" w:rsidRDefault="007E5789" w:rsidP="007E57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E5789">
        <w:rPr>
          <w:rFonts w:ascii="Times New Roman" w:eastAsia="Times New Roman" w:hAnsi="Times New Roman" w:cs="Times New Roman"/>
          <w:kern w:val="0"/>
          <w:sz w:val="24"/>
          <w:szCs w:val="24"/>
          <w:lang w:eastAsia="en-GB"/>
          <w14:ligatures w14:val="none"/>
        </w:rPr>
        <w:t>Marah, Aseel, Lia: Prepare descriptions of photos and send texts to Nicholas before Friday</w:t>
      </w:r>
    </w:p>
    <w:p w14:paraId="7FFE8BBA" w14:textId="77777777" w:rsidR="007E5789" w:rsidRPr="007E5789" w:rsidRDefault="007E5789" w:rsidP="007E57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E5789">
        <w:rPr>
          <w:rFonts w:ascii="Times New Roman" w:eastAsia="Times New Roman" w:hAnsi="Times New Roman" w:cs="Times New Roman"/>
          <w:kern w:val="0"/>
          <w:sz w:val="24"/>
          <w:szCs w:val="24"/>
          <w:lang w:eastAsia="en-GB"/>
          <w14:ligatures w14:val="none"/>
        </w:rPr>
        <w:t>Nicholas: Check and prepare materials for describing pictures exercise before Friday class</w:t>
      </w:r>
    </w:p>
    <w:p w14:paraId="634349A4" w14:textId="77777777" w:rsidR="007E5789" w:rsidRPr="007E5789" w:rsidRDefault="007E5789" w:rsidP="007E57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E5789">
        <w:rPr>
          <w:rFonts w:ascii="Times New Roman" w:eastAsia="Times New Roman" w:hAnsi="Times New Roman" w:cs="Times New Roman"/>
          <w:kern w:val="0"/>
          <w:sz w:val="24"/>
          <w:szCs w:val="24"/>
          <w:lang w:eastAsia="en-GB"/>
          <w14:ligatures w14:val="none"/>
        </w:rPr>
        <w:t>Nicholas: Prepare listen and type and write about the photo exercises for Friday class</w:t>
      </w:r>
    </w:p>
    <w:p w14:paraId="276D0826" w14:textId="77777777" w:rsidR="007E5789" w:rsidRPr="007E5789" w:rsidRDefault="007E5789" w:rsidP="007E57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E5789">
        <w:rPr>
          <w:rFonts w:ascii="Times New Roman" w:eastAsia="Times New Roman" w:hAnsi="Times New Roman" w:cs="Times New Roman"/>
          <w:kern w:val="0"/>
          <w:sz w:val="24"/>
          <w:szCs w:val="24"/>
          <w:lang w:eastAsia="en-GB"/>
          <w14:ligatures w14:val="none"/>
        </w:rPr>
        <w:t>Nicholas: Coordinate with another teacher about combining groups for classes on Tuesdays and Thursdays</w:t>
      </w:r>
    </w:p>
    <w:p w14:paraId="1CDE5F0A" w14:textId="77777777" w:rsidR="007E5789" w:rsidRPr="007E5789" w:rsidRDefault="007E5789" w:rsidP="007E5789">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7E5789">
        <w:rPr>
          <w:rFonts w:ascii="Times New Roman" w:eastAsia="Times New Roman" w:hAnsi="Times New Roman" w:cs="Times New Roman"/>
          <w:b/>
          <w:bCs/>
          <w:kern w:val="0"/>
          <w:sz w:val="24"/>
          <w:szCs w:val="24"/>
          <w:lang w:eastAsia="en-GB"/>
          <w14:ligatures w14:val="none"/>
        </w:rPr>
        <w:t>Summary</w:t>
      </w:r>
    </w:p>
    <w:p w14:paraId="19F0D62E"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Online Studies and Exam Challenges</w:t>
      </w:r>
    </w:p>
    <w:p w14:paraId="47556A7E"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Nicholas and Aseel discussed Aseel's improved internet connection in Gaza, which has made online studies easier. They talked about Aseel's recent coding exam, which was conducted under strict time limitations to prevent cheating. Nicholas shared his experience with essay exams and the challenges of detecting cheating, noting that he now prefers in-class, pen-and-paper tests to prevent academic dishonesty.</w:t>
      </w:r>
    </w:p>
    <w:p w14:paraId="32E33E10"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Online Learning Challenges and Support</w:t>
      </w:r>
    </w:p>
    <w:p w14:paraId="52D0C0EE"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Nicholas and Aseel discussed the challenges of online learning and the potential for students to cheat due to difficult exam questions. Aseel shared that their grades have decreased since transitioning to online studies, dropping from a high of 98.1 to 92.8. They also mentioned a WhatsApp group of colleagues for communication and support.</w:t>
      </w:r>
    </w:p>
    <w:p w14:paraId="2D86517D"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Challenges in Gaza Post-War</w:t>
      </w:r>
    </w:p>
    <w:p w14:paraId="14F0F8E3"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the challenges of maintaining social connections and safety in Gaza post-war, with Aseel noting the difficulty of meeting friends due to displacement and the need for security clearance when going out. Nicholas inquired about the recent airstrikes in Khanunas, which Aseel confirmed, highlighting the ongoing dangers despite claims of peace. The conversation shifted to Marah's medical studies, where she shared her progress in the first semester of her doctorate, and Nicholas mistakenly thought she was further along. The conversation ended with Nicholas reminding the group of their focus on education for the discussion.</w:t>
      </w:r>
    </w:p>
    <w:p w14:paraId="7B88D316"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Reforming Palestinian Education Systems</w:t>
      </w:r>
    </w:p>
    <w:p w14:paraId="4B16DCCA"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educational philosophies and teaching methods, with Marah expressing concerns about the lack of change and innovation in Palestinian education systems, which she attributed to a static curriculum and routine teaching practices. Nicholas and Lia emphasized the importance of adapting teaching methods to encourage critical thinking and lifelong learning, while Marah shared her preference for a career in medicine over teaching due to her aversion to routine work.</w:t>
      </w:r>
    </w:p>
    <w:p w14:paraId="47211D81"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lastRenderedPageBreak/>
        <w:t>Effective Teaching for Quality Education</w:t>
      </w:r>
    </w:p>
    <w:p w14:paraId="5C75BBD2"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the qualities of good teachers, with Marah and Aseil sharing their perspectives. Marah noted that people often dislike physics due to poor teaching methods rather than the subject itself, emphasizing the importance of effective teaching styles. Aseil highlighted the diversity in learning preferences and the challenges faced by teachers in Gaza, where limited resources and travel opportunities affect the quality of education.</w:t>
      </w:r>
    </w:p>
    <w:p w14:paraId="2BB35EF3"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Comparing Educational Systems in Gaza and Europe</w:t>
      </w:r>
    </w:p>
    <w:p w14:paraId="1B4E6D31"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Marah shared her observations about the differences between educational systems in Gaza and Europe, particularly highlighting how European universities emphasize student-led learning and critical thinking, where students are expected to discover information independently rather than relying heavily on teachers for detailed instruction. She noted her sister's experience studying in Turkey and expressed concerns about the challenges Palestinian students might face adapting to this different educational approach, which contrasts with the more teacher-centered system they are accustomed to in Gaza.</w:t>
      </w:r>
    </w:p>
    <w:p w14:paraId="2ABFAD45"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Global Educational Systems Comparison</w:t>
      </w:r>
    </w:p>
    <w:p w14:paraId="1666F9F3"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the differences in educational approaches between countries, with Marah and Aseel describing their experience in a system with 7 subjects and limited time for independent research, while Lia highlighted the ease of accessing information through the internet and ChatGPT for self-directed learning. Nicholas noted variations in teaching hours and student independence across different educational systems, particularly comparing his British experience with French education, where students are more dependent on teachers due to heavy class schedules.</w:t>
      </w:r>
    </w:p>
    <w:p w14:paraId="078F9681"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Teaching Methods and Class Dynamics</w:t>
      </w:r>
    </w:p>
    <w:p w14:paraId="2A8D8152"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teaching methods and class sizes, with Marah advocating for creative learning approaches that allow students to discover topics independently rather than memorizing from books. Nicholas shared his experience teaching English to advanced-level students in France, noting the challenge of managing large groups of 25-30 students while trying to balance individualized learning with basic knowledge transmission. The discussion concluded with Nicholas mentioning an AI-related presentation that would follow, which Lia was asked to read.</w:t>
      </w:r>
    </w:p>
    <w:p w14:paraId="11A6F1F2"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Alternative Education Philosophies Overview</w:t>
      </w:r>
    </w:p>
    <w:p w14:paraId="4C9C8B82"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The group discussed alternative educational philosophies, including Montessori, Waldorf, and progressive education, with a focus on key concepts and historical context. They clarified language usage, particularly regarding hyphenation in compound adjectives like "data-driven" and "four-door." The session concluded with a decision to focus on Duolingo preparation, specifically practicing speaking skills through photo description exercises and potentially incorporating "listen and type" activities in future sessions.</w:t>
      </w:r>
    </w:p>
    <w:p w14:paraId="2CA0D5B7" w14:textId="77777777" w:rsidR="007E5789" w:rsidRPr="007E5789" w:rsidRDefault="007E5789" w:rsidP="007E5789">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7E5789">
        <w:rPr>
          <w:rFonts w:ascii="Times New Roman" w:eastAsia="Times New Roman" w:hAnsi="Times New Roman" w:cs="Times New Roman"/>
          <w:b/>
          <w:bCs/>
          <w:kern w:val="0"/>
          <w:sz w:val="21"/>
          <w:szCs w:val="21"/>
          <w:lang w:eastAsia="en-GB"/>
          <w14:ligatures w14:val="none"/>
        </w:rPr>
        <w:t>Picture Description Exercises Discussion</w:t>
      </w:r>
    </w:p>
    <w:p w14:paraId="31339F01" w14:textId="77777777" w:rsidR="007E5789" w:rsidRPr="007E5789" w:rsidRDefault="007E5789" w:rsidP="007E5789">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7E5789">
        <w:rPr>
          <w:rFonts w:ascii="Times New Roman" w:eastAsia="Times New Roman" w:hAnsi="Times New Roman" w:cs="Times New Roman"/>
          <w:kern w:val="0"/>
          <w:sz w:val="21"/>
          <w:szCs w:val="21"/>
          <w:lang w:eastAsia="en-GB"/>
          <w14:ligatures w14:val="none"/>
        </w:rPr>
        <w:t xml:space="preserve">The group discussed picture description exercises, with Nicholas suggesting they try both listen-and-type and written exercises for describing photos, and Marah inquiring about exam format and storytelling </w:t>
      </w:r>
      <w:r w:rsidRPr="007E5789">
        <w:rPr>
          <w:rFonts w:ascii="Times New Roman" w:eastAsia="Times New Roman" w:hAnsi="Times New Roman" w:cs="Times New Roman"/>
          <w:kern w:val="0"/>
          <w:sz w:val="21"/>
          <w:szCs w:val="21"/>
          <w:lang w:eastAsia="en-GB"/>
          <w14:ligatures w14:val="none"/>
        </w:rPr>
        <w:lastRenderedPageBreak/>
        <w:t>approaches. Nicholas mentioned he might collaborate with another teacher to expand the class schedule to include Tuesdays and Thursdays, though Marah expressed a preference to maintain the current Monday and Friday schedule. The session concluded with confirmation of a regular Friday class at 3 PM.</w:t>
      </w:r>
    </w:p>
    <w:p w14:paraId="62A7FB3E" w14:textId="77777777" w:rsidR="007E5789" w:rsidRDefault="007E5789">
      <w:pPr>
        <w:rPr>
          <w:sz w:val="24"/>
          <w:szCs w:val="24"/>
        </w:rPr>
      </w:pPr>
    </w:p>
    <w:p w14:paraId="1C99F6FC" w14:textId="77777777" w:rsidR="00E12459" w:rsidRDefault="00E12459">
      <w:pPr>
        <w:rPr>
          <w:sz w:val="24"/>
          <w:szCs w:val="24"/>
        </w:rPr>
      </w:pPr>
    </w:p>
    <w:p w14:paraId="25F71D0C" w14:textId="77777777" w:rsidR="00E12459" w:rsidRDefault="00E12459">
      <w:pPr>
        <w:rPr>
          <w:sz w:val="24"/>
          <w:szCs w:val="24"/>
        </w:rPr>
      </w:pPr>
    </w:p>
    <w:p w14:paraId="7DDB704F" w14:textId="77777777" w:rsidR="00E12459" w:rsidRDefault="00E12459">
      <w:pPr>
        <w:rPr>
          <w:sz w:val="24"/>
          <w:szCs w:val="24"/>
        </w:rPr>
      </w:pPr>
    </w:p>
    <w:p w14:paraId="055BC499" w14:textId="77777777" w:rsidR="00E12459" w:rsidRDefault="00E12459">
      <w:pPr>
        <w:rPr>
          <w:sz w:val="24"/>
          <w:szCs w:val="24"/>
        </w:rPr>
      </w:pPr>
    </w:p>
    <w:p w14:paraId="0B7F1394" w14:textId="77777777" w:rsidR="00E12459" w:rsidRPr="00E12459" w:rsidRDefault="00E12459">
      <w:pPr>
        <w:rPr>
          <w:sz w:val="24"/>
          <w:szCs w:val="24"/>
        </w:rPr>
      </w:pPr>
    </w:p>
    <w:p w14:paraId="61452810" w14:textId="77777777" w:rsidR="00642DA5" w:rsidRPr="00E12459" w:rsidRDefault="00642DA5">
      <w:pPr>
        <w:rPr>
          <w:sz w:val="24"/>
          <w:szCs w:val="24"/>
        </w:rPr>
      </w:pPr>
    </w:p>
    <w:p w14:paraId="29816FD4" w14:textId="77777777" w:rsidR="00642DA5" w:rsidRPr="00E12459" w:rsidRDefault="00642DA5">
      <w:pPr>
        <w:rPr>
          <w:sz w:val="24"/>
          <w:szCs w:val="24"/>
        </w:rPr>
      </w:pPr>
    </w:p>
    <w:p w14:paraId="27A76235" w14:textId="77777777" w:rsidR="008457AB" w:rsidRPr="00E12459" w:rsidRDefault="008457AB">
      <w:pPr>
        <w:rPr>
          <w:sz w:val="24"/>
          <w:szCs w:val="24"/>
        </w:rPr>
      </w:pPr>
    </w:p>
    <w:sectPr w:rsidR="008457AB" w:rsidRPr="00E12459" w:rsidSect="00D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269AB"/>
    <w:multiLevelType w:val="multilevel"/>
    <w:tmpl w:val="F278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72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AB"/>
    <w:rsid w:val="00140609"/>
    <w:rsid w:val="00192486"/>
    <w:rsid w:val="00331D0E"/>
    <w:rsid w:val="005E3C54"/>
    <w:rsid w:val="00604AAD"/>
    <w:rsid w:val="006355AB"/>
    <w:rsid w:val="00642DA5"/>
    <w:rsid w:val="00663A68"/>
    <w:rsid w:val="007718E6"/>
    <w:rsid w:val="007E5789"/>
    <w:rsid w:val="008127B1"/>
    <w:rsid w:val="008457AB"/>
    <w:rsid w:val="008B72A0"/>
    <w:rsid w:val="008F2CA1"/>
    <w:rsid w:val="00985407"/>
    <w:rsid w:val="009E79CB"/>
    <w:rsid w:val="00AC42A4"/>
    <w:rsid w:val="00C70B5C"/>
    <w:rsid w:val="00D12E0A"/>
    <w:rsid w:val="00DE7692"/>
    <w:rsid w:val="00E12147"/>
    <w:rsid w:val="00E12459"/>
    <w:rsid w:val="00E631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A40B"/>
  <w15:chartTrackingRefBased/>
  <w15:docId w15:val="{56151A38-B15A-4C3B-AC1F-96D755F6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845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457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57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57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57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57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57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57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8457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8457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57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57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57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57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57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57AB"/>
    <w:rPr>
      <w:rFonts w:eastAsiaTheme="majorEastAsia" w:cstheme="majorBidi"/>
      <w:color w:val="272727" w:themeColor="text1" w:themeTint="D8"/>
    </w:rPr>
  </w:style>
  <w:style w:type="paragraph" w:styleId="Titre">
    <w:name w:val="Title"/>
    <w:basedOn w:val="Normal"/>
    <w:next w:val="Normal"/>
    <w:link w:val="TitreCar"/>
    <w:uiPriority w:val="10"/>
    <w:qFormat/>
    <w:rsid w:val="00845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57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57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57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57AB"/>
    <w:pPr>
      <w:spacing w:before="160"/>
      <w:jc w:val="center"/>
    </w:pPr>
    <w:rPr>
      <w:i/>
      <w:iCs/>
      <w:color w:val="404040" w:themeColor="text1" w:themeTint="BF"/>
    </w:rPr>
  </w:style>
  <w:style w:type="character" w:customStyle="1" w:styleId="CitationCar">
    <w:name w:val="Citation Car"/>
    <w:basedOn w:val="Policepardfaut"/>
    <w:link w:val="Citation"/>
    <w:uiPriority w:val="29"/>
    <w:rsid w:val="008457AB"/>
    <w:rPr>
      <w:i/>
      <w:iCs/>
      <w:color w:val="404040" w:themeColor="text1" w:themeTint="BF"/>
    </w:rPr>
  </w:style>
  <w:style w:type="paragraph" w:styleId="Paragraphedeliste">
    <w:name w:val="List Paragraph"/>
    <w:basedOn w:val="Normal"/>
    <w:uiPriority w:val="34"/>
    <w:qFormat/>
    <w:rsid w:val="008457AB"/>
    <w:pPr>
      <w:ind w:left="720"/>
      <w:contextualSpacing/>
    </w:pPr>
  </w:style>
  <w:style w:type="character" w:styleId="Accentuationintense">
    <w:name w:val="Intense Emphasis"/>
    <w:basedOn w:val="Policepardfaut"/>
    <w:uiPriority w:val="21"/>
    <w:qFormat/>
    <w:rsid w:val="008457AB"/>
    <w:rPr>
      <w:i/>
      <w:iCs/>
      <w:color w:val="2F5496" w:themeColor="accent1" w:themeShade="BF"/>
    </w:rPr>
  </w:style>
  <w:style w:type="paragraph" w:styleId="Citationintense">
    <w:name w:val="Intense Quote"/>
    <w:basedOn w:val="Normal"/>
    <w:next w:val="Normal"/>
    <w:link w:val="CitationintenseCar"/>
    <w:uiPriority w:val="30"/>
    <w:qFormat/>
    <w:rsid w:val="00845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57AB"/>
    <w:rPr>
      <w:i/>
      <w:iCs/>
      <w:color w:val="2F5496" w:themeColor="accent1" w:themeShade="BF"/>
    </w:rPr>
  </w:style>
  <w:style w:type="character" w:styleId="Rfrenceintense">
    <w:name w:val="Intense Reference"/>
    <w:basedOn w:val="Policepardfaut"/>
    <w:uiPriority w:val="32"/>
    <w:qFormat/>
    <w:rsid w:val="008457AB"/>
    <w:rPr>
      <w:b/>
      <w:bCs/>
      <w:smallCaps/>
      <w:color w:val="2F5496" w:themeColor="accent1" w:themeShade="BF"/>
      <w:spacing w:val="5"/>
    </w:rPr>
  </w:style>
  <w:style w:type="paragraph" w:styleId="NormalWeb">
    <w:name w:val="Normal (Web)"/>
    <w:basedOn w:val="Normal"/>
    <w:uiPriority w:val="99"/>
    <w:semiHidden/>
    <w:unhideWhenUsed/>
    <w:rsid w:val="007E57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1159</Words>
  <Characters>6843</Characters>
  <Application>Microsoft Office Word</Application>
  <DocSecurity>0</DocSecurity>
  <Lines>115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6</cp:revision>
  <dcterms:created xsi:type="dcterms:W3CDTF">2026-02-02T13:15:00Z</dcterms:created>
  <dcterms:modified xsi:type="dcterms:W3CDTF">2026-02-02T14:11:00Z</dcterms:modified>
</cp:coreProperties>
</file>