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B7C9" w14:textId="72F49126" w:rsidR="00663A68" w:rsidRPr="008C26D3" w:rsidRDefault="009167F0">
      <w:pPr>
        <w:rPr>
          <w:sz w:val="28"/>
          <w:szCs w:val="28"/>
        </w:rPr>
      </w:pPr>
      <w:r w:rsidRPr="008C26D3">
        <w:rPr>
          <w:sz w:val="28"/>
          <w:szCs w:val="28"/>
        </w:rPr>
        <w:t>How do you revise?</w:t>
      </w:r>
    </w:p>
    <w:p w14:paraId="4215D8C2" w14:textId="0F277737" w:rsidR="008C26D3" w:rsidRPr="008C26D3" w:rsidRDefault="008C26D3">
      <w:pPr>
        <w:rPr>
          <w:sz w:val="28"/>
          <w:szCs w:val="28"/>
        </w:rPr>
      </w:pPr>
      <w:r w:rsidRPr="008C26D3">
        <w:rPr>
          <w:sz w:val="28"/>
          <w:szCs w:val="28"/>
        </w:rPr>
        <w:t>I managed to organise my work well.</w:t>
      </w:r>
    </w:p>
    <w:p w14:paraId="20A757A2" w14:textId="014A30E1" w:rsidR="008C26D3" w:rsidRDefault="008C26D3">
      <w:pPr>
        <w:rPr>
          <w:sz w:val="28"/>
          <w:szCs w:val="28"/>
        </w:rPr>
      </w:pPr>
      <w:r w:rsidRPr="008C26D3">
        <w:rPr>
          <w:sz w:val="28"/>
          <w:szCs w:val="28"/>
        </w:rPr>
        <w:t>I watch lectures and revise my notes</w:t>
      </w:r>
      <w:r>
        <w:rPr>
          <w:sz w:val="28"/>
          <w:szCs w:val="28"/>
        </w:rPr>
        <w:t>.</w:t>
      </w:r>
    </w:p>
    <w:p w14:paraId="6835C36D" w14:textId="1C800BE3" w:rsidR="00F33B15" w:rsidRDefault="00F33B15">
      <w:pPr>
        <w:rPr>
          <w:sz w:val="28"/>
          <w:szCs w:val="28"/>
        </w:rPr>
      </w:pPr>
      <w:r>
        <w:rPr>
          <w:sz w:val="28"/>
          <w:szCs w:val="28"/>
        </w:rPr>
        <w:t>How can teachers improve their teaching, their pedagogy?</w:t>
      </w:r>
    </w:p>
    <w:p w14:paraId="0BCC6141" w14:textId="189DE3F0" w:rsidR="00F33B15" w:rsidRDefault="00F33B15">
      <w:pPr>
        <w:rPr>
          <w:sz w:val="28"/>
          <w:szCs w:val="28"/>
        </w:rPr>
      </w:pPr>
      <w:r>
        <w:rPr>
          <w:sz w:val="28"/>
          <w:szCs w:val="28"/>
        </w:rPr>
        <w:t>Renew materials to be up to date, with technology.</w:t>
      </w:r>
    </w:p>
    <w:p w14:paraId="76A9C7E9" w14:textId="6981ABEA" w:rsidR="00F33B15" w:rsidRDefault="00F33B15">
      <w:pPr>
        <w:rPr>
          <w:sz w:val="28"/>
          <w:szCs w:val="28"/>
        </w:rPr>
      </w:pPr>
      <w:r>
        <w:rPr>
          <w:sz w:val="28"/>
          <w:szCs w:val="28"/>
        </w:rPr>
        <w:t>Are teachers changing the way they teach?</w:t>
      </w:r>
    </w:p>
    <w:p w14:paraId="2D32A3DA" w14:textId="1F77DF06" w:rsidR="00F33B15" w:rsidRDefault="00F33B15">
      <w:pPr>
        <w:rPr>
          <w:sz w:val="28"/>
          <w:szCs w:val="28"/>
        </w:rPr>
      </w:pPr>
      <w:r>
        <w:rPr>
          <w:sz w:val="28"/>
          <w:szCs w:val="28"/>
        </w:rPr>
        <w:t>Teachers could ChatGPT to make their classes and slides easier to understand.</w:t>
      </w:r>
    </w:p>
    <w:p w14:paraId="0B5C75E3" w14:textId="73F4CDA2" w:rsidR="00F33B15" w:rsidRDefault="00F33B15">
      <w:pPr>
        <w:rPr>
          <w:sz w:val="28"/>
          <w:szCs w:val="28"/>
        </w:rPr>
      </w:pPr>
      <w:r>
        <w:rPr>
          <w:sz w:val="28"/>
          <w:szCs w:val="28"/>
        </w:rPr>
        <w:t>The ASWP can obtain one voucher per person to take the Duolingo English Test (DET). When you get the voucher, you have to take the test in about 2 weeks.</w:t>
      </w:r>
    </w:p>
    <w:p w14:paraId="20985F1D" w14:textId="021FEB39" w:rsidR="00301C01" w:rsidRDefault="00301C01">
      <w:pPr>
        <w:rPr>
          <w:sz w:val="28"/>
          <w:szCs w:val="28"/>
        </w:rPr>
      </w:pPr>
      <w:r>
        <w:rPr>
          <w:sz w:val="28"/>
          <w:szCs w:val="28"/>
        </w:rPr>
        <w:t>So, it is important to be pretty ready before you apply to get the voucher.</w:t>
      </w:r>
    </w:p>
    <w:p w14:paraId="289F507C" w14:textId="05F2E61F" w:rsidR="00301C01" w:rsidRDefault="00301C01">
      <w:pPr>
        <w:rPr>
          <w:sz w:val="28"/>
          <w:szCs w:val="28"/>
        </w:rPr>
      </w:pPr>
      <w:r>
        <w:rPr>
          <w:sz w:val="28"/>
          <w:szCs w:val="28"/>
        </w:rPr>
        <w:t>I don’t know how long it takes to get the voucher. But let’s say that we prepare for early April (or mid-March).</w:t>
      </w:r>
    </w:p>
    <w:p w14:paraId="1CCE550D" w14:textId="1440AAB7" w:rsidR="00301C01" w:rsidRDefault="00301C01">
      <w:pPr>
        <w:rPr>
          <w:sz w:val="28"/>
          <w:szCs w:val="28"/>
        </w:rPr>
      </w:pPr>
      <w:r>
        <w:rPr>
          <w:sz w:val="28"/>
          <w:szCs w:val="28"/>
        </w:rPr>
        <w:t>A conditional offer for a university place in London.</w:t>
      </w:r>
    </w:p>
    <w:p w14:paraId="6ACE0155" w14:textId="606B5512" w:rsidR="00301C01" w:rsidRDefault="00301C01">
      <w:pPr>
        <w:rPr>
          <w:sz w:val="28"/>
          <w:szCs w:val="28"/>
        </w:rPr>
      </w:pPr>
      <w:r>
        <w:rPr>
          <w:sz w:val="28"/>
          <w:szCs w:val="28"/>
        </w:rPr>
        <w:t xml:space="preserve">Maybe on Mondays we can work a little bit more on Duolingo and on Fridays have a more open conversation, but also working of subjects that come up in test. </w:t>
      </w:r>
    </w:p>
    <w:p w14:paraId="6B7DC984" w14:textId="77777777" w:rsidR="008114DC" w:rsidRDefault="008114DC">
      <w:pPr>
        <w:rPr>
          <w:sz w:val="28"/>
          <w:szCs w:val="28"/>
        </w:rPr>
      </w:pPr>
    </w:p>
    <w:p w14:paraId="0B386749" w14:textId="2687409F" w:rsidR="008114DC" w:rsidRDefault="008114DC">
      <w:pPr>
        <w:rPr>
          <w:sz w:val="28"/>
          <w:szCs w:val="28"/>
        </w:rPr>
      </w:pPr>
      <w:r>
        <w:rPr>
          <w:sz w:val="28"/>
          <w:szCs w:val="28"/>
        </w:rPr>
        <w:t>Be open-minded and ready to adapt to local cultures.</w:t>
      </w:r>
    </w:p>
    <w:p w14:paraId="42232F4D" w14:textId="58FE72E6" w:rsidR="008114DC" w:rsidRDefault="008114DC">
      <w:pPr>
        <w:rPr>
          <w:sz w:val="28"/>
          <w:szCs w:val="28"/>
        </w:rPr>
      </w:pPr>
      <w:r>
        <w:rPr>
          <w:sz w:val="28"/>
          <w:szCs w:val="28"/>
        </w:rPr>
        <w:t>In Japan, it is very important and respectful to bow.</w:t>
      </w:r>
      <w:r w:rsidR="004903D0">
        <w:rPr>
          <w:sz w:val="28"/>
          <w:szCs w:val="28"/>
        </w:rPr>
        <w:t xml:space="preserve"> The depth of bowing can indicate the level of respect.</w:t>
      </w:r>
    </w:p>
    <w:p w14:paraId="4C2F41BD" w14:textId="6B313161" w:rsidR="004903D0" w:rsidRDefault="004903D0">
      <w:pPr>
        <w:rPr>
          <w:sz w:val="28"/>
          <w:szCs w:val="28"/>
        </w:rPr>
      </w:pPr>
      <w:r>
        <w:rPr>
          <w:sz w:val="28"/>
          <w:szCs w:val="28"/>
        </w:rPr>
        <w:t>In China, giving gifts is important, but avoid clocks or sharp objects. (In Europe, they say you should never offer a knife, because it will cut a friendship.)</w:t>
      </w:r>
    </w:p>
    <w:p w14:paraId="66B2E8DA" w14:textId="626D0661" w:rsidR="00427940" w:rsidRDefault="00427940">
      <w:pPr>
        <w:rPr>
          <w:sz w:val="28"/>
          <w:szCs w:val="28"/>
        </w:rPr>
      </w:pPr>
      <w:r>
        <w:rPr>
          <w:sz w:val="28"/>
          <w:szCs w:val="28"/>
        </w:rPr>
        <w:t>In China, use your full hand to point something out, and not just fingers.</w:t>
      </w:r>
    </w:p>
    <w:p w14:paraId="01CDD81C" w14:textId="6B72387F" w:rsidR="008114DC" w:rsidRDefault="008114DC">
      <w:pPr>
        <w:rPr>
          <w:sz w:val="28"/>
          <w:szCs w:val="28"/>
        </w:rPr>
      </w:pPr>
      <w:r>
        <w:rPr>
          <w:sz w:val="28"/>
          <w:szCs w:val="28"/>
        </w:rPr>
        <w:t>In the Middle East, always use your right hand in public interactions.</w:t>
      </w:r>
    </w:p>
    <w:p w14:paraId="2B216753" w14:textId="6EB7D95E" w:rsidR="008114DC" w:rsidRDefault="004903D0">
      <w:pPr>
        <w:rPr>
          <w:sz w:val="28"/>
          <w:szCs w:val="28"/>
        </w:rPr>
      </w:pPr>
      <w:r>
        <w:rPr>
          <w:sz w:val="28"/>
          <w:szCs w:val="28"/>
        </w:rPr>
        <w:t>The video was related mainly to the gestures, and which are considered to be rude or polite.</w:t>
      </w:r>
    </w:p>
    <w:p w14:paraId="0A1CC983" w14:textId="311DCF10" w:rsidR="004903D0" w:rsidRDefault="004903D0">
      <w:pPr>
        <w:rPr>
          <w:sz w:val="28"/>
          <w:szCs w:val="28"/>
        </w:rPr>
      </w:pPr>
      <w:r>
        <w:rPr>
          <w:sz w:val="28"/>
          <w:szCs w:val="28"/>
        </w:rPr>
        <w:t>The video talked about/ showed some traditional cultures.</w:t>
      </w:r>
    </w:p>
    <w:p w14:paraId="324AB01F" w14:textId="17D049D8" w:rsidR="004903D0" w:rsidRDefault="004903D0">
      <w:pPr>
        <w:rPr>
          <w:sz w:val="28"/>
          <w:szCs w:val="28"/>
        </w:rPr>
      </w:pPr>
      <w:r>
        <w:rPr>
          <w:sz w:val="28"/>
          <w:szCs w:val="28"/>
        </w:rPr>
        <w:t>Knowing about etiquette can help us avoid misunderstandings.</w:t>
      </w:r>
    </w:p>
    <w:p w14:paraId="14C6F4F5" w14:textId="52C1A1CD" w:rsidR="004903D0" w:rsidRDefault="004903D0">
      <w:pPr>
        <w:rPr>
          <w:sz w:val="28"/>
          <w:szCs w:val="28"/>
        </w:rPr>
      </w:pPr>
      <w:r>
        <w:rPr>
          <w:sz w:val="28"/>
          <w:szCs w:val="28"/>
        </w:rPr>
        <w:lastRenderedPageBreak/>
        <w:t xml:space="preserve">In France, it is important to greet with “bonjour” (hello) before starting any conversation. </w:t>
      </w:r>
    </w:p>
    <w:p w14:paraId="162376B0" w14:textId="6897D00B" w:rsidR="00427940" w:rsidRDefault="00427940">
      <w:pPr>
        <w:rPr>
          <w:sz w:val="28"/>
          <w:szCs w:val="28"/>
        </w:rPr>
      </w:pPr>
      <w:r>
        <w:rPr>
          <w:sz w:val="28"/>
          <w:szCs w:val="28"/>
        </w:rPr>
        <w:t>What does the video say is important in Italy? It is very important to be well-dressed.</w:t>
      </w:r>
    </w:p>
    <w:p w14:paraId="7DC1EBBC" w14:textId="7AB8EE04" w:rsidR="00427940" w:rsidRPr="00427940" w:rsidRDefault="00427940">
      <w:pPr>
        <w:rPr>
          <w:sz w:val="28"/>
          <w:szCs w:val="28"/>
        </w:rPr>
      </w:pPr>
      <w:r w:rsidRPr="00427940">
        <w:rPr>
          <w:sz w:val="28"/>
          <w:szCs w:val="28"/>
        </w:rPr>
        <w:t>In Nigeria, greetings are a</w:t>
      </w:r>
      <w:r>
        <w:rPr>
          <w:sz w:val="28"/>
          <w:szCs w:val="28"/>
        </w:rPr>
        <w:t xml:space="preserve"> big deal, show respect for elders and always use you right hand.</w:t>
      </w:r>
    </w:p>
    <w:p w14:paraId="3F76DFDB" w14:textId="1FA8C06A" w:rsidR="00427940" w:rsidRDefault="00427940">
      <w:pPr>
        <w:rPr>
          <w:sz w:val="28"/>
          <w:szCs w:val="28"/>
        </w:rPr>
      </w:pPr>
      <w:r w:rsidRPr="00427940">
        <w:rPr>
          <w:sz w:val="28"/>
          <w:szCs w:val="28"/>
          <w:lang w:val="it-IT"/>
        </w:rPr>
        <w:t xml:space="preserve">In Mexico? </w:t>
      </w:r>
      <w:r>
        <w:rPr>
          <w:sz w:val="28"/>
          <w:szCs w:val="28"/>
        </w:rPr>
        <w:t>And Latin America, hugs and handshakes are very important.</w:t>
      </w:r>
    </w:p>
    <w:p w14:paraId="474BB4F1" w14:textId="6870A9D8" w:rsidR="00427940" w:rsidRDefault="00427940">
      <w:pPr>
        <w:rPr>
          <w:sz w:val="28"/>
          <w:szCs w:val="28"/>
        </w:rPr>
      </w:pPr>
      <w:r>
        <w:rPr>
          <w:sz w:val="28"/>
          <w:szCs w:val="28"/>
        </w:rPr>
        <w:t xml:space="preserve">In Brazil, it is important to be friendly and engage in small talk. </w:t>
      </w:r>
    </w:p>
    <w:p w14:paraId="0256A721" w14:textId="05A22737" w:rsidR="00584C22" w:rsidRDefault="00416F1F">
      <w:pPr>
        <w:rPr>
          <w:sz w:val="28"/>
          <w:szCs w:val="28"/>
        </w:rPr>
      </w:pPr>
      <w:r>
        <w:rPr>
          <w:sz w:val="28"/>
          <w:szCs w:val="28"/>
        </w:rPr>
        <w:t xml:space="preserve">It is important to pay respect to elder people. </w:t>
      </w:r>
    </w:p>
    <w:p w14:paraId="49C3C45D" w14:textId="4699EEC9" w:rsidR="00416F1F" w:rsidRDefault="00416F1F">
      <w:pPr>
        <w:rPr>
          <w:sz w:val="28"/>
          <w:szCs w:val="28"/>
        </w:rPr>
      </w:pPr>
      <w:r>
        <w:rPr>
          <w:sz w:val="28"/>
          <w:szCs w:val="28"/>
        </w:rPr>
        <w:t xml:space="preserve">If you want to write a text, discuss the video, and what you think is most interesting in the video: </w:t>
      </w:r>
      <w:hyperlink r:id="rId5" w:history="1">
        <w:r w:rsidRPr="00AD30E6">
          <w:rPr>
            <w:rStyle w:val="Lienhypertexte"/>
            <w:sz w:val="28"/>
            <w:szCs w:val="28"/>
          </w:rPr>
          <w:t>https://www.youtube.com/watch?v=HLtI3PoRzPI</w:t>
        </w:r>
      </w:hyperlink>
    </w:p>
    <w:p w14:paraId="64C5B27B" w14:textId="75D42C9F" w:rsidR="00416F1F" w:rsidRDefault="00416F1F">
      <w:pPr>
        <w:rPr>
          <w:sz w:val="28"/>
          <w:szCs w:val="28"/>
        </w:rPr>
      </w:pPr>
      <w:r>
        <w:rPr>
          <w:sz w:val="28"/>
          <w:szCs w:val="28"/>
        </w:rPr>
        <w:t>On Friday the 13 February, I cannot teach unfortunately.</w:t>
      </w:r>
    </w:p>
    <w:p w14:paraId="6C0DA276" w14:textId="570C3489" w:rsidR="00416F1F" w:rsidRDefault="00416F1F">
      <w:pPr>
        <w:rPr>
          <w:sz w:val="28"/>
          <w:szCs w:val="28"/>
        </w:rPr>
      </w:pPr>
      <w:r>
        <w:rPr>
          <w:sz w:val="28"/>
          <w:szCs w:val="28"/>
        </w:rPr>
        <w:t>But, this week or next week, I am going to work in tandem/together with another teacher called Amy (a main language teacher in ASWP), and we will share classes, so that students can join groups more easily.</w:t>
      </w:r>
    </w:p>
    <w:p w14:paraId="10A36EDB" w14:textId="7C26CEF1" w:rsidR="00416F1F" w:rsidRDefault="00416F1F">
      <w:pPr>
        <w:rPr>
          <w:sz w:val="28"/>
          <w:szCs w:val="28"/>
        </w:rPr>
      </w:pPr>
      <w:r>
        <w:rPr>
          <w:sz w:val="28"/>
          <w:szCs w:val="28"/>
        </w:rPr>
        <w:t>She teachers on Tuesdays and Thursdays at 4pm.</w:t>
      </w:r>
    </w:p>
    <w:p w14:paraId="65392779" w14:textId="69787CA9" w:rsidR="00427940" w:rsidRDefault="000552E9">
      <w:pPr>
        <w:rPr>
          <w:sz w:val="28"/>
          <w:szCs w:val="28"/>
        </w:rPr>
      </w:pPr>
      <w:r>
        <w:rPr>
          <w:sz w:val="28"/>
          <w:szCs w:val="28"/>
        </w:rPr>
        <w:t>Sara has a place with the PSSAR program.</w:t>
      </w:r>
    </w:p>
    <w:p w14:paraId="7CEDB3B5" w14:textId="13961AAE" w:rsidR="004903D0" w:rsidRDefault="004A4594">
      <w:pPr>
        <w:rPr>
          <w:sz w:val="28"/>
          <w:szCs w:val="28"/>
        </w:rPr>
      </w:pPr>
      <w:r>
        <w:rPr>
          <w:sz w:val="28"/>
          <w:szCs w:val="28"/>
        </w:rPr>
        <w:t>Here is the summary of our meeting by Zoom’s AI:</w:t>
      </w:r>
    </w:p>
    <w:p w14:paraId="5D10DF57" w14:textId="77777777" w:rsidR="004A4594" w:rsidRPr="004A4594" w:rsidRDefault="004A4594" w:rsidP="004A4594">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4A4594">
        <w:rPr>
          <w:rFonts w:ascii="Times New Roman" w:eastAsia="Times New Roman" w:hAnsi="Times New Roman" w:cs="Times New Roman"/>
          <w:b/>
          <w:bCs/>
          <w:kern w:val="0"/>
          <w:sz w:val="24"/>
          <w:szCs w:val="24"/>
          <w:lang w:eastAsia="en-GB"/>
          <w14:ligatures w14:val="none"/>
        </w:rPr>
        <w:t>Quick recap</w:t>
      </w:r>
    </w:p>
    <w:p w14:paraId="6B54EF82"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meeting began with a discussion about study habits and academic success, where participants shared their experiences with different learning techniques and the importance of discipline. The group then focused on preparing for the Duolingo English test, discussing study schedules and organizing test preparations for participants with conditional offers from various universities. The final portion covered cultural etiquette across different regions, with the class watching a video about proper customs and gestures in various countries, followed by a discussion about homework assignments and scheduling changes for upcoming classes.</w:t>
      </w:r>
    </w:p>
    <w:p w14:paraId="34754570" w14:textId="77777777" w:rsidR="004A4594" w:rsidRPr="004A4594" w:rsidRDefault="004A4594" w:rsidP="004A4594">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4A4594">
        <w:rPr>
          <w:rFonts w:ascii="Times New Roman" w:eastAsia="Times New Roman" w:hAnsi="Times New Roman" w:cs="Times New Roman"/>
          <w:b/>
          <w:bCs/>
          <w:kern w:val="0"/>
          <w:sz w:val="24"/>
          <w:szCs w:val="24"/>
          <w:lang w:eastAsia="en-GB"/>
          <w14:ligatures w14:val="none"/>
        </w:rPr>
        <w:t>Next steps</w:t>
      </w:r>
    </w:p>
    <w:p w14:paraId="11F5B33B"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Nicholas: Check information about voucher timeline (how long it takes to get voucher and deadline after receiving it)</w:t>
      </w:r>
    </w:p>
    <w:p w14:paraId="19E9943C"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Nicholas: Check the procedure to obtain the Duolingo voucher</w:t>
      </w:r>
    </w:p>
    <w:p w14:paraId="30E8854F"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Nicholas: Send email or SMS about not being able to teach on Friday the 13th</w:t>
      </w:r>
    </w:p>
    <w:p w14:paraId="634EF46D"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Nicholas: Write to Amy's students about the tandem teaching arrangement</w:t>
      </w:r>
    </w:p>
    <w:p w14:paraId="6703D36F"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lastRenderedPageBreak/>
        <w:t>Sarah: Check exact dates for when she needs to take the Duolingo test (within 40 days deadline)</w:t>
      </w:r>
    </w:p>
    <w:p w14:paraId="18D3415D"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Sarah: Look at Teacher Luke's videos for Duolingo preparation</w:t>
      </w:r>
    </w:p>
    <w:p w14:paraId="7B7F3FCF"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Sarah: Practice the free Duolingo practice test as soon as possible this week</w:t>
      </w:r>
    </w:p>
    <w:p w14:paraId="5BBFDCC9"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Sarah: Send information about the BSSAR program to the WhatsApp group</w:t>
      </w:r>
    </w:p>
    <w:p w14:paraId="6A85FD22"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Sarah: Practice pronouncing P sounds</w:t>
      </w:r>
    </w:p>
    <w:p w14:paraId="314CF3B1"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Aya: Practice Duolingo independently</w:t>
      </w:r>
    </w:p>
    <w:p w14:paraId="702DAE2E"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All students (</w:t>
      </w:r>
      <w:proofErr w:type="spellStart"/>
      <w:r w:rsidRPr="004A4594">
        <w:rPr>
          <w:rFonts w:ascii="Times New Roman" w:eastAsia="Times New Roman" w:hAnsi="Times New Roman" w:cs="Times New Roman"/>
          <w:kern w:val="0"/>
          <w:sz w:val="24"/>
          <w:szCs w:val="24"/>
          <w:lang w:eastAsia="en-GB"/>
          <w14:ligatures w14:val="none"/>
        </w:rPr>
        <w:t>aseel</w:t>
      </w:r>
      <w:proofErr w:type="spellEnd"/>
      <w:r w:rsidRPr="004A4594">
        <w:rPr>
          <w:rFonts w:ascii="Times New Roman" w:eastAsia="Times New Roman" w:hAnsi="Times New Roman" w:cs="Times New Roman"/>
          <w:kern w:val="0"/>
          <w:sz w:val="24"/>
          <w:szCs w:val="24"/>
          <w:lang w:eastAsia="en-GB"/>
          <w14:ligatures w14:val="none"/>
        </w:rPr>
        <w:t>, Lia, Sarah, Aya): Write a short paragraph about the cultural etiquette video and send it to Nicholas by email for correction</w:t>
      </w:r>
    </w:p>
    <w:p w14:paraId="23801598" w14:textId="77777777" w:rsidR="004A4594" w:rsidRPr="004A4594" w:rsidRDefault="004A4594" w:rsidP="004A459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A4594">
        <w:rPr>
          <w:rFonts w:ascii="Times New Roman" w:eastAsia="Times New Roman" w:hAnsi="Times New Roman" w:cs="Times New Roman"/>
          <w:kern w:val="0"/>
          <w:sz w:val="24"/>
          <w:szCs w:val="24"/>
          <w:lang w:eastAsia="en-GB"/>
          <w14:ligatures w14:val="none"/>
        </w:rPr>
        <w:t>Amy: Write to Nicholas's students about the tandem teaching arrangement on Tuesdays and Thursdays at 4pm</w:t>
      </w:r>
    </w:p>
    <w:p w14:paraId="03C93DDE" w14:textId="77777777" w:rsidR="004A4594" w:rsidRPr="004A4594" w:rsidRDefault="004A4594" w:rsidP="004A4594">
      <w:pPr>
        <w:spacing w:before="100" w:beforeAutospacing="1" w:after="100" w:afterAutospacing="1" w:line="360" w:lineRule="atLeast"/>
        <w:outlineLvl w:val="1"/>
        <w:rPr>
          <w:rFonts w:ascii="Times New Roman" w:eastAsia="Times New Roman" w:hAnsi="Times New Roman" w:cs="Times New Roman"/>
          <w:b/>
          <w:bCs/>
          <w:kern w:val="0"/>
          <w:sz w:val="24"/>
          <w:szCs w:val="24"/>
          <w:lang w:eastAsia="en-GB"/>
          <w14:ligatures w14:val="none"/>
        </w:rPr>
      </w:pPr>
      <w:r w:rsidRPr="004A4594">
        <w:rPr>
          <w:rFonts w:ascii="Times New Roman" w:eastAsia="Times New Roman" w:hAnsi="Times New Roman" w:cs="Times New Roman"/>
          <w:b/>
          <w:bCs/>
          <w:kern w:val="0"/>
          <w:sz w:val="24"/>
          <w:szCs w:val="24"/>
          <w:lang w:eastAsia="en-GB"/>
          <w14:ligatures w14:val="none"/>
        </w:rPr>
        <w:t>Summary</w:t>
      </w:r>
    </w:p>
    <w:p w14:paraId="5A57125D"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Success Strategies and Study Habits</w:t>
      </w:r>
    </w:p>
    <w:p w14:paraId="596853C6"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Nicholas and Aseel discussed Aseel's recent exam success and study habits. Aseel revealed he studied by reviewing notes and slides provided by teachers, and credited his improved organization and early wake-up schedule with his success. Nicholas shared a story about a piano-playing student who managed to practice daily from 20:00 to 22:00, suggesting that discipline and planning are key factors in academic success.</w:t>
      </w:r>
    </w:p>
    <w:p w14:paraId="1262B28B"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Study Habits and Teaching Methods</w:t>
      </w:r>
    </w:p>
    <w:p w14:paraId="6F682947"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group discussed study habits and revision techniques, with Aseel explaining that their university focuses on applied science with daily practical exercises and projects, while Lia described writing important notes and reviewing lectures for exam preparation. Nicholas shared his experience of studying 5 hours daily in high school but noted limited success, leading to a broader discussion about teaching and pedagogy. The conversation concluded with Nicholas mentioning an upcoming conference at his university focused on pedagogy, inviting input on how teachers can improve their teaching methods.</w:t>
      </w:r>
    </w:p>
    <w:p w14:paraId="0A047E22"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Enhancing Teaching with Technology</w:t>
      </w:r>
    </w:p>
    <w:p w14:paraId="6967A335"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group discussed how teachers could improve their teaching methods, with Lia suggesting that they should update their materials to keep pace with technological advancements and course updates. Nicholas and Aya agreed that many teachers simply read slides during lectures without engaging students, leading Aseel to share an experience where ChatGPT provided clearer explanations than teachers' lectures. The conversation concluded with Aseel and Aya agreeing that teachers could benefit from using ChatGPT to create more effective and understandable teaching materials.</w:t>
      </w:r>
    </w:p>
    <w:p w14:paraId="47ED25AF"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Urgent Language Test Planning</w:t>
      </w:r>
    </w:p>
    <w:p w14:paraId="6FCB86F5"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Sarah introduced herself as a student preparing for the Duolingo test within 40 days to meet the requirements of a Canadian university program. Aya mentioned she needs to take the test as soon as possible due to a conditional offer from Goldsmith University in London, which requires an IELTS or TOEFL exam by September, with an additional scholarship application deadline. Nicholas noted the urgency of the situation and planned to organize the test accordingly.</w:t>
      </w:r>
    </w:p>
    <w:p w14:paraId="6E0563C8"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Duolingo Test Preparation Strategy</w:t>
      </w:r>
    </w:p>
    <w:p w14:paraId="5FD1D662"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lastRenderedPageBreak/>
        <w:t>The group discussed preparations for the Duolingo English test, which participants need to take within 40-50 days to secure conditional offers for academic programs. Nicholas emphasized the importance of being well-prepared before applying for the test voucher, suggesting they organize their study schedule accordingly. Sarah shared that she had received an intermediate scholarship offer and was working towards securing a full scholarship, while Lia mentioned her conditional offer from a London program. The group agreed to dedicate additional time on Mondays for Duolingo preparation and use Fridays for broader discussions and test-related subject work.</w:t>
      </w:r>
    </w:p>
    <w:p w14:paraId="101A48A5"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Duolingo English Test Preparation</w:t>
      </w:r>
    </w:p>
    <w:p w14:paraId="5B6189A7"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group discussed preparation for the Duolingo English test, with Nicholas instructing Sarah, Aya, and Lia to review Teacher Luke's videos and practice materials immediately. Aya explained she had compiled a list of test topics from a previous English program. The class agreed to write short paragraphs about cultural etiquette for Nicholas to correct via email, and the group was about to watch a video related to the topic.</w:t>
      </w:r>
    </w:p>
    <w:p w14:paraId="47EAAFD9"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Cultural Etiquette for Global Citizens</w:t>
      </w:r>
    </w:p>
    <w:p w14:paraId="1168EC0E"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 xml:space="preserve">The class watched a video about cultural etiquette and gestures considered polite or rude in different parts of the world. Nicholas instructed the students to take notes while watching the video once at normal speed, and then they would review it again more slowly. The video focused on understanding cultural etiquette for </w:t>
      </w:r>
      <w:proofErr w:type="spellStart"/>
      <w:r w:rsidRPr="004A4594">
        <w:rPr>
          <w:rFonts w:ascii="Times New Roman" w:eastAsia="Times New Roman" w:hAnsi="Times New Roman" w:cs="Times New Roman"/>
          <w:kern w:val="0"/>
          <w:sz w:val="21"/>
          <w:szCs w:val="21"/>
          <w:lang w:eastAsia="en-GB"/>
          <w14:ligatures w14:val="none"/>
        </w:rPr>
        <w:t>travelers</w:t>
      </w:r>
      <w:proofErr w:type="spellEnd"/>
      <w:r w:rsidRPr="004A4594">
        <w:rPr>
          <w:rFonts w:ascii="Times New Roman" w:eastAsia="Times New Roman" w:hAnsi="Times New Roman" w:cs="Times New Roman"/>
          <w:kern w:val="0"/>
          <w:sz w:val="21"/>
          <w:szCs w:val="21"/>
          <w:lang w:eastAsia="en-GB"/>
          <w14:ligatures w14:val="none"/>
        </w:rPr>
        <w:t xml:space="preserve"> and global citizens, using Japan as an example, where bowing is a sign of respect and using chopsticks properly is important. Nicholas encouraged the students to practice writing by summarizing the video or writing a diary entry, which he would correct for them.</w:t>
      </w:r>
    </w:p>
    <w:p w14:paraId="01348EDC"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Global Etiquette and Cultural Respect</w:t>
      </w:r>
    </w:p>
    <w:p w14:paraId="5859431F"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discussion focused on cultural etiquette across different regions, highlighting key customs and practices. Nicholas shared insights about polite gestures in China, the Middle East, and Europe, emphasizing the importance of using the right hand for greetings and avoiding sharp objects as gifts. Students discussed specific examples, including the significance of bowing in Japan and the importance of greeting with "bonjour" in France. The conversation underscored the value of being open-minded and respectful when engaging with different cultures.</w:t>
      </w:r>
    </w:p>
    <w:p w14:paraId="7370D4C0"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Global Greetings and Social Customs</w:t>
      </w:r>
    </w:p>
    <w:p w14:paraId="4A9EC2E9"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The group discussed cultural etiquette across different countries, focusing on greetings and social customs. They learned that in Italy, being well-dressed is important, while in Latin America, hugs and handshakes are common. For China, they noted the custom of using the whole hand rather than just fingers when pointing. The discussion concluded with a homework assignment to write a text discussing the video they watched, with students asked to share their thoughts and interesting observations with Nicholas.</w:t>
      </w:r>
    </w:p>
    <w:p w14:paraId="47A8338B" w14:textId="77777777" w:rsidR="004A4594" w:rsidRPr="004A4594" w:rsidRDefault="004A4594" w:rsidP="004A4594">
      <w:pPr>
        <w:spacing w:before="100" w:beforeAutospacing="1" w:after="100" w:afterAutospacing="1" w:line="300" w:lineRule="atLeast"/>
        <w:outlineLvl w:val="2"/>
        <w:rPr>
          <w:rFonts w:ascii="Times New Roman" w:eastAsia="Times New Roman" w:hAnsi="Times New Roman" w:cs="Times New Roman"/>
          <w:b/>
          <w:bCs/>
          <w:kern w:val="0"/>
          <w:sz w:val="21"/>
          <w:szCs w:val="21"/>
          <w:lang w:eastAsia="en-GB"/>
          <w14:ligatures w14:val="none"/>
        </w:rPr>
      </w:pPr>
      <w:r w:rsidRPr="004A4594">
        <w:rPr>
          <w:rFonts w:ascii="Times New Roman" w:eastAsia="Times New Roman" w:hAnsi="Times New Roman" w:cs="Times New Roman"/>
          <w:b/>
          <w:bCs/>
          <w:kern w:val="0"/>
          <w:sz w:val="21"/>
          <w:szCs w:val="21"/>
          <w:lang w:eastAsia="en-GB"/>
          <w14:ligatures w14:val="none"/>
        </w:rPr>
        <w:t>Teacher Schedule and Study Plans</w:t>
      </w:r>
    </w:p>
    <w:p w14:paraId="1ACE3F9A" w14:textId="77777777" w:rsidR="004A4594" w:rsidRPr="004A4594" w:rsidRDefault="004A4594" w:rsidP="004A4594">
      <w:pPr>
        <w:spacing w:before="100" w:beforeAutospacing="1" w:after="100" w:afterAutospacing="1" w:line="300" w:lineRule="atLeast"/>
        <w:rPr>
          <w:rFonts w:ascii="Times New Roman" w:eastAsia="Times New Roman" w:hAnsi="Times New Roman" w:cs="Times New Roman"/>
          <w:kern w:val="0"/>
          <w:sz w:val="21"/>
          <w:szCs w:val="21"/>
          <w:lang w:eastAsia="en-GB"/>
          <w14:ligatures w14:val="none"/>
        </w:rPr>
      </w:pPr>
      <w:r w:rsidRPr="004A4594">
        <w:rPr>
          <w:rFonts w:ascii="Times New Roman" w:eastAsia="Times New Roman" w:hAnsi="Times New Roman" w:cs="Times New Roman"/>
          <w:kern w:val="0"/>
          <w:sz w:val="21"/>
          <w:szCs w:val="21"/>
          <w:lang w:eastAsia="en-GB"/>
          <w14:ligatures w14:val="none"/>
        </w:rPr>
        <w:t xml:space="preserve">Nicholas announced he would be unable to teach on Friday the 13th but would be working in tandem with another teacher, Amy, to share classes and accommodate students' schedules more effectively. He explained that Amy teaches on Tuesdays and Thursdays at 4 pm, and he will write to her students about the </w:t>
      </w:r>
      <w:r w:rsidRPr="004A4594">
        <w:rPr>
          <w:rFonts w:ascii="Times New Roman" w:eastAsia="Times New Roman" w:hAnsi="Times New Roman" w:cs="Times New Roman"/>
          <w:kern w:val="0"/>
          <w:sz w:val="21"/>
          <w:szCs w:val="21"/>
          <w:lang w:eastAsia="en-GB"/>
          <w14:ligatures w14:val="none"/>
        </w:rPr>
        <w:lastRenderedPageBreak/>
        <w:t>arrangement. Nicholas encouraged Aya and Sarah to practice Duolingo and listen to Teacher Luke while preparing for an upcoming test, reminding them to check the exact test date and to focus on pronouncing their P's. Sarah agreed to share more information about the PSSAR program with the group.</w:t>
      </w:r>
    </w:p>
    <w:p w14:paraId="5148EE23" w14:textId="77777777" w:rsidR="004A4594" w:rsidRPr="008C26D3" w:rsidRDefault="004A4594">
      <w:pPr>
        <w:rPr>
          <w:sz w:val="28"/>
          <w:szCs w:val="28"/>
        </w:rPr>
      </w:pPr>
    </w:p>
    <w:p w14:paraId="49AC0DE5" w14:textId="77777777" w:rsidR="008C26D3" w:rsidRPr="008C26D3" w:rsidRDefault="008C26D3">
      <w:pPr>
        <w:rPr>
          <w:sz w:val="28"/>
          <w:szCs w:val="28"/>
        </w:rPr>
      </w:pPr>
    </w:p>
    <w:p w14:paraId="0329BAEC" w14:textId="77777777" w:rsidR="009167F0" w:rsidRPr="008C26D3" w:rsidRDefault="009167F0"/>
    <w:sectPr w:rsidR="009167F0" w:rsidRPr="008C26D3" w:rsidSect="00D12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34E59"/>
    <w:multiLevelType w:val="multilevel"/>
    <w:tmpl w:val="CF5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6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0"/>
    <w:rsid w:val="000552E9"/>
    <w:rsid w:val="00140609"/>
    <w:rsid w:val="00192486"/>
    <w:rsid w:val="00301C01"/>
    <w:rsid w:val="00331D0E"/>
    <w:rsid w:val="00416F1F"/>
    <w:rsid w:val="00427940"/>
    <w:rsid w:val="004903D0"/>
    <w:rsid w:val="004A4594"/>
    <w:rsid w:val="00584C22"/>
    <w:rsid w:val="005E3C54"/>
    <w:rsid w:val="00604AAD"/>
    <w:rsid w:val="00663A68"/>
    <w:rsid w:val="008114DC"/>
    <w:rsid w:val="008B72A0"/>
    <w:rsid w:val="008C26D3"/>
    <w:rsid w:val="008F2CA1"/>
    <w:rsid w:val="009167F0"/>
    <w:rsid w:val="009E79CB"/>
    <w:rsid w:val="00AC42A4"/>
    <w:rsid w:val="00D12E0A"/>
    <w:rsid w:val="00DE7692"/>
    <w:rsid w:val="00E12147"/>
    <w:rsid w:val="00E631B2"/>
    <w:rsid w:val="00E8579E"/>
    <w:rsid w:val="00F33B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7806"/>
  <w15:chartTrackingRefBased/>
  <w15:docId w15:val="{2279E955-7E4B-40F8-A6DB-8691C85D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unhideWhenUsed/>
    <w:qFormat/>
    <w:rsid w:val="009167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167F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67F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67F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67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67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67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67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rsid w:val="009167F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167F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67F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67F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67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67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67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67F0"/>
    <w:rPr>
      <w:rFonts w:eastAsiaTheme="majorEastAsia" w:cstheme="majorBidi"/>
      <w:color w:val="272727" w:themeColor="text1" w:themeTint="D8"/>
    </w:rPr>
  </w:style>
  <w:style w:type="paragraph" w:styleId="Titre">
    <w:name w:val="Title"/>
    <w:basedOn w:val="Normal"/>
    <w:next w:val="Normal"/>
    <w:link w:val="TitreCar"/>
    <w:uiPriority w:val="10"/>
    <w:qFormat/>
    <w:rsid w:val="00916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67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67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67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67F0"/>
    <w:pPr>
      <w:spacing w:before="160"/>
      <w:jc w:val="center"/>
    </w:pPr>
    <w:rPr>
      <w:i/>
      <w:iCs/>
      <w:color w:val="404040" w:themeColor="text1" w:themeTint="BF"/>
    </w:rPr>
  </w:style>
  <w:style w:type="character" w:customStyle="1" w:styleId="CitationCar">
    <w:name w:val="Citation Car"/>
    <w:basedOn w:val="Policepardfaut"/>
    <w:link w:val="Citation"/>
    <w:uiPriority w:val="29"/>
    <w:rsid w:val="009167F0"/>
    <w:rPr>
      <w:i/>
      <w:iCs/>
      <w:color w:val="404040" w:themeColor="text1" w:themeTint="BF"/>
    </w:rPr>
  </w:style>
  <w:style w:type="paragraph" w:styleId="Paragraphedeliste">
    <w:name w:val="List Paragraph"/>
    <w:basedOn w:val="Normal"/>
    <w:uiPriority w:val="34"/>
    <w:qFormat/>
    <w:rsid w:val="009167F0"/>
    <w:pPr>
      <w:ind w:left="720"/>
      <w:contextualSpacing/>
    </w:pPr>
  </w:style>
  <w:style w:type="character" w:styleId="Accentuationintense">
    <w:name w:val="Intense Emphasis"/>
    <w:basedOn w:val="Policepardfaut"/>
    <w:uiPriority w:val="21"/>
    <w:qFormat/>
    <w:rsid w:val="009167F0"/>
    <w:rPr>
      <w:i/>
      <w:iCs/>
      <w:color w:val="2F5496" w:themeColor="accent1" w:themeShade="BF"/>
    </w:rPr>
  </w:style>
  <w:style w:type="paragraph" w:styleId="Citationintense">
    <w:name w:val="Intense Quote"/>
    <w:basedOn w:val="Normal"/>
    <w:next w:val="Normal"/>
    <w:link w:val="CitationintenseCar"/>
    <w:uiPriority w:val="30"/>
    <w:qFormat/>
    <w:rsid w:val="00916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67F0"/>
    <w:rPr>
      <w:i/>
      <w:iCs/>
      <w:color w:val="2F5496" w:themeColor="accent1" w:themeShade="BF"/>
    </w:rPr>
  </w:style>
  <w:style w:type="character" w:styleId="Rfrenceintense">
    <w:name w:val="Intense Reference"/>
    <w:basedOn w:val="Policepardfaut"/>
    <w:uiPriority w:val="32"/>
    <w:qFormat/>
    <w:rsid w:val="009167F0"/>
    <w:rPr>
      <w:b/>
      <w:bCs/>
      <w:smallCaps/>
      <w:color w:val="2F5496" w:themeColor="accent1" w:themeShade="BF"/>
      <w:spacing w:val="5"/>
    </w:rPr>
  </w:style>
  <w:style w:type="character" w:styleId="Lienhypertexte">
    <w:name w:val="Hyperlink"/>
    <w:basedOn w:val="Policepardfaut"/>
    <w:uiPriority w:val="99"/>
    <w:unhideWhenUsed/>
    <w:rsid w:val="00416F1F"/>
    <w:rPr>
      <w:color w:val="0563C1" w:themeColor="hyperlink"/>
      <w:u w:val="single"/>
    </w:rPr>
  </w:style>
  <w:style w:type="character" w:styleId="Mentionnonrsolue">
    <w:name w:val="Unresolved Mention"/>
    <w:basedOn w:val="Policepardfaut"/>
    <w:uiPriority w:val="99"/>
    <w:semiHidden/>
    <w:unhideWhenUsed/>
    <w:rsid w:val="00416F1F"/>
    <w:rPr>
      <w:color w:val="605E5C"/>
      <w:shd w:val="clear" w:color="auto" w:fill="E1DFDD"/>
    </w:rPr>
  </w:style>
  <w:style w:type="paragraph" w:styleId="NormalWeb">
    <w:name w:val="Normal (Web)"/>
    <w:basedOn w:val="Normal"/>
    <w:uiPriority w:val="99"/>
    <w:semiHidden/>
    <w:unhideWhenUsed/>
    <w:rsid w:val="004A45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LtI3PoRzP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1600</Words>
  <Characters>8420</Characters>
  <Application>Microsoft Office Word</Application>
  <DocSecurity>0</DocSecurity>
  <Lines>336</Lines>
  <Paragraphs>357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6</cp:revision>
  <dcterms:created xsi:type="dcterms:W3CDTF">2026-02-09T13:02:00Z</dcterms:created>
  <dcterms:modified xsi:type="dcterms:W3CDTF">2026-02-09T14:13:00Z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75b2537c-61e3-4a26-9603-7b81c663cb44</vt:lpwstr>
  </property>
</Properties>
</file>