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33E98" w14:textId="6458099E" w:rsidR="00147875" w:rsidRPr="00503768" w:rsidRDefault="00147875" w:rsidP="00147875">
      <w:pPr>
        <w:widowControl w:val="0"/>
        <w:autoSpaceDE w:val="0"/>
        <w:autoSpaceDN w:val="0"/>
        <w:adjustRightInd w:val="0"/>
        <w:spacing w:after="120"/>
        <w:jc w:val="center"/>
        <w:rPr>
          <w:rFonts w:cs="Times"/>
          <w:lang w:val="en-GB"/>
        </w:rPr>
      </w:pPr>
      <w:r w:rsidRPr="00503768">
        <w:rPr>
          <w:rFonts w:cs="Courier"/>
          <w:lang w:val="en-GB"/>
        </w:rPr>
        <w:t>Restatement (Second) of Conflict of Laws s 1</w:t>
      </w:r>
      <w:r>
        <w:rPr>
          <w:rFonts w:cs="Courier"/>
          <w:lang w:val="en-GB"/>
        </w:rPr>
        <w:t xml:space="preserve">45 </w:t>
      </w:r>
      <w:r w:rsidRPr="00503768">
        <w:rPr>
          <w:rFonts w:cs="Courier"/>
          <w:lang w:val="en-GB"/>
        </w:rPr>
        <w:t>(1969 Main Vol.)</w:t>
      </w:r>
    </w:p>
    <w:p w14:paraId="52652FAC" w14:textId="77777777" w:rsidR="00147875" w:rsidRPr="00503768" w:rsidRDefault="00147875" w:rsidP="00147875">
      <w:pPr>
        <w:widowControl w:val="0"/>
        <w:autoSpaceDE w:val="0"/>
        <w:autoSpaceDN w:val="0"/>
        <w:adjustRightInd w:val="0"/>
        <w:spacing w:after="120"/>
        <w:jc w:val="center"/>
        <w:rPr>
          <w:rFonts w:cs="Times"/>
          <w:lang w:val="en-GB"/>
        </w:rPr>
      </w:pPr>
      <w:r w:rsidRPr="00503768">
        <w:rPr>
          <w:rFonts w:cs="Courier"/>
          <w:lang w:val="en-GB"/>
        </w:rPr>
        <w:t>Restatement of the Law Second</w:t>
      </w:r>
    </w:p>
    <w:p w14:paraId="0EE2CD40" w14:textId="77777777" w:rsidR="00147875" w:rsidRPr="00503768" w:rsidRDefault="00147875" w:rsidP="00147875">
      <w:pPr>
        <w:widowControl w:val="0"/>
        <w:autoSpaceDE w:val="0"/>
        <w:autoSpaceDN w:val="0"/>
        <w:adjustRightInd w:val="0"/>
        <w:spacing w:after="120"/>
        <w:jc w:val="center"/>
        <w:rPr>
          <w:rFonts w:cs="Times"/>
          <w:lang w:val="en-GB"/>
        </w:rPr>
      </w:pPr>
      <w:r w:rsidRPr="00503768">
        <w:rPr>
          <w:rFonts w:cs="Courier"/>
          <w:lang w:val="en-GB"/>
        </w:rPr>
        <w:t>Conflict of Laws 2d</w:t>
      </w:r>
    </w:p>
    <w:p w14:paraId="053D7EB7" w14:textId="77777777" w:rsidR="00147875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hAnsi="Calisto MT"/>
          <w:b/>
          <w:sz w:val="24"/>
          <w:szCs w:val="24"/>
          <w:lang w:val="en-GB"/>
        </w:rPr>
      </w:pPr>
    </w:p>
    <w:p w14:paraId="68E9836B" w14:textId="45C72E06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/>
          <w:bCs/>
          <w:sz w:val="24"/>
          <w:szCs w:val="24"/>
          <w:lang w:val="en-GB"/>
        </w:rPr>
      </w:pPr>
      <w:r w:rsidRPr="00FC2200">
        <w:rPr>
          <w:rFonts w:ascii="Calisto MT" w:hAnsi="Calisto MT"/>
          <w:b/>
          <w:sz w:val="24"/>
          <w:szCs w:val="24"/>
          <w:lang w:val="en-GB"/>
        </w:rPr>
        <w:t xml:space="preserve">Section </w:t>
      </w:r>
      <w:proofErr w:type="gramStart"/>
      <w:r w:rsidRPr="00FC2200">
        <w:rPr>
          <w:rFonts w:ascii="Calisto MT" w:hAnsi="Calisto MT"/>
          <w:b/>
          <w:sz w:val="24"/>
          <w:szCs w:val="24"/>
          <w:lang w:val="en-GB"/>
        </w:rPr>
        <w:t>145 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>:</w:t>
      </w:r>
      <w:proofErr w:type="gramEnd"/>
    </w:p>
    <w:p w14:paraId="6163A1B8" w14:textId="77777777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Cs/>
          <w:sz w:val="24"/>
          <w:szCs w:val="24"/>
          <w:lang w:val="en-GB"/>
        </w:rPr>
      </w:pP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 (1) The rights and liabilities of the parties with respect to an issue in tort are determined by the local 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 xml:space="preserve">law of the state which, with respect to that issue, has the most significant relationship to the occurrence and the parties </w:t>
      </w: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>(…).</w:t>
      </w:r>
    </w:p>
    <w:p w14:paraId="464007BB" w14:textId="77777777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/>
          <w:bCs/>
          <w:sz w:val="24"/>
          <w:szCs w:val="24"/>
          <w:lang w:val="en-GB"/>
        </w:rPr>
      </w:pP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 (2) 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 xml:space="preserve">Contacts to be taken into account </w:t>
      </w: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(…) 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>to determine the law applicable to an issue include:</w:t>
      </w:r>
    </w:p>
    <w:p w14:paraId="21755C63" w14:textId="77777777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/>
          <w:bCs/>
          <w:sz w:val="24"/>
          <w:szCs w:val="24"/>
          <w:lang w:val="en-GB"/>
        </w:rPr>
      </w:pP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 (a) the 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>place where the injury occurred,</w:t>
      </w:r>
    </w:p>
    <w:p w14:paraId="2E66186F" w14:textId="77777777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/>
          <w:bCs/>
          <w:sz w:val="24"/>
          <w:szCs w:val="24"/>
          <w:lang w:val="en-GB"/>
        </w:rPr>
      </w:pP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 (b) the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 xml:space="preserve"> place where the conduct causing the injury occurred,</w:t>
      </w:r>
    </w:p>
    <w:p w14:paraId="1DC42554" w14:textId="77777777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/>
          <w:bCs/>
          <w:sz w:val="24"/>
          <w:szCs w:val="24"/>
          <w:lang w:val="en-GB"/>
        </w:rPr>
      </w:pP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 (c) the 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>domicile, residence, nationality, place of incorporation and place of business of the parties, and</w:t>
      </w:r>
    </w:p>
    <w:p w14:paraId="08D8DA8A" w14:textId="77777777" w:rsidR="00147875" w:rsidRPr="00FC2200" w:rsidRDefault="00147875" w:rsidP="0014787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sto MT" w:eastAsia="MS Mincho" w:hAnsi="Calisto MT" w:cs="Times"/>
          <w:b/>
          <w:bCs/>
          <w:sz w:val="24"/>
          <w:szCs w:val="24"/>
          <w:lang w:val="en-GB"/>
        </w:rPr>
      </w:pPr>
      <w:r w:rsidRPr="00FC2200">
        <w:rPr>
          <w:rFonts w:ascii="Calisto MT" w:eastAsia="MS Mincho" w:hAnsi="Calisto MT" w:cs="Times"/>
          <w:bCs/>
          <w:sz w:val="24"/>
          <w:szCs w:val="24"/>
          <w:lang w:val="en-GB"/>
        </w:rPr>
        <w:t xml:space="preserve"> (d) the </w:t>
      </w:r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 xml:space="preserve">place where the relationship, if any, between the parties is </w:t>
      </w:r>
      <w:proofErr w:type="spellStart"/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>centered</w:t>
      </w:r>
      <w:proofErr w:type="spellEnd"/>
      <w:r w:rsidRPr="00FC2200">
        <w:rPr>
          <w:rFonts w:ascii="Calisto MT" w:eastAsia="MS Mincho" w:hAnsi="Calisto MT" w:cs="Times"/>
          <w:b/>
          <w:bCs/>
          <w:sz w:val="24"/>
          <w:szCs w:val="24"/>
          <w:lang w:val="en-GB"/>
        </w:rPr>
        <w:t>.</w:t>
      </w:r>
    </w:p>
    <w:p w14:paraId="7188BBF5" w14:textId="77777777" w:rsidR="00CF7A63" w:rsidRPr="00147875" w:rsidRDefault="00CF7A63">
      <w:pPr>
        <w:rPr>
          <w:lang w:val="en-GB"/>
        </w:rPr>
      </w:pPr>
    </w:p>
    <w:sectPr w:rsidR="00CF7A63" w:rsidRPr="00147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75"/>
    <w:rsid w:val="00147875"/>
    <w:rsid w:val="00C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29F6"/>
  <w15:chartTrackingRefBased/>
  <w15:docId w15:val="{7CD9216E-66C7-4877-99DE-C80AD834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8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639</Characters>
  <Application>Microsoft Office Word</Application>
  <DocSecurity>0</DocSecurity>
  <Lines>5</Lines>
  <Paragraphs>1</Paragraphs>
  <ScaleCrop>false</ScaleCrop>
  <Company>UP1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Usunier</dc:creator>
  <cp:keywords/>
  <dc:description/>
  <cp:lastModifiedBy>Laurence Usunier</cp:lastModifiedBy>
  <cp:revision>1</cp:revision>
  <dcterms:created xsi:type="dcterms:W3CDTF">2023-11-27T19:53:00Z</dcterms:created>
  <dcterms:modified xsi:type="dcterms:W3CDTF">2023-11-27T19:55:00Z</dcterms:modified>
</cp:coreProperties>
</file>