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19027" w14:textId="77777777" w:rsidR="001A46A1" w:rsidRPr="00F30FDD" w:rsidRDefault="00D85B8C">
      <w:pPr>
        <w:pStyle w:val="Titre1"/>
        <w:rPr>
          <w:sz w:val="36"/>
          <w:szCs w:val="36"/>
        </w:rPr>
      </w:pPr>
      <w:r w:rsidRPr="00F30FDD">
        <w:rPr>
          <w:sz w:val="36"/>
          <w:szCs w:val="36"/>
        </w:rPr>
        <w:t>La</w:t>
      </w:r>
      <w:r w:rsidRPr="00F30FDD">
        <w:rPr>
          <w:spacing w:val="-14"/>
          <w:sz w:val="36"/>
          <w:szCs w:val="36"/>
        </w:rPr>
        <w:t xml:space="preserve"> </w:t>
      </w:r>
      <w:r w:rsidRPr="00F30FDD">
        <w:rPr>
          <w:sz w:val="36"/>
          <w:szCs w:val="36"/>
        </w:rPr>
        <w:t>France</w:t>
      </w:r>
      <w:r w:rsidRPr="00F30FDD">
        <w:rPr>
          <w:spacing w:val="-10"/>
          <w:sz w:val="36"/>
          <w:szCs w:val="36"/>
        </w:rPr>
        <w:t xml:space="preserve"> </w:t>
      </w:r>
      <w:r w:rsidRPr="00F30FDD">
        <w:rPr>
          <w:sz w:val="36"/>
          <w:szCs w:val="36"/>
        </w:rPr>
        <w:t>des</w:t>
      </w:r>
      <w:r w:rsidRPr="00F30FDD">
        <w:rPr>
          <w:spacing w:val="-12"/>
          <w:sz w:val="36"/>
          <w:szCs w:val="36"/>
        </w:rPr>
        <w:t xml:space="preserve"> </w:t>
      </w:r>
      <w:r w:rsidRPr="00F30FDD">
        <w:rPr>
          <w:sz w:val="36"/>
          <w:szCs w:val="36"/>
        </w:rPr>
        <w:t>Lumières</w:t>
      </w:r>
      <w:r w:rsidRPr="00F30FDD">
        <w:rPr>
          <w:spacing w:val="-14"/>
          <w:sz w:val="36"/>
          <w:szCs w:val="36"/>
        </w:rPr>
        <w:t xml:space="preserve"> </w:t>
      </w:r>
      <w:r w:rsidRPr="00F30FDD">
        <w:rPr>
          <w:sz w:val="36"/>
          <w:szCs w:val="36"/>
        </w:rPr>
        <w:t>(1715</w:t>
      </w:r>
      <w:r w:rsidRPr="00F30FDD">
        <w:rPr>
          <w:spacing w:val="-13"/>
          <w:sz w:val="36"/>
          <w:szCs w:val="36"/>
        </w:rPr>
        <w:t xml:space="preserve"> </w:t>
      </w:r>
      <w:r w:rsidRPr="00F30FDD">
        <w:rPr>
          <w:sz w:val="36"/>
          <w:szCs w:val="36"/>
        </w:rPr>
        <w:t>–</w:t>
      </w:r>
      <w:r w:rsidRPr="00F30FDD">
        <w:rPr>
          <w:spacing w:val="-11"/>
          <w:sz w:val="36"/>
          <w:szCs w:val="36"/>
        </w:rPr>
        <w:t xml:space="preserve"> </w:t>
      </w:r>
      <w:r w:rsidRPr="00F30FDD">
        <w:rPr>
          <w:spacing w:val="-4"/>
          <w:sz w:val="36"/>
          <w:szCs w:val="36"/>
        </w:rPr>
        <w:t>1789)</w:t>
      </w:r>
    </w:p>
    <w:p w14:paraId="3083F9B1" w14:textId="77777777" w:rsidR="001A46A1" w:rsidRDefault="00D85B8C">
      <w:pPr>
        <w:pStyle w:val="Titre2"/>
        <w:spacing w:before="316"/>
      </w:pPr>
      <w:r>
        <w:t>Séance</w:t>
      </w:r>
      <w:r>
        <w:rPr>
          <w:spacing w:val="-13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Introduction</w:t>
      </w:r>
      <w:r>
        <w:rPr>
          <w:spacing w:val="-7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présentation</w:t>
      </w:r>
      <w:r>
        <w:rPr>
          <w:spacing w:val="-10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cours</w:t>
      </w:r>
    </w:p>
    <w:p w14:paraId="520EC6C1" w14:textId="77777777" w:rsidR="001A46A1" w:rsidRDefault="00D85B8C">
      <w:pPr>
        <w:pStyle w:val="Corpsdetexte"/>
        <w:spacing w:before="277"/>
        <w:ind w:left="141"/>
      </w:pPr>
      <w:r>
        <w:rPr>
          <w:u w:val="single"/>
        </w:rPr>
        <w:t>1°</w:t>
      </w:r>
      <w:r>
        <w:rPr>
          <w:spacing w:val="-5"/>
          <w:u w:val="single"/>
        </w:rPr>
        <w:t xml:space="preserve"> </w:t>
      </w:r>
      <w:r>
        <w:rPr>
          <w:u w:val="single"/>
        </w:rPr>
        <w:t>Document</w:t>
      </w:r>
      <w:r>
        <w:rPr>
          <w:spacing w:val="-5"/>
          <w:u w:val="single"/>
        </w:rPr>
        <w:t xml:space="preserve"> </w:t>
      </w:r>
      <w:r>
        <w:rPr>
          <w:u w:val="single"/>
        </w:rPr>
        <w:t>lu</w:t>
      </w:r>
      <w:r>
        <w:rPr>
          <w:spacing w:val="-5"/>
          <w:u w:val="single"/>
        </w:rPr>
        <w:t xml:space="preserve"> </w:t>
      </w:r>
      <w:r>
        <w:rPr>
          <w:u w:val="single"/>
        </w:rPr>
        <w:t>en</w:t>
      </w:r>
      <w:r>
        <w:rPr>
          <w:spacing w:val="-5"/>
          <w:u w:val="single"/>
        </w:rPr>
        <w:t xml:space="preserve"> </w:t>
      </w:r>
      <w:r>
        <w:rPr>
          <w:u w:val="single"/>
        </w:rPr>
        <w:t>classe et</w:t>
      </w:r>
      <w:r>
        <w:rPr>
          <w:spacing w:val="-4"/>
          <w:u w:val="single"/>
        </w:rPr>
        <w:t xml:space="preserve"> </w:t>
      </w:r>
      <w:r>
        <w:rPr>
          <w:u w:val="single"/>
        </w:rPr>
        <w:t>à</w:t>
      </w:r>
      <w:r>
        <w:rPr>
          <w:spacing w:val="-6"/>
          <w:u w:val="single"/>
        </w:rPr>
        <w:t xml:space="preserve"> </w:t>
      </w:r>
      <w:r>
        <w:rPr>
          <w:u w:val="single"/>
        </w:rPr>
        <w:t>ficher</w:t>
      </w:r>
      <w:r>
        <w:rPr>
          <w:spacing w:val="-6"/>
          <w:u w:val="single"/>
        </w:rPr>
        <w:t xml:space="preserve"> </w:t>
      </w:r>
      <w:r>
        <w:rPr>
          <w:u w:val="single"/>
        </w:rPr>
        <w:t>ensuite</w:t>
      </w:r>
      <w:r>
        <w:rPr>
          <w:spacing w:val="-5"/>
          <w:u w:val="single"/>
        </w:rPr>
        <w:t xml:space="preserve"> </w:t>
      </w:r>
      <w:r>
        <w:rPr>
          <w:u w:val="single"/>
        </w:rPr>
        <w:t>(pdf</w:t>
      </w:r>
      <w:r>
        <w:rPr>
          <w:spacing w:val="-6"/>
          <w:u w:val="single"/>
        </w:rPr>
        <w:t xml:space="preserve"> </w:t>
      </w:r>
      <w:r>
        <w:rPr>
          <w:u w:val="single"/>
        </w:rPr>
        <w:t>sur</w:t>
      </w:r>
      <w:r>
        <w:rPr>
          <w:spacing w:val="-5"/>
          <w:u w:val="single"/>
        </w:rPr>
        <w:t xml:space="preserve"> </w:t>
      </w:r>
      <w:r>
        <w:rPr>
          <w:u w:val="single"/>
        </w:rPr>
        <w:t>l’EPI)</w:t>
      </w:r>
      <w:r>
        <w:rPr>
          <w:spacing w:val="-5"/>
        </w:rPr>
        <w:t xml:space="preserve"> </w:t>
      </w:r>
      <w:r>
        <w:t>: Interview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l’historien</w:t>
      </w:r>
      <w:r>
        <w:rPr>
          <w:spacing w:val="-5"/>
        </w:rPr>
        <w:t xml:space="preserve"> </w:t>
      </w:r>
      <w:r>
        <w:t xml:space="preserve">Daniel Roche, « Une révolution totale », </w:t>
      </w:r>
      <w:r>
        <w:rPr>
          <w:i/>
        </w:rPr>
        <w:t>L'Histoire</w:t>
      </w:r>
      <w:r>
        <w:t>, no. 307, 1 mars 2006</w:t>
      </w:r>
    </w:p>
    <w:p w14:paraId="1BEBB095" w14:textId="77777777" w:rsidR="001A46A1" w:rsidRDefault="001A46A1">
      <w:pPr>
        <w:pStyle w:val="Corpsdetexte"/>
        <w:spacing w:before="2"/>
      </w:pPr>
    </w:p>
    <w:p w14:paraId="3BE20F22" w14:textId="77777777" w:rsidR="001A46A1" w:rsidRDefault="00D85B8C">
      <w:pPr>
        <w:ind w:left="141" w:right="309"/>
        <w:rPr>
          <w:rFonts w:ascii="Calibri" w:hAnsi="Calibri"/>
        </w:rPr>
      </w:pPr>
      <w:r>
        <w:rPr>
          <w:sz w:val="24"/>
          <w:u w:val="single"/>
        </w:rPr>
        <w:t>2° Pages à lire et à ficher après la séance (en ligne sur Cairn)</w:t>
      </w:r>
      <w:r>
        <w:rPr>
          <w:sz w:val="24"/>
        </w:rPr>
        <w:t xml:space="preserve"> : </w:t>
      </w:r>
      <w:r>
        <w:rPr>
          <w:rFonts w:ascii="Calibri" w:hAnsi="Calibri"/>
        </w:rPr>
        <w:t>Bourdeu, É., Cénat, J. &amp; Richardson,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D.,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i/>
        </w:rPr>
        <w:t>Les</w:t>
      </w:r>
      <w:r>
        <w:rPr>
          <w:rFonts w:ascii="Calibri" w:hAnsi="Calibri"/>
          <w:i/>
          <w:spacing w:val="-8"/>
        </w:rPr>
        <w:t xml:space="preserve"> </w:t>
      </w:r>
      <w:r>
        <w:rPr>
          <w:rFonts w:ascii="Calibri" w:hAnsi="Calibri"/>
          <w:i/>
        </w:rPr>
        <w:t>Temps</w:t>
      </w:r>
      <w:r>
        <w:rPr>
          <w:rFonts w:ascii="Calibri" w:hAnsi="Calibri"/>
          <w:i/>
          <w:spacing w:val="-8"/>
        </w:rPr>
        <w:t xml:space="preserve"> </w:t>
      </w:r>
      <w:r>
        <w:rPr>
          <w:rFonts w:ascii="Calibri" w:hAnsi="Calibri"/>
          <w:i/>
        </w:rPr>
        <w:t>modernes: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XVI</w:t>
      </w:r>
      <w:r>
        <w:rPr>
          <w:rFonts w:ascii="Calibri" w:hAnsi="Calibri"/>
          <w:i/>
          <w:vertAlign w:val="superscript"/>
        </w:rPr>
        <w:t>e</w:t>
      </w:r>
      <w:r>
        <w:rPr>
          <w:rFonts w:ascii="Calibri" w:hAnsi="Calibri"/>
          <w:i/>
        </w:rPr>
        <w:t>-XVIII</w:t>
      </w:r>
      <w:r>
        <w:rPr>
          <w:rFonts w:ascii="Calibri" w:hAnsi="Calibri"/>
          <w:i/>
          <w:vertAlign w:val="superscript"/>
        </w:rPr>
        <w:t>e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siècle</w:t>
      </w:r>
      <w:r>
        <w:rPr>
          <w:rFonts w:ascii="Calibri" w:hAnsi="Calibri"/>
        </w:rPr>
        <w:t>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2018,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Chapitre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13.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Vers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un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nouvel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 xml:space="preserve">équilibre européen, p. 216-237. Parties. I et II (jusqu’en 1740). </w:t>
      </w:r>
      <w:hyperlink r:id="rId6">
        <w:r>
          <w:rPr>
            <w:rFonts w:ascii="Calibri" w:hAnsi="Calibri"/>
            <w:color w:val="0000FF"/>
            <w:u w:val="single" w:color="0000FF"/>
          </w:rPr>
          <w:t>Accessible ici.</w:t>
        </w:r>
      </w:hyperlink>
    </w:p>
    <w:p w14:paraId="6A6B5E5F" w14:textId="77777777" w:rsidR="001A46A1" w:rsidRDefault="001A46A1">
      <w:pPr>
        <w:pStyle w:val="Corpsdetexte"/>
        <w:spacing w:before="17"/>
        <w:rPr>
          <w:rFonts w:ascii="Calibri"/>
          <w:sz w:val="22"/>
        </w:rPr>
      </w:pPr>
    </w:p>
    <w:p w14:paraId="1219173A" w14:textId="6F1B460A" w:rsidR="006473CD" w:rsidRPr="00F30FDD" w:rsidRDefault="006473CD" w:rsidP="00F159C1">
      <w:pPr>
        <w:pStyle w:val="Titre2"/>
        <w:ind w:left="0" w:right="309" w:firstLine="141"/>
        <w:rPr>
          <w:sz w:val="32"/>
          <w:szCs w:val="32"/>
        </w:rPr>
      </w:pPr>
      <w:r w:rsidRPr="00F30FDD">
        <w:rPr>
          <w:sz w:val="32"/>
          <w:szCs w:val="32"/>
        </w:rPr>
        <w:t xml:space="preserve">THEME 1 - INSTITUTIONS ET POUVOIRS </w:t>
      </w:r>
    </w:p>
    <w:p w14:paraId="06612D86" w14:textId="77777777" w:rsidR="006473CD" w:rsidRDefault="006473CD" w:rsidP="00F159C1">
      <w:pPr>
        <w:pStyle w:val="Titre2"/>
        <w:ind w:left="0" w:right="309" w:firstLine="141"/>
      </w:pPr>
    </w:p>
    <w:p w14:paraId="1F4B5EAB" w14:textId="679CD340" w:rsidR="00F159C1" w:rsidRDefault="00F159C1" w:rsidP="00F159C1">
      <w:pPr>
        <w:pStyle w:val="Titre2"/>
        <w:ind w:left="0" w:right="309" w:firstLine="141"/>
      </w:pPr>
      <w:r>
        <w:t>Séance 2 - Institutions</w:t>
      </w:r>
      <w:r>
        <w:rPr>
          <w:spacing w:val="-4"/>
        </w:rPr>
        <w:t xml:space="preserve"> </w:t>
      </w:r>
      <w:r>
        <w:t>et</w:t>
      </w:r>
      <w:r>
        <w:rPr>
          <w:spacing w:val="-11"/>
        </w:rPr>
        <w:t xml:space="preserve"> </w:t>
      </w:r>
      <w:r w:rsidR="006473CD">
        <w:t>administrations</w:t>
      </w:r>
    </w:p>
    <w:p w14:paraId="297B7B79" w14:textId="7C784827" w:rsidR="00F159C1" w:rsidRDefault="00F159C1" w:rsidP="00F159C1">
      <w:pPr>
        <w:pStyle w:val="Corpsdetexte"/>
        <w:spacing w:before="276"/>
        <w:ind w:left="141"/>
      </w:pPr>
      <w:r>
        <w:rPr>
          <w:u w:val="single"/>
        </w:rPr>
        <w:t>1°</w:t>
      </w:r>
      <w:r>
        <w:rPr>
          <w:spacing w:val="-5"/>
          <w:u w:val="single"/>
        </w:rPr>
        <w:t xml:space="preserve"> </w:t>
      </w:r>
      <w:r>
        <w:rPr>
          <w:u w:val="single"/>
        </w:rPr>
        <w:t>Texte</w:t>
      </w:r>
      <w:r>
        <w:rPr>
          <w:spacing w:val="-5"/>
          <w:u w:val="single"/>
        </w:rPr>
        <w:t xml:space="preserve"> </w:t>
      </w:r>
      <w:r>
        <w:rPr>
          <w:u w:val="single"/>
        </w:rPr>
        <w:t>principal</w:t>
      </w:r>
      <w:r>
        <w:rPr>
          <w:spacing w:val="-5"/>
          <w:u w:val="single"/>
        </w:rPr>
        <w:t xml:space="preserve"> </w:t>
      </w:r>
      <w:r>
        <w:rPr>
          <w:u w:val="single"/>
        </w:rPr>
        <w:t>de</w:t>
      </w:r>
      <w:r>
        <w:rPr>
          <w:spacing w:val="-5"/>
          <w:u w:val="single"/>
        </w:rPr>
        <w:t xml:space="preserve"> </w:t>
      </w:r>
      <w:r>
        <w:rPr>
          <w:u w:val="single"/>
        </w:rPr>
        <w:t>la</w:t>
      </w:r>
      <w:r>
        <w:rPr>
          <w:spacing w:val="-6"/>
          <w:u w:val="single"/>
        </w:rPr>
        <w:t xml:space="preserve"> </w:t>
      </w:r>
      <w:r>
        <w:rPr>
          <w:u w:val="single"/>
        </w:rPr>
        <w:t>brochure</w:t>
      </w:r>
      <w:r>
        <w:rPr>
          <w:spacing w:val="-4"/>
          <w:u w:val="single"/>
        </w:rPr>
        <w:t xml:space="preserve"> </w:t>
      </w:r>
      <w:r>
        <w:rPr>
          <w:u w:val="single"/>
        </w:rPr>
        <w:t>à</w:t>
      </w:r>
      <w:r>
        <w:rPr>
          <w:spacing w:val="-6"/>
          <w:u w:val="single"/>
        </w:rPr>
        <w:t xml:space="preserve"> </w:t>
      </w:r>
      <w:r>
        <w:rPr>
          <w:u w:val="single"/>
        </w:rPr>
        <w:t>préparer</w:t>
      </w:r>
      <w:r>
        <w:rPr>
          <w:spacing w:val="-5"/>
          <w:u w:val="single"/>
        </w:rPr>
        <w:t xml:space="preserve"> </w:t>
      </w:r>
      <w:r>
        <w:rPr>
          <w:u w:val="single"/>
        </w:rPr>
        <w:t>pour</w:t>
      </w:r>
      <w:r>
        <w:rPr>
          <w:spacing w:val="-5"/>
          <w:u w:val="single"/>
        </w:rPr>
        <w:t xml:space="preserve"> </w:t>
      </w:r>
      <w:r>
        <w:rPr>
          <w:u w:val="single"/>
        </w:rPr>
        <w:t>le</w:t>
      </w:r>
      <w:r>
        <w:rPr>
          <w:spacing w:val="-6"/>
          <w:u w:val="single"/>
        </w:rPr>
        <w:t xml:space="preserve"> </w:t>
      </w:r>
      <w:r>
        <w:rPr>
          <w:u w:val="single"/>
        </w:rPr>
        <w:t>commentaire</w:t>
      </w:r>
      <w:r>
        <w:rPr>
          <w:spacing w:val="-8"/>
        </w:rPr>
        <w:t xml:space="preserve"> </w:t>
      </w:r>
      <w:r>
        <w:t>: «</w:t>
      </w:r>
      <w:r>
        <w:rPr>
          <w:spacing w:val="-9"/>
        </w:rPr>
        <w:t xml:space="preserve"> </w:t>
      </w:r>
      <w:r>
        <w:t>La critique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1° polysynodie par le parlement de Paris, 7 février 1718 », p.</w:t>
      </w:r>
      <w:r w:rsidR="0070261E">
        <w:t>7</w:t>
      </w:r>
      <w:r>
        <w:t>.</w:t>
      </w:r>
    </w:p>
    <w:p w14:paraId="013C9106" w14:textId="77777777" w:rsidR="00F159C1" w:rsidRDefault="00F159C1" w:rsidP="00F159C1">
      <w:pPr>
        <w:pStyle w:val="Corpsdetexte"/>
        <w:spacing w:before="3"/>
      </w:pPr>
    </w:p>
    <w:p w14:paraId="0B945246" w14:textId="77777777" w:rsidR="00F159C1" w:rsidRDefault="00F159C1" w:rsidP="00F159C1">
      <w:pPr>
        <w:ind w:left="141"/>
        <w:rPr>
          <w:rFonts w:ascii="Calibri" w:hAnsi="Calibri"/>
        </w:rPr>
      </w:pPr>
      <w:r>
        <w:rPr>
          <w:sz w:val="24"/>
          <w:u w:val="single"/>
        </w:rPr>
        <w:t>2°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Document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lire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pour exercice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en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classe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(pdf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sur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l’EPI)</w:t>
      </w:r>
      <w:r>
        <w:rPr>
          <w:spacing w:val="-5"/>
          <w:sz w:val="24"/>
        </w:rPr>
        <w:t xml:space="preserve"> 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rFonts w:ascii="Calibri" w:hAnsi="Calibri"/>
        </w:rPr>
        <w:t>Alexandre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Dupilet,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«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 xml:space="preserve">fausse révolution du Régent », </w:t>
      </w:r>
      <w:r>
        <w:rPr>
          <w:rFonts w:ascii="Calibri" w:hAnsi="Calibri"/>
          <w:i/>
        </w:rPr>
        <w:t>L’Histoire</w:t>
      </w:r>
      <w:r>
        <w:rPr>
          <w:rFonts w:ascii="Calibri" w:hAnsi="Calibri"/>
        </w:rPr>
        <w:t>, n° 365, juin 2011, p. 80-85.</w:t>
      </w:r>
    </w:p>
    <w:p w14:paraId="5424F8A8" w14:textId="77777777" w:rsidR="00F159C1" w:rsidRDefault="00F159C1" w:rsidP="00F159C1">
      <w:pPr>
        <w:pStyle w:val="Corpsdetexte"/>
        <w:spacing w:before="15"/>
        <w:rPr>
          <w:rFonts w:ascii="Calibri"/>
          <w:sz w:val="22"/>
        </w:rPr>
      </w:pPr>
    </w:p>
    <w:p w14:paraId="29643756" w14:textId="77777777" w:rsidR="00F159C1" w:rsidRDefault="00F159C1" w:rsidP="00F159C1">
      <w:pPr>
        <w:ind w:left="141" w:right="309"/>
        <w:rPr>
          <w:rFonts w:ascii="Calibri" w:hAnsi="Calibri"/>
        </w:rPr>
      </w:pPr>
      <w:r>
        <w:rPr>
          <w:sz w:val="24"/>
          <w:u w:val="single"/>
        </w:rPr>
        <w:t>3°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Pages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lire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et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ficher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pour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mieux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préparer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séance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(en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ligne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sur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Cairn)</w:t>
      </w:r>
      <w:r>
        <w:rPr>
          <w:sz w:val="24"/>
        </w:rPr>
        <w:t xml:space="preserve"> :</w:t>
      </w:r>
      <w:r>
        <w:rPr>
          <w:spacing w:val="-3"/>
          <w:sz w:val="24"/>
        </w:rPr>
        <w:t xml:space="preserve"> </w:t>
      </w:r>
      <w:r>
        <w:rPr>
          <w:rFonts w:ascii="Calibri" w:hAnsi="Calibri"/>
        </w:rPr>
        <w:t>Bourdeu,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É., Cénat, J. &amp; Richardson, D.,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i/>
        </w:rPr>
        <w:t>Les Temps modernes: XVI</w:t>
      </w:r>
      <w:r>
        <w:rPr>
          <w:rFonts w:ascii="Calibri" w:hAnsi="Calibri"/>
          <w:i/>
          <w:vertAlign w:val="superscript"/>
        </w:rPr>
        <w:t>e</w:t>
      </w:r>
      <w:r>
        <w:rPr>
          <w:rFonts w:ascii="Calibri" w:hAnsi="Calibri"/>
          <w:i/>
        </w:rPr>
        <w:t>-XVIII</w:t>
      </w:r>
      <w:r>
        <w:rPr>
          <w:rFonts w:ascii="Calibri" w:hAnsi="Calibri"/>
          <w:i/>
          <w:vertAlign w:val="superscript"/>
        </w:rPr>
        <w:t>e</w:t>
      </w:r>
      <w:r>
        <w:rPr>
          <w:rFonts w:ascii="Calibri" w:hAnsi="Calibri"/>
          <w:i/>
        </w:rPr>
        <w:t xml:space="preserve"> siècle</w:t>
      </w:r>
      <w:r>
        <w:rPr>
          <w:rFonts w:ascii="Calibri" w:hAnsi="Calibri"/>
        </w:rPr>
        <w:t>, 2018, Chapitre 14.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Le parachèvement de l’État, p. 238-257. </w:t>
      </w:r>
      <w:hyperlink r:id="rId7">
        <w:r>
          <w:rPr>
            <w:rFonts w:ascii="Calibri" w:hAnsi="Calibri"/>
            <w:color w:val="0000FF"/>
            <w:u w:val="single" w:color="0000FF"/>
          </w:rPr>
          <w:t>Accessible ici.</w:t>
        </w:r>
      </w:hyperlink>
    </w:p>
    <w:p w14:paraId="48690A54" w14:textId="77777777" w:rsidR="00F159C1" w:rsidRDefault="00F159C1" w:rsidP="002C4B1A">
      <w:pPr>
        <w:pStyle w:val="Titre2"/>
      </w:pPr>
    </w:p>
    <w:p w14:paraId="120114DE" w14:textId="77777777" w:rsidR="00F159C1" w:rsidRDefault="00F159C1" w:rsidP="00F159C1">
      <w:pPr>
        <w:pStyle w:val="Titre2"/>
      </w:pPr>
    </w:p>
    <w:p w14:paraId="668058D5" w14:textId="1C50A4A1" w:rsidR="00F159C1" w:rsidRDefault="00F159C1" w:rsidP="00F159C1">
      <w:pPr>
        <w:pStyle w:val="Titre2"/>
      </w:pPr>
      <w:r>
        <w:t>Séance</w:t>
      </w:r>
      <w:r>
        <w:rPr>
          <w:spacing w:val="-6"/>
        </w:rPr>
        <w:t xml:space="preserve"> </w:t>
      </w:r>
      <w:r w:rsidR="001A1404">
        <w:t xml:space="preserve">3 </w:t>
      </w:r>
      <w:r>
        <w:t>–</w:t>
      </w:r>
      <w:r>
        <w:rPr>
          <w:spacing w:val="-4"/>
        </w:rPr>
        <w:t xml:space="preserve"> </w:t>
      </w:r>
      <w:r>
        <w:t>Guerre</w:t>
      </w:r>
      <w:r>
        <w:rPr>
          <w:spacing w:val="-4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politique</w:t>
      </w:r>
      <w:r>
        <w:rPr>
          <w:spacing w:val="-3"/>
        </w:rPr>
        <w:t xml:space="preserve"> </w:t>
      </w:r>
      <w:r>
        <w:rPr>
          <w:spacing w:val="-2"/>
        </w:rPr>
        <w:t>étrangère</w:t>
      </w:r>
    </w:p>
    <w:p w14:paraId="64DCE30E" w14:textId="4BED5AD5" w:rsidR="00F159C1" w:rsidRDefault="00F159C1" w:rsidP="00F159C1">
      <w:pPr>
        <w:spacing w:before="277" w:line="242" w:lineRule="auto"/>
        <w:ind w:left="141" w:right="309"/>
        <w:rPr>
          <w:rFonts w:ascii="Calibri" w:hAnsi="Calibri"/>
        </w:rPr>
      </w:pPr>
      <w:r>
        <w:rPr>
          <w:sz w:val="24"/>
          <w:u w:val="single"/>
        </w:rPr>
        <w:t>1°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Texte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principal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brochure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préparer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pour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le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commentaire</w:t>
      </w:r>
      <w:r>
        <w:rPr>
          <w:spacing w:val="-8"/>
          <w:sz w:val="24"/>
        </w:rPr>
        <w:t xml:space="preserve"> </w:t>
      </w:r>
      <w:r>
        <w:rPr>
          <w:sz w:val="24"/>
        </w:rPr>
        <w:t>: «</w:t>
      </w:r>
      <w:r>
        <w:rPr>
          <w:spacing w:val="-13"/>
          <w:sz w:val="24"/>
        </w:rPr>
        <w:t xml:space="preserve"> </w:t>
      </w:r>
      <w:r>
        <w:rPr>
          <w:rFonts w:ascii="Calibri" w:hAnsi="Calibri"/>
        </w:rPr>
        <w:t>Les réformes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 xml:space="preserve">militaires après la guerre de Sept Ans, par le comte de Ségur », p. </w:t>
      </w:r>
      <w:r w:rsidR="00553EB4">
        <w:rPr>
          <w:rFonts w:ascii="Calibri" w:hAnsi="Calibri"/>
        </w:rPr>
        <w:t>26-7</w:t>
      </w:r>
      <w:r>
        <w:rPr>
          <w:rFonts w:ascii="Calibri" w:hAnsi="Calibri"/>
        </w:rPr>
        <w:t>.</w:t>
      </w:r>
    </w:p>
    <w:p w14:paraId="08FF7DB6" w14:textId="77777777" w:rsidR="00F159C1" w:rsidRDefault="00F159C1" w:rsidP="00F159C1">
      <w:pPr>
        <w:pStyle w:val="Corpsdetexte"/>
        <w:spacing w:before="9"/>
        <w:rPr>
          <w:rFonts w:ascii="Calibri"/>
          <w:sz w:val="22"/>
        </w:rPr>
      </w:pPr>
    </w:p>
    <w:p w14:paraId="4C8658A1" w14:textId="77777777" w:rsidR="00F159C1" w:rsidRDefault="00F159C1" w:rsidP="00F159C1">
      <w:pPr>
        <w:spacing w:before="1"/>
        <w:ind w:left="141"/>
        <w:rPr>
          <w:rFonts w:ascii="Calibri" w:hAnsi="Calibri"/>
        </w:rPr>
      </w:pPr>
      <w:r>
        <w:rPr>
          <w:sz w:val="24"/>
          <w:u w:val="single"/>
        </w:rPr>
        <w:t>2°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Document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lire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pour exercice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en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classe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(en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ligne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sur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cairn)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: </w:t>
      </w:r>
      <w:r>
        <w:rPr>
          <w:rFonts w:ascii="Calibri" w:hAnsi="Calibri"/>
        </w:rPr>
        <w:t>Arlette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Farge «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guerre</w:t>
      </w:r>
    </w:p>
    <w:p w14:paraId="5902E417" w14:textId="45EF7659" w:rsidR="00F159C1" w:rsidRDefault="00F159C1" w:rsidP="00F159C1">
      <w:pPr>
        <w:ind w:left="141"/>
        <w:rPr>
          <w:sz w:val="24"/>
          <w:u w:val="single"/>
        </w:rPr>
      </w:pPr>
      <w:r>
        <w:rPr>
          <w:rFonts w:ascii="Calibri" w:hAnsi="Calibri"/>
        </w:rPr>
        <w:t>n’existe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pas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sur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terre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France au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XVIIIe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siècle…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»,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i/>
        </w:rPr>
        <w:t>Politix.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Revue</w:t>
      </w:r>
      <w:r>
        <w:rPr>
          <w:rFonts w:ascii="Calibri" w:hAnsi="Calibri"/>
          <w:i/>
          <w:spacing w:val="-4"/>
        </w:rPr>
        <w:t xml:space="preserve"> </w:t>
      </w:r>
      <w:r>
        <w:rPr>
          <w:rFonts w:ascii="Calibri" w:hAnsi="Calibri"/>
          <w:i/>
        </w:rPr>
        <w:t>des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sciences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sociales du</w:t>
      </w:r>
      <w:r>
        <w:rPr>
          <w:rFonts w:ascii="Calibri" w:hAnsi="Calibri"/>
          <w:i/>
          <w:spacing w:val="-4"/>
        </w:rPr>
        <w:t xml:space="preserve"> </w:t>
      </w:r>
      <w:r>
        <w:rPr>
          <w:rFonts w:ascii="Calibri" w:hAnsi="Calibri"/>
          <w:i/>
        </w:rPr>
        <w:t>politique</w:t>
      </w:r>
      <w:r>
        <w:rPr>
          <w:rFonts w:ascii="Calibri" w:hAnsi="Calibri"/>
        </w:rPr>
        <w:t xml:space="preserve">, 2002/58, p. 83-88. </w:t>
      </w:r>
    </w:p>
    <w:p w14:paraId="7E763D99" w14:textId="4E8A535A" w:rsidR="00F159C1" w:rsidRDefault="00F159C1" w:rsidP="00F159C1">
      <w:pPr>
        <w:spacing w:before="80"/>
        <w:ind w:left="141" w:right="152"/>
        <w:rPr>
          <w:rFonts w:ascii="Calibri" w:hAnsi="Calibri"/>
        </w:rPr>
      </w:pPr>
      <w:r>
        <w:rPr>
          <w:sz w:val="24"/>
          <w:u w:val="single"/>
        </w:rPr>
        <w:t>3° Pages à lire et à ficher pour mieux préparer la séance (en ligne sur Cairn)</w:t>
      </w:r>
      <w:r>
        <w:rPr>
          <w:sz w:val="24"/>
        </w:rPr>
        <w:t xml:space="preserve"> : </w:t>
      </w:r>
      <w:r>
        <w:rPr>
          <w:rFonts w:ascii="Calibri" w:hAnsi="Calibri"/>
        </w:rPr>
        <w:t>Bourdeu, É., Cénat,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J.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&amp;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Richardson,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i/>
        </w:rPr>
        <w:t>Les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Temps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modernes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:</w:t>
      </w:r>
      <w:r>
        <w:rPr>
          <w:rFonts w:ascii="Calibri" w:hAnsi="Calibri"/>
          <w:i/>
          <w:spacing w:val="-4"/>
        </w:rPr>
        <w:t xml:space="preserve"> </w:t>
      </w:r>
      <w:r>
        <w:rPr>
          <w:rFonts w:ascii="Calibri" w:hAnsi="Calibri"/>
          <w:i/>
        </w:rPr>
        <w:t>XVI</w:t>
      </w:r>
      <w:r>
        <w:rPr>
          <w:rFonts w:ascii="Calibri" w:hAnsi="Calibri"/>
          <w:i/>
          <w:vertAlign w:val="superscript"/>
        </w:rPr>
        <w:t>e</w:t>
      </w:r>
      <w:r>
        <w:rPr>
          <w:rFonts w:ascii="Calibri" w:hAnsi="Calibri"/>
          <w:i/>
        </w:rPr>
        <w:t>-XVIII</w:t>
      </w:r>
      <w:r>
        <w:rPr>
          <w:rFonts w:ascii="Calibri" w:hAnsi="Calibri"/>
          <w:i/>
          <w:vertAlign w:val="superscript"/>
        </w:rPr>
        <w:t>e</w:t>
      </w:r>
      <w:r>
        <w:rPr>
          <w:rFonts w:ascii="Calibri" w:hAnsi="Calibri"/>
          <w:i/>
        </w:rPr>
        <w:t xml:space="preserve"> siècle</w:t>
      </w:r>
      <w:r>
        <w:rPr>
          <w:rFonts w:ascii="Calibri" w:hAnsi="Calibri"/>
        </w:rPr>
        <w:t>,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2018,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Chapitre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13.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Vers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un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 xml:space="preserve">nouvel équilibre européen. p. 216-237, parties III et IV. </w:t>
      </w:r>
      <w:hyperlink r:id="rId8">
        <w:r>
          <w:rPr>
            <w:rFonts w:ascii="Calibri" w:hAnsi="Calibri"/>
            <w:color w:val="0000FF"/>
            <w:u w:val="single" w:color="0000FF"/>
          </w:rPr>
          <w:t>Accessible ici.</w:t>
        </w:r>
      </w:hyperlink>
    </w:p>
    <w:p w14:paraId="37FFAC43" w14:textId="77777777" w:rsidR="00F159C1" w:rsidRDefault="00F159C1" w:rsidP="00F159C1">
      <w:pPr>
        <w:pStyle w:val="Corpsdetexte"/>
        <w:ind w:left="141" w:right="594"/>
      </w:pPr>
    </w:p>
    <w:p w14:paraId="35D132EA" w14:textId="224B9A4E" w:rsidR="00391129" w:rsidRDefault="00391129" w:rsidP="00F159C1">
      <w:pPr>
        <w:pStyle w:val="Corpsdetexte"/>
        <w:ind w:left="141" w:right="594"/>
      </w:pPr>
      <w:r>
        <w:t>INTERROGATION ECRITE : en 30 mn, 5 questions de cours sur copie que vous apportez.</w:t>
      </w:r>
      <w:r w:rsidR="004127C1">
        <w:t>/10</w:t>
      </w:r>
    </w:p>
    <w:p w14:paraId="7F33719F" w14:textId="77777777" w:rsidR="001A46A1" w:rsidRDefault="001A46A1">
      <w:pPr>
        <w:pStyle w:val="Corpsdetexte"/>
        <w:spacing w:before="11"/>
        <w:rPr>
          <w:rFonts w:ascii="Calibri"/>
          <w:sz w:val="22"/>
        </w:rPr>
      </w:pPr>
    </w:p>
    <w:p w14:paraId="4C96CB6F" w14:textId="273A1E05" w:rsidR="00255AC7" w:rsidRDefault="00D85B8C" w:rsidP="00255AC7">
      <w:pPr>
        <w:pStyle w:val="Titre2"/>
      </w:pPr>
      <w:r>
        <w:t>Séance</w:t>
      </w:r>
      <w:r>
        <w:rPr>
          <w:spacing w:val="-6"/>
        </w:rPr>
        <w:t xml:space="preserve"> </w:t>
      </w:r>
      <w:r w:rsidR="001A1404">
        <w:t xml:space="preserve">4 </w:t>
      </w:r>
      <w:r>
        <w:t>–</w:t>
      </w:r>
      <w:r>
        <w:rPr>
          <w:spacing w:val="-5"/>
        </w:rPr>
        <w:t xml:space="preserve"> </w:t>
      </w:r>
      <w:r w:rsidR="00255AC7">
        <w:t>Dieu,</w:t>
      </w:r>
      <w:r w:rsidR="00255AC7">
        <w:rPr>
          <w:spacing w:val="-8"/>
        </w:rPr>
        <w:t xml:space="preserve"> </w:t>
      </w:r>
      <w:r w:rsidR="00255AC7">
        <w:t>l'Eglise</w:t>
      </w:r>
      <w:r w:rsidR="00255AC7">
        <w:rPr>
          <w:spacing w:val="-4"/>
        </w:rPr>
        <w:t xml:space="preserve"> </w:t>
      </w:r>
      <w:r w:rsidR="00255AC7">
        <w:t>et</w:t>
      </w:r>
      <w:r w:rsidR="00255AC7">
        <w:rPr>
          <w:spacing w:val="-5"/>
        </w:rPr>
        <w:t xml:space="preserve"> </w:t>
      </w:r>
      <w:r w:rsidR="00255AC7">
        <w:t>le</w:t>
      </w:r>
      <w:r w:rsidR="00255AC7">
        <w:rPr>
          <w:spacing w:val="-5"/>
        </w:rPr>
        <w:t xml:space="preserve"> Roi</w:t>
      </w:r>
    </w:p>
    <w:p w14:paraId="50072EE0" w14:textId="29598D01" w:rsidR="00255AC7" w:rsidRDefault="00255AC7" w:rsidP="00255AC7">
      <w:pPr>
        <w:spacing w:before="280"/>
        <w:ind w:left="141" w:right="309"/>
        <w:rPr>
          <w:rFonts w:ascii="Calibri" w:hAnsi="Calibri"/>
        </w:rPr>
      </w:pPr>
      <w:r>
        <w:rPr>
          <w:sz w:val="24"/>
          <w:u w:val="single"/>
        </w:rPr>
        <w:t>1°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Texte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principal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brochure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préparer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pour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le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commentaire</w:t>
      </w:r>
      <w:r>
        <w:rPr>
          <w:spacing w:val="-6"/>
          <w:sz w:val="24"/>
        </w:rPr>
        <w:t xml:space="preserve"> </w:t>
      </w:r>
      <w:r>
        <w:rPr>
          <w:sz w:val="24"/>
        </w:rPr>
        <w:t>: «</w:t>
      </w:r>
      <w:r>
        <w:rPr>
          <w:spacing w:val="-15"/>
          <w:sz w:val="24"/>
        </w:rPr>
        <w:t xml:space="preserve"> </w:t>
      </w:r>
      <w:r>
        <w:rPr>
          <w:rFonts w:ascii="Calibri" w:hAnsi="Calibri"/>
        </w:rPr>
        <w:t>Le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sermon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d’un missionnaire : la religion se perd (milieu XVIIIe siècle) », p. 3</w:t>
      </w:r>
      <w:r w:rsidR="00553EB4">
        <w:rPr>
          <w:rFonts w:ascii="Calibri" w:hAnsi="Calibri"/>
        </w:rPr>
        <w:t>4</w:t>
      </w:r>
      <w:r>
        <w:rPr>
          <w:rFonts w:ascii="Calibri" w:hAnsi="Calibri"/>
        </w:rPr>
        <w:t>-</w:t>
      </w:r>
      <w:r w:rsidR="00553EB4">
        <w:rPr>
          <w:rFonts w:ascii="Calibri" w:hAnsi="Calibri"/>
        </w:rPr>
        <w:t>35</w:t>
      </w:r>
      <w:r>
        <w:rPr>
          <w:rFonts w:ascii="Calibri" w:hAnsi="Calibri"/>
        </w:rPr>
        <w:t>.</w:t>
      </w:r>
    </w:p>
    <w:p w14:paraId="3E9E2124" w14:textId="77777777" w:rsidR="00255AC7" w:rsidRDefault="00255AC7" w:rsidP="00255AC7">
      <w:pPr>
        <w:pStyle w:val="Corpsdetexte"/>
        <w:spacing w:before="10"/>
        <w:rPr>
          <w:rFonts w:ascii="Calibri"/>
          <w:sz w:val="22"/>
        </w:rPr>
      </w:pPr>
    </w:p>
    <w:p w14:paraId="536A2CC8" w14:textId="77777777" w:rsidR="00255AC7" w:rsidRDefault="00255AC7" w:rsidP="00255AC7">
      <w:pPr>
        <w:pStyle w:val="Corpsdetexte"/>
        <w:ind w:left="141"/>
      </w:pPr>
      <w:r>
        <w:rPr>
          <w:u w:val="single"/>
        </w:rPr>
        <w:t>2°</w:t>
      </w:r>
      <w:r>
        <w:rPr>
          <w:spacing w:val="-5"/>
          <w:u w:val="single"/>
        </w:rPr>
        <w:t xml:space="preserve"> </w:t>
      </w:r>
      <w:r>
        <w:rPr>
          <w:u w:val="single"/>
        </w:rPr>
        <w:t>Document</w:t>
      </w:r>
      <w:r>
        <w:rPr>
          <w:spacing w:val="-5"/>
          <w:u w:val="single"/>
        </w:rPr>
        <w:t xml:space="preserve"> </w:t>
      </w:r>
      <w:r>
        <w:rPr>
          <w:u w:val="single"/>
        </w:rPr>
        <w:t>à</w:t>
      </w:r>
      <w:r>
        <w:rPr>
          <w:spacing w:val="-6"/>
          <w:u w:val="single"/>
        </w:rPr>
        <w:t xml:space="preserve"> </w:t>
      </w:r>
      <w:r>
        <w:rPr>
          <w:u w:val="single"/>
        </w:rPr>
        <w:t>lire</w:t>
      </w:r>
      <w:r>
        <w:rPr>
          <w:spacing w:val="-6"/>
          <w:u w:val="single"/>
        </w:rPr>
        <w:t xml:space="preserve"> </w:t>
      </w:r>
      <w:r>
        <w:rPr>
          <w:u w:val="single"/>
        </w:rPr>
        <w:t>pour exercice</w:t>
      </w:r>
      <w:r>
        <w:rPr>
          <w:spacing w:val="-6"/>
          <w:u w:val="single"/>
        </w:rPr>
        <w:t xml:space="preserve"> </w:t>
      </w:r>
      <w:r>
        <w:rPr>
          <w:u w:val="single"/>
        </w:rPr>
        <w:t>en</w:t>
      </w:r>
      <w:r>
        <w:rPr>
          <w:spacing w:val="-2"/>
          <w:u w:val="single"/>
        </w:rPr>
        <w:t xml:space="preserve"> </w:t>
      </w:r>
      <w:r>
        <w:rPr>
          <w:u w:val="single"/>
        </w:rPr>
        <w:t>classe</w:t>
      </w:r>
      <w:r>
        <w:rPr>
          <w:spacing w:val="-3"/>
          <w:u w:val="single"/>
        </w:rPr>
        <w:t xml:space="preserve"> </w:t>
      </w:r>
      <w:r>
        <w:rPr>
          <w:u w:val="single"/>
        </w:rPr>
        <w:t>(pdf</w:t>
      </w:r>
      <w:r>
        <w:rPr>
          <w:spacing w:val="-6"/>
          <w:u w:val="single"/>
        </w:rPr>
        <w:t xml:space="preserve"> </w:t>
      </w:r>
      <w:r>
        <w:rPr>
          <w:u w:val="single"/>
        </w:rPr>
        <w:t>sur</w:t>
      </w:r>
      <w:r>
        <w:rPr>
          <w:spacing w:val="-5"/>
          <w:u w:val="single"/>
        </w:rPr>
        <w:t xml:space="preserve"> </w:t>
      </w:r>
      <w:r>
        <w:rPr>
          <w:u w:val="single"/>
        </w:rPr>
        <w:t>l’EPI)</w:t>
      </w:r>
      <w:r>
        <w:rPr>
          <w:spacing w:val="-5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Jean-Marie</w:t>
      </w:r>
      <w:r>
        <w:rPr>
          <w:spacing w:val="-5"/>
        </w:rPr>
        <w:t xml:space="preserve"> </w:t>
      </w:r>
      <w:r>
        <w:t>Goulemot, «</w:t>
      </w:r>
      <w:r>
        <w:rPr>
          <w:spacing w:val="-15"/>
        </w:rPr>
        <w:t xml:space="preserve"> </w:t>
      </w:r>
      <w:r>
        <w:t xml:space="preserve">Ecrasons l’infâme ! », </w:t>
      </w:r>
      <w:r>
        <w:rPr>
          <w:i/>
        </w:rPr>
        <w:t>L'Histoire</w:t>
      </w:r>
      <w:r>
        <w:t>, 2004, no. 289.</w:t>
      </w:r>
    </w:p>
    <w:p w14:paraId="2B44D22B" w14:textId="77777777" w:rsidR="00255AC7" w:rsidRDefault="00255AC7" w:rsidP="00255AC7">
      <w:pPr>
        <w:pStyle w:val="Corpsdetexte"/>
        <w:spacing w:before="5"/>
      </w:pPr>
    </w:p>
    <w:p w14:paraId="0A3F897A" w14:textId="77777777" w:rsidR="00255AC7" w:rsidRDefault="00255AC7" w:rsidP="00255AC7">
      <w:pPr>
        <w:ind w:left="141" w:right="108"/>
        <w:rPr>
          <w:rFonts w:ascii="Calibri" w:hAnsi="Calibri"/>
          <w:color w:val="0000FF"/>
          <w:u w:val="single" w:color="0000FF"/>
        </w:rPr>
      </w:pPr>
      <w:r>
        <w:rPr>
          <w:sz w:val="24"/>
          <w:u w:val="single"/>
        </w:rPr>
        <w:t>3° Pages à lire et à ficher pour mieux préparer la séance (en ligne sur Cairn)</w:t>
      </w:r>
      <w:r>
        <w:rPr>
          <w:sz w:val="24"/>
        </w:rPr>
        <w:t xml:space="preserve"> : </w:t>
      </w:r>
      <w:r>
        <w:rPr>
          <w:rFonts w:ascii="Calibri" w:hAnsi="Calibri"/>
        </w:rPr>
        <w:t>Bourdeu, É., Cénat,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J.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&amp;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Richardson,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i/>
        </w:rPr>
        <w:t>Les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Temps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modernes: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XVI</w:t>
      </w:r>
      <w:r>
        <w:rPr>
          <w:rFonts w:ascii="Calibri" w:hAnsi="Calibri"/>
          <w:i/>
          <w:vertAlign w:val="superscript"/>
        </w:rPr>
        <w:t>e</w:t>
      </w:r>
      <w:r>
        <w:rPr>
          <w:rFonts w:ascii="Calibri" w:hAnsi="Calibri"/>
          <w:i/>
        </w:rPr>
        <w:t>-XVIII</w:t>
      </w:r>
      <w:r>
        <w:rPr>
          <w:rFonts w:ascii="Calibri" w:hAnsi="Calibri"/>
          <w:i/>
          <w:vertAlign w:val="superscript"/>
        </w:rPr>
        <w:t>e</w:t>
      </w:r>
      <w:r>
        <w:rPr>
          <w:rFonts w:ascii="Calibri" w:hAnsi="Calibri"/>
          <w:i/>
        </w:rPr>
        <w:t xml:space="preserve"> siècle</w:t>
      </w:r>
      <w:r>
        <w:rPr>
          <w:rFonts w:ascii="Calibri" w:hAnsi="Calibri"/>
        </w:rPr>
        <w:t>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Chapitre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17.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Des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crises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 xml:space="preserve">religieuses à l’invention de la tolérance, 2018, p. 300-321). </w:t>
      </w:r>
      <w:hyperlink r:id="rId9">
        <w:r>
          <w:rPr>
            <w:rFonts w:ascii="Calibri" w:hAnsi="Calibri"/>
            <w:color w:val="0000FF"/>
            <w:u w:val="single" w:color="0000FF"/>
          </w:rPr>
          <w:t>Accessible ici.</w:t>
        </w:r>
      </w:hyperlink>
    </w:p>
    <w:p w14:paraId="2A1057D6" w14:textId="77777777" w:rsidR="00D8539F" w:rsidRDefault="00D8539F" w:rsidP="00255AC7">
      <w:pPr>
        <w:ind w:left="141" w:right="108"/>
        <w:rPr>
          <w:rFonts w:ascii="Calibri" w:hAnsi="Calibri"/>
        </w:rPr>
      </w:pPr>
    </w:p>
    <w:p w14:paraId="5EBF3676" w14:textId="77777777" w:rsidR="00255AC7" w:rsidRDefault="00255AC7">
      <w:pPr>
        <w:pStyle w:val="Titre2"/>
        <w:spacing w:before="1"/>
      </w:pPr>
    </w:p>
    <w:p w14:paraId="739AE801" w14:textId="09DC29FC" w:rsidR="001A46A1" w:rsidRDefault="00255AC7">
      <w:pPr>
        <w:pStyle w:val="Titre2"/>
        <w:spacing w:before="1"/>
      </w:pPr>
      <w:r>
        <w:t xml:space="preserve">Séance </w:t>
      </w:r>
      <w:r w:rsidR="001A1404">
        <w:t>5</w:t>
      </w:r>
      <w:r>
        <w:t xml:space="preserve"> - </w:t>
      </w:r>
      <w:r w:rsidR="00D85B8C">
        <w:t>Finances,</w:t>
      </w:r>
      <w:r w:rsidR="00D85B8C">
        <w:rPr>
          <w:spacing w:val="-10"/>
        </w:rPr>
        <w:t xml:space="preserve"> </w:t>
      </w:r>
      <w:r w:rsidR="00D85B8C">
        <w:t>financiers</w:t>
      </w:r>
      <w:r w:rsidR="00D85B8C">
        <w:rPr>
          <w:spacing w:val="-4"/>
        </w:rPr>
        <w:t xml:space="preserve"> </w:t>
      </w:r>
      <w:r w:rsidR="00D85B8C">
        <w:t>et</w:t>
      </w:r>
      <w:r w:rsidR="00D85B8C">
        <w:rPr>
          <w:spacing w:val="-5"/>
        </w:rPr>
        <w:t xml:space="preserve"> </w:t>
      </w:r>
      <w:r w:rsidR="00D85B8C">
        <w:rPr>
          <w:spacing w:val="-2"/>
        </w:rPr>
        <w:t>fiscalité</w:t>
      </w:r>
    </w:p>
    <w:p w14:paraId="1BAC4B7A" w14:textId="77777777" w:rsidR="001A46A1" w:rsidRDefault="001A46A1">
      <w:pPr>
        <w:pStyle w:val="Corpsdetexte"/>
        <w:spacing w:before="2"/>
      </w:pPr>
    </w:p>
    <w:p w14:paraId="3BD8553F" w14:textId="0F7A1AD5" w:rsidR="001A46A1" w:rsidRDefault="00D85B8C">
      <w:pPr>
        <w:pStyle w:val="Corpsdetexte"/>
        <w:spacing w:before="1" w:line="242" w:lineRule="auto"/>
        <w:ind w:left="141"/>
      </w:pPr>
      <w:r>
        <w:rPr>
          <w:u w:val="single"/>
        </w:rPr>
        <w:t>1°</w:t>
      </w:r>
      <w:r>
        <w:rPr>
          <w:spacing w:val="-4"/>
          <w:u w:val="single"/>
        </w:rPr>
        <w:t xml:space="preserve"> </w:t>
      </w:r>
      <w:r>
        <w:rPr>
          <w:u w:val="single"/>
        </w:rPr>
        <w:t>Texte</w:t>
      </w:r>
      <w:r>
        <w:rPr>
          <w:spacing w:val="-4"/>
          <w:u w:val="single"/>
        </w:rPr>
        <w:t xml:space="preserve"> </w:t>
      </w:r>
      <w:r>
        <w:rPr>
          <w:u w:val="single"/>
        </w:rPr>
        <w:t>principal</w:t>
      </w:r>
      <w:r>
        <w:rPr>
          <w:spacing w:val="-4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u w:val="single"/>
        </w:rPr>
        <w:t>la</w:t>
      </w:r>
      <w:r>
        <w:rPr>
          <w:spacing w:val="-5"/>
          <w:u w:val="single"/>
        </w:rPr>
        <w:t xml:space="preserve"> </w:t>
      </w:r>
      <w:r>
        <w:rPr>
          <w:u w:val="single"/>
        </w:rPr>
        <w:t>brochure</w:t>
      </w:r>
      <w:r>
        <w:rPr>
          <w:spacing w:val="-4"/>
          <w:u w:val="single"/>
        </w:rPr>
        <w:t xml:space="preserve"> </w:t>
      </w:r>
      <w:r>
        <w:rPr>
          <w:u w:val="single"/>
        </w:rPr>
        <w:t>à</w:t>
      </w:r>
      <w:r>
        <w:rPr>
          <w:spacing w:val="-5"/>
          <w:u w:val="single"/>
        </w:rPr>
        <w:t xml:space="preserve"> </w:t>
      </w:r>
      <w:r>
        <w:rPr>
          <w:u w:val="single"/>
        </w:rPr>
        <w:t>préparer</w:t>
      </w:r>
      <w:r>
        <w:rPr>
          <w:spacing w:val="-4"/>
          <w:u w:val="single"/>
        </w:rPr>
        <w:t xml:space="preserve"> </w:t>
      </w:r>
      <w:r>
        <w:rPr>
          <w:u w:val="single"/>
        </w:rPr>
        <w:t>pour</w:t>
      </w:r>
      <w:r>
        <w:rPr>
          <w:spacing w:val="-4"/>
          <w:u w:val="single"/>
        </w:rPr>
        <w:t xml:space="preserve"> </w:t>
      </w:r>
      <w:r>
        <w:rPr>
          <w:u w:val="single"/>
        </w:rPr>
        <w:t>le</w:t>
      </w:r>
      <w:r>
        <w:rPr>
          <w:spacing w:val="-5"/>
          <w:u w:val="single"/>
        </w:rPr>
        <w:t xml:space="preserve"> </w:t>
      </w:r>
      <w:r>
        <w:rPr>
          <w:u w:val="single"/>
        </w:rPr>
        <w:t>commentaire</w:t>
      </w:r>
      <w:r>
        <w:rPr>
          <w:spacing w:val="-7"/>
        </w:rPr>
        <w:t xml:space="preserve"> </w:t>
      </w:r>
      <w:r>
        <w:t>: «</w:t>
      </w:r>
      <w:r>
        <w:rPr>
          <w:spacing w:val="-13"/>
        </w:rPr>
        <w:t xml:space="preserve"> </w:t>
      </w:r>
      <w:r>
        <w:t>Préambule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l’édit d’établissement du vingtième, 1749 », p. 1</w:t>
      </w:r>
      <w:r w:rsidR="00265F44">
        <w:t>6</w:t>
      </w:r>
      <w:r>
        <w:t>.</w:t>
      </w:r>
    </w:p>
    <w:p w14:paraId="754B2820" w14:textId="77777777" w:rsidR="001A46A1" w:rsidRDefault="00D85B8C">
      <w:pPr>
        <w:pStyle w:val="Corpsdetexte"/>
        <w:spacing w:before="275"/>
        <w:ind w:left="141" w:right="309"/>
      </w:pPr>
      <w:r>
        <w:rPr>
          <w:u w:val="single"/>
        </w:rPr>
        <w:t>2°</w:t>
      </w:r>
      <w:r>
        <w:rPr>
          <w:spacing w:val="-5"/>
          <w:u w:val="single"/>
        </w:rPr>
        <w:t xml:space="preserve"> </w:t>
      </w:r>
      <w:r>
        <w:rPr>
          <w:u w:val="single"/>
        </w:rPr>
        <w:t>Document</w:t>
      </w:r>
      <w:r>
        <w:rPr>
          <w:spacing w:val="-5"/>
          <w:u w:val="single"/>
        </w:rPr>
        <w:t xml:space="preserve"> </w:t>
      </w:r>
      <w:r>
        <w:rPr>
          <w:u w:val="single"/>
        </w:rPr>
        <w:t>à</w:t>
      </w:r>
      <w:r>
        <w:rPr>
          <w:spacing w:val="-8"/>
          <w:u w:val="single"/>
        </w:rPr>
        <w:t xml:space="preserve"> </w:t>
      </w:r>
      <w:r>
        <w:rPr>
          <w:u w:val="single"/>
        </w:rPr>
        <w:t>visionnier</w:t>
      </w:r>
      <w:r>
        <w:rPr>
          <w:spacing w:val="-4"/>
          <w:u w:val="single"/>
        </w:rPr>
        <w:t xml:space="preserve"> </w:t>
      </w:r>
      <w:r>
        <w:rPr>
          <w:u w:val="single"/>
        </w:rPr>
        <w:t>pour</w:t>
      </w:r>
      <w:r>
        <w:rPr>
          <w:spacing w:val="-8"/>
          <w:u w:val="single"/>
        </w:rPr>
        <w:t xml:space="preserve"> </w:t>
      </w:r>
      <w:r>
        <w:rPr>
          <w:u w:val="single"/>
        </w:rPr>
        <w:t>exercice</w:t>
      </w:r>
      <w:r>
        <w:rPr>
          <w:spacing w:val="-6"/>
          <w:u w:val="single"/>
        </w:rPr>
        <w:t xml:space="preserve"> </w:t>
      </w:r>
      <w:r>
        <w:rPr>
          <w:u w:val="single"/>
        </w:rPr>
        <w:t>en</w:t>
      </w:r>
      <w:r>
        <w:rPr>
          <w:spacing w:val="-5"/>
          <w:u w:val="single"/>
        </w:rPr>
        <w:t xml:space="preserve"> </w:t>
      </w:r>
      <w:r>
        <w:rPr>
          <w:u w:val="single"/>
        </w:rPr>
        <w:t>classe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Arnaud</w:t>
      </w:r>
      <w:r>
        <w:rPr>
          <w:spacing w:val="-5"/>
        </w:rPr>
        <w:t xml:space="preserve"> </w:t>
      </w:r>
      <w:r>
        <w:t>Orain, «</w:t>
      </w:r>
      <w:r>
        <w:rPr>
          <w:spacing w:val="-1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politique</w:t>
      </w:r>
      <w:r>
        <w:rPr>
          <w:spacing w:val="-8"/>
        </w:rPr>
        <w:t xml:space="preserve"> </w:t>
      </w:r>
      <w:r>
        <w:t xml:space="preserve">du merveilleux », (interview BNF). </w:t>
      </w:r>
      <w:hyperlink r:id="rId10">
        <w:r>
          <w:rPr>
            <w:color w:val="0000FF"/>
            <w:u w:val="single" w:color="0000FF"/>
          </w:rPr>
          <w:t>Accessible ici.</w:t>
        </w:r>
      </w:hyperlink>
    </w:p>
    <w:p w14:paraId="5F4F5673" w14:textId="77777777" w:rsidR="001A46A1" w:rsidRDefault="001A46A1">
      <w:pPr>
        <w:pStyle w:val="Corpsdetexte"/>
        <w:spacing w:before="28"/>
        <w:rPr>
          <w:sz w:val="22"/>
        </w:rPr>
      </w:pPr>
    </w:p>
    <w:p w14:paraId="01B45951" w14:textId="77777777" w:rsidR="001A46A1" w:rsidRDefault="00D85B8C">
      <w:pPr>
        <w:ind w:left="141" w:right="309"/>
        <w:rPr>
          <w:rFonts w:ascii="Calibri" w:hAnsi="Calibri"/>
        </w:rPr>
      </w:pPr>
      <w:r>
        <w:rPr>
          <w:sz w:val="24"/>
          <w:u w:val="single"/>
        </w:rPr>
        <w:t>3° Pages à lire et à ficher pour mieux préparer la séance (en ligne sur Cairn)</w:t>
      </w:r>
      <w:r>
        <w:rPr>
          <w:sz w:val="24"/>
        </w:rPr>
        <w:t xml:space="preserve"> : </w:t>
      </w:r>
      <w:r>
        <w:rPr>
          <w:rFonts w:ascii="Calibri" w:hAnsi="Calibri"/>
        </w:rPr>
        <w:t>Bourdeu, É., Cénat,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J.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&amp;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Richardson,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i/>
        </w:rPr>
        <w:t>Les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Temps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modernes: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XVI</w:t>
      </w:r>
      <w:r>
        <w:rPr>
          <w:rFonts w:ascii="Calibri" w:hAnsi="Calibri"/>
          <w:i/>
          <w:vertAlign w:val="superscript"/>
        </w:rPr>
        <w:t>e</w:t>
      </w:r>
      <w:r>
        <w:rPr>
          <w:rFonts w:ascii="Calibri" w:hAnsi="Calibri"/>
          <w:i/>
        </w:rPr>
        <w:t>-XVIII</w:t>
      </w:r>
      <w:r>
        <w:rPr>
          <w:rFonts w:ascii="Calibri" w:hAnsi="Calibri"/>
          <w:i/>
          <w:vertAlign w:val="superscript"/>
        </w:rPr>
        <w:t>e</w:t>
      </w:r>
      <w:r>
        <w:rPr>
          <w:rFonts w:ascii="Calibri" w:hAnsi="Calibri"/>
          <w:i/>
        </w:rPr>
        <w:t xml:space="preserve"> siècle</w:t>
      </w:r>
      <w:r>
        <w:rPr>
          <w:rFonts w:ascii="Calibri" w:hAnsi="Calibri"/>
        </w:rPr>
        <w:t>,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2018,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Chapitre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13.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Vers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un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nouvel équilibre européen, part. II sur le « système de Law ». </w:t>
      </w:r>
      <w:hyperlink r:id="rId11">
        <w:r>
          <w:rPr>
            <w:rFonts w:ascii="Calibri" w:hAnsi="Calibri"/>
            <w:color w:val="0000FF"/>
            <w:u w:val="single" w:color="0000FF"/>
          </w:rPr>
          <w:t>Accessible ici.</w:t>
        </w:r>
      </w:hyperlink>
    </w:p>
    <w:p w14:paraId="7ED31C3D" w14:textId="77777777" w:rsidR="001A46A1" w:rsidRDefault="001A46A1">
      <w:pPr>
        <w:pStyle w:val="Corpsdetexte"/>
        <w:spacing w:before="12"/>
        <w:rPr>
          <w:rFonts w:ascii="Calibri"/>
          <w:sz w:val="22"/>
        </w:rPr>
      </w:pPr>
    </w:p>
    <w:p w14:paraId="7A1122E5" w14:textId="7AACBD59" w:rsidR="006473CD" w:rsidRPr="00F30FDD" w:rsidRDefault="001A1404" w:rsidP="00255AC7">
      <w:pPr>
        <w:spacing w:before="267"/>
        <w:ind w:left="141"/>
        <w:rPr>
          <w:rFonts w:ascii="Calibri" w:hAnsi="Calibri"/>
          <w:b/>
          <w:bCs/>
          <w:sz w:val="32"/>
          <w:szCs w:val="32"/>
        </w:rPr>
      </w:pPr>
      <w:r w:rsidRPr="00F30FDD">
        <w:rPr>
          <w:rFonts w:ascii="Calibri" w:hAnsi="Calibri"/>
          <w:b/>
          <w:bCs/>
          <w:sz w:val="32"/>
          <w:szCs w:val="32"/>
        </w:rPr>
        <w:t>THEME 2 - SOCIETE ET CULTURES</w:t>
      </w:r>
    </w:p>
    <w:p w14:paraId="5029CA28" w14:textId="77777777" w:rsidR="001A46A1" w:rsidRDefault="001A46A1">
      <w:pPr>
        <w:pStyle w:val="Corpsdetexte"/>
        <w:spacing w:before="14"/>
        <w:rPr>
          <w:rFonts w:ascii="Calibri"/>
          <w:sz w:val="22"/>
        </w:rPr>
      </w:pPr>
    </w:p>
    <w:p w14:paraId="4FE9048E" w14:textId="586AACA5" w:rsidR="001A1404" w:rsidRDefault="001A1404" w:rsidP="001A1404">
      <w:pPr>
        <w:pStyle w:val="Titre2"/>
      </w:pPr>
      <w:r>
        <w:t>Séance</w:t>
      </w:r>
      <w:r>
        <w:rPr>
          <w:spacing w:val="-8"/>
        </w:rPr>
        <w:t xml:space="preserve"> </w:t>
      </w:r>
      <w:r>
        <w:t>6</w:t>
      </w:r>
      <w:r>
        <w:rPr>
          <w:spacing w:val="-7"/>
        </w:rPr>
        <w:t xml:space="preserve"> </w:t>
      </w:r>
      <w:r>
        <w:t>– Campagnes des Lumières</w:t>
      </w:r>
    </w:p>
    <w:p w14:paraId="396093ED" w14:textId="5D109E1C" w:rsidR="001A1404" w:rsidRDefault="001A1404" w:rsidP="001A1404">
      <w:pPr>
        <w:spacing w:before="275"/>
        <w:ind w:left="141"/>
        <w:rPr>
          <w:rFonts w:ascii="Calibri" w:hAnsi="Calibri"/>
        </w:rPr>
      </w:pPr>
      <w:r>
        <w:rPr>
          <w:sz w:val="24"/>
          <w:u w:val="single"/>
        </w:rPr>
        <w:t>1°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Texte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principal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brochure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préparer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pour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le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commentaire</w:t>
      </w:r>
      <w:r>
        <w:rPr>
          <w:spacing w:val="-7"/>
          <w:sz w:val="24"/>
        </w:rPr>
        <w:t xml:space="preserve"> </w:t>
      </w:r>
      <w:r>
        <w:rPr>
          <w:sz w:val="24"/>
        </w:rPr>
        <w:t>: «</w:t>
      </w:r>
      <w:r>
        <w:rPr>
          <w:spacing w:val="-13"/>
          <w:sz w:val="24"/>
        </w:rPr>
        <w:t xml:space="preserve"> </w:t>
      </w:r>
      <w:r>
        <w:rPr>
          <w:rFonts w:ascii="Calibri" w:hAnsi="Calibri"/>
        </w:rPr>
        <w:t>Communauté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villageoise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 xml:space="preserve">et problèmes seigneuriaux », p. </w:t>
      </w:r>
      <w:r w:rsidR="00265F44">
        <w:rPr>
          <w:rFonts w:ascii="Calibri" w:hAnsi="Calibri"/>
        </w:rPr>
        <w:t>45.</w:t>
      </w:r>
    </w:p>
    <w:p w14:paraId="4917CADB" w14:textId="77777777" w:rsidR="001A1404" w:rsidRDefault="001A1404" w:rsidP="001A1404">
      <w:pPr>
        <w:spacing w:before="282" w:line="242" w:lineRule="auto"/>
        <w:ind w:left="141" w:right="309"/>
        <w:rPr>
          <w:rFonts w:ascii="Calibri" w:hAnsi="Calibri"/>
        </w:rPr>
      </w:pPr>
      <w:r>
        <w:rPr>
          <w:sz w:val="24"/>
          <w:u w:val="single"/>
        </w:rPr>
        <w:t>2°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Document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lire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pour exercice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en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classe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rFonts w:ascii="Calibri" w:hAnsi="Calibri"/>
        </w:rPr>
        <w:t>Philippe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BOURDIN,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«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condition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paysanne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 xml:space="preserve">», Histoire par l'image [en ligne], consulté le 12/09/2023. </w:t>
      </w:r>
      <w:hyperlink r:id="rId12">
        <w:r>
          <w:rPr>
            <w:rFonts w:ascii="Calibri" w:hAnsi="Calibri"/>
            <w:color w:val="0000FF"/>
            <w:u w:val="single" w:color="0000FF"/>
          </w:rPr>
          <w:t>Accessible ici.</w:t>
        </w:r>
      </w:hyperlink>
    </w:p>
    <w:p w14:paraId="30CE12A5" w14:textId="77777777" w:rsidR="001A1404" w:rsidRDefault="001A1404" w:rsidP="001A1404">
      <w:pPr>
        <w:pStyle w:val="Corpsdetexte"/>
        <w:spacing w:before="9"/>
        <w:rPr>
          <w:rFonts w:ascii="Calibri"/>
          <w:sz w:val="22"/>
        </w:rPr>
      </w:pPr>
    </w:p>
    <w:p w14:paraId="6CAE0AAC" w14:textId="77777777" w:rsidR="001A1404" w:rsidRDefault="001A1404" w:rsidP="001A1404">
      <w:pPr>
        <w:ind w:left="141" w:right="223"/>
        <w:jc w:val="both"/>
        <w:rPr>
          <w:rFonts w:ascii="Calibri" w:hAnsi="Calibri"/>
        </w:rPr>
      </w:pPr>
      <w:r>
        <w:rPr>
          <w:sz w:val="24"/>
          <w:u w:val="single"/>
        </w:rPr>
        <w:t>3°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Pages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lire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et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ficher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pour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mieux préparer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séance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(en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ligne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sur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Cairn)</w:t>
      </w:r>
      <w:r>
        <w:rPr>
          <w:spacing w:val="-5"/>
          <w:sz w:val="24"/>
        </w:rPr>
        <w:t xml:space="preserve"> </w:t>
      </w:r>
      <w:r>
        <w:rPr>
          <w:sz w:val="24"/>
        </w:rPr>
        <w:t>:</w:t>
      </w:r>
      <w:r>
        <w:rPr>
          <w:spacing w:val="-14"/>
          <w:sz w:val="24"/>
        </w:rPr>
        <w:t xml:space="preserve"> </w:t>
      </w:r>
      <w:r>
        <w:rPr>
          <w:rFonts w:ascii="Calibri" w:hAnsi="Calibri"/>
        </w:rPr>
        <w:t>MILLLIOT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Vincent MINARD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Philippe, </w:t>
      </w:r>
      <w:r>
        <w:rPr>
          <w:rFonts w:ascii="Calibri" w:hAnsi="Calibri"/>
          <w:i/>
        </w:rPr>
        <w:t>La France d'Ancien Régime.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</w:rPr>
        <w:t>Pouvoirs et</w:t>
      </w:r>
      <w:r>
        <w:rPr>
          <w:rFonts w:ascii="Calibri" w:hAnsi="Calibri"/>
          <w:i/>
          <w:spacing w:val="-1"/>
        </w:rPr>
        <w:t xml:space="preserve"> </w:t>
      </w:r>
      <w:r>
        <w:rPr>
          <w:rFonts w:ascii="Calibri" w:hAnsi="Calibri"/>
          <w:i/>
        </w:rPr>
        <w:t>société</w:t>
      </w:r>
      <w:r>
        <w:rPr>
          <w:rFonts w:ascii="Calibri" w:hAnsi="Calibri"/>
        </w:rPr>
        <w:t>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« Chapitre 3.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 France paysanne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: domination et contraintes », 2018, p. 45-56. </w:t>
      </w:r>
      <w:hyperlink r:id="rId13">
        <w:r>
          <w:rPr>
            <w:rFonts w:ascii="Calibri" w:hAnsi="Calibri"/>
            <w:color w:val="0000FF"/>
            <w:u w:val="single" w:color="0000FF"/>
          </w:rPr>
          <w:t>Accessible ici.</w:t>
        </w:r>
      </w:hyperlink>
    </w:p>
    <w:p w14:paraId="7E9B1CDB" w14:textId="77777777" w:rsidR="001A1404" w:rsidRDefault="001A1404" w:rsidP="001A1404">
      <w:pPr>
        <w:pStyle w:val="Titre2"/>
        <w:ind w:left="0"/>
        <w:rPr>
          <w:b w:val="0"/>
          <w:bCs w:val="0"/>
        </w:rPr>
      </w:pPr>
    </w:p>
    <w:p w14:paraId="1FAF0CC0" w14:textId="0E0F69EF" w:rsidR="001A1404" w:rsidRDefault="001A1404" w:rsidP="001A1404">
      <w:pPr>
        <w:pStyle w:val="Titre2"/>
      </w:pPr>
      <w:r w:rsidRPr="00F159C1">
        <w:t>Séance</w:t>
      </w:r>
      <w:r w:rsidRPr="00F159C1">
        <w:rPr>
          <w:spacing w:val="-6"/>
        </w:rPr>
        <w:t xml:space="preserve"> </w:t>
      </w:r>
      <w:r>
        <w:t>7</w:t>
      </w:r>
      <w:r w:rsidRPr="00F159C1">
        <w:rPr>
          <w:spacing w:val="-10"/>
        </w:rPr>
        <w:t xml:space="preserve"> </w:t>
      </w:r>
      <w:r w:rsidRPr="00F159C1">
        <w:t>–</w:t>
      </w:r>
      <w:r>
        <w:rPr>
          <w:b w:val="0"/>
          <w:bCs w:val="0"/>
        </w:rPr>
        <w:t xml:space="preserve"> </w:t>
      </w:r>
      <w:r>
        <w:t>Villes des Lumières</w:t>
      </w:r>
    </w:p>
    <w:p w14:paraId="1988D9B9" w14:textId="0E511C24" w:rsidR="001A1404" w:rsidRDefault="001A1404" w:rsidP="001A1404">
      <w:pPr>
        <w:pStyle w:val="Corpsdetexte"/>
        <w:spacing w:before="277" w:line="242" w:lineRule="auto"/>
        <w:ind w:left="141" w:right="309"/>
      </w:pPr>
      <w:r>
        <w:rPr>
          <w:u w:val="single"/>
        </w:rPr>
        <w:t>1°</w:t>
      </w:r>
      <w:r>
        <w:rPr>
          <w:spacing w:val="-5"/>
          <w:u w:val="single"/>
        </w:rPr>
        <w:t xml:space="preserve"> </w:t>
      </w:r>
      <w:r>
        <w:rPr>
          <w:u w:val="single"/>
        </w:rPr>
        <w:t>Texte</w:t>
      </w:r>
      <w:r>
        <w:rPr>
          <w:spacing w:val="-5"/>
          <w:u w:val="single"/>
        </w:rPr>
        <w:t xml:space="preserve"> </w:t>
      </w:r>
      <w:r>
        <w:rPr>
          <w:u w:val="single"/>
        </w:rPr>
        <w:t>principal</w:t>
      </w:r>
      <w:r>
        <w:rPr>
          <w:spacing w:val="-5"/>
          <w:u w:val="single"/>
        </w:rPr>
        <w:t xml:space="preserve"> </w:t>
      </w:r>
      <w:r>
        <w:rPr>
          <w:u w:val="single"/>
        </w:rPr>
        <w:t>de</w:t>
      </w:r>
      <w:r>
        <w:rPr>
          <w:spacing w:val="-5"/>
          <w:u w:val="single"/>
        </w:rPr>
        <w:t xml:space="preserve"> </w:t>
      </w:r>
      <w:r>
        <w:rPr>
          <w:u w:val="single"/>
        </w:rPr>
        <w:t>la</w:t>
      </w:r>
      <w:r>
        <w:rPr>
          <w:spacing w:val="-6"/>
          <w:u w:val="single"/>
        </w:rPr>
        <w:t xml:space="preserve"> </w:t>
      </w:r>
      <w:r>
        <w:rPr>
          <w:u w:val="single"/>
        </w:rPr>
        <w:t>brochure</w:t>
      </w:r>
      <w:r>
        <w:rPr>
          <w:spacing w:val="-4"/>
          <w:u w:val="single"/>
        </w:rPr>
        <w:t xml:space="preserve"> </w:t>
      </w:r>
      <w:r>
        <w:rPr>
          <w:u w:val="single"/>
        </w:rPr>
        <w:t>à</w:t>
      </w:r>
      <w:r>
        <w:rPr>
          <w:spacing w:val="-6"/>
          <w:u w:val="single"/>
        </w:rPr>
        <w:t xml:space="preserve"> </w:t>
      </w:r>
      <w:r>
        <w:rPr>
          <w:u w:val="single"/>
        </w:rPr>
        <w:t>préparer</w:t>
      </w:r>
      <w:r>
        <w:rPr>
          <w:spacing w:val="-5"/>
          <w:u w:val="single"/>
        </w:rPr>
        <w:t xml:space="preserve"> </w:t>
      </w:r>
      <w:r>
        <w:rPr>
          <w:u w:val="single"/>
        </w:rPr>
        <w:t>pour</w:t>
      </w:r>
      <w:r>
        <w:rPr>
          <w:spacing w:val="-5"/>
          <w:u w:val="single"/>
        </w:rPr>
        <w:t xml:space="preserve"> </w:t>
      </w:r>
      <w:r>
        <w:rPr>
          <w:u w:val="single"/>
        </w:rPr>
        <w:t>le</w:t>
      </w:r>
      <w:r>
        <w:rPr>
          <w:spacing w:val="-6"/>
          <w:u w:val="single"/>
        </w:rPr>
        <w:t xml:space="preserve"> </w:t>
      </w:r>
      <w:r>
        <w:rPr>
          <w:u w:val="single"/>
        </w:rPr>
        <w:t>commentaire</w:t>
      </w:r>
      <w:r>
        <w:rPr>
          <w:spacing w:val="-8"/>
        </w:rPr>
        <w:t xml:space="preserve"> </w:t>
      </w:r>
      <w:r>
        <w:t>: «</w:t>
      </w:r>
      <w:r>
        <w:rPr>
          <w:spacing w:val="-14"/>
        </w:rPr>
        <w:t xml:space="preserve"> </w:t>
      </w:r>
      <w:r>
        <w:t>Bordeaux au</w:t>
      </w:r>
      <w:r>
        <w:rPr>
          <w:spacing w:val="-3"/>
        </w:rPr>
        <w:t xml:space="preserve"> </w:t>
      </w:r>
      <w:r>
        <w:t>XVIIIe,</w:t>
      </w:r>
      <w:r>
        <w:rPr>
          <w:spacing w:val="-2"/>
        </w:rPr>
        <w:t xml:space="preserve"> </w:t>
      </w:r>
      <w:r>
        <w:t xml:space="preserve">vu par Arthur Young », p. </w:t>
      </w:r>
      <w:r w:rsidR="00C67E1F">
        <w:t>57-8.</w:t>
      </w:r>
    </w:p>
    <w:p w14:paraId="32155BFC" w14:textId="77777777" w:rsidR="001A1404" w:rsidRDefault="001A1404" w:rsidP="001A1404">
      <w:pPr>
        <w:pStyle w:val="Corpsdetexte"/>
        <w:spacing w:before="2"/>
      </w:pPr>
    </w:p>
    <w:p w14:paraId="172844F4" w14:textId="77777777" w:rsidR="004E15C0" w:rsidRDefault="001A1404" w:rsidP="004E15C0">
      <w:pPr>
        <w:ind w:left="141" w:right="594"/>
        <w:rPr>
          <w:sz w:val="24"/>
          <w:szCs w:val="24"/>
          <w:u w:val="single"/>
        </w:rPr>
      </w:pPr>
      <w:r>
        <w:rPr>
          <w:sz w:val="24"/>
          <w:u w:val="single"/>
        </w:rPr>
        <w:t>2°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Document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lire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pour exercice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en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classe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rFonts w:ascii="Calibri" w:hAnsi="Calibri"/>
        </w:rPr>
        <w:t>Pierre-Yves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BEAUREPAIRE,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«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Les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ports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au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XVIII</w:t>
      </w:r>
      <w:r>
        <w:rPr>
          <w:rFonts w:ascii="Calibri" w:hAnsi="Calibri"/>
          <w:vertAlign w:val="superscript"/>
        </w:rPr>
        <w:t>e</w:t>
      </w:r>
      <w:r>
        <w:rPr>
          <w:rFonts w:ascii="Calibri" w:hAnsi="Calibri"/>
        </w:rPr>
        <w:t xml:space="preserve"> siècle », </w:t>
      </w:r>
      <w:r>
        <w:rPr>
          <w:rFonts w:ascii="Calibri" w:hAnsi="Calibri"/>
          <w:i/>
        </w:rPr>
        <w:t xml:space="preserve">Histoire par l'image </w:t>
      </w:r>
      <w:r>
        <w:rPr>
          <w:rFonts w:ascii="Calibri" w:hAnsi="Calibri"/>
        </w:rPr>
        <w:t xml:space="preserve">[en ligne], consulté le 12/09/2023. </w:t>
      </w:r>
    </w:p>
    <w:p w14:paraId="48C73330" w14:textId="7EEA0646" w:rsidR="001A1404" w:rsidRDefault="004E15C0" w:rsidP="004E15C0">
      <w:pPr>
        <w:ind w:left="141" w:right="594"/>
      </w:pPr>
      <w:r>
        <w:rPr>
          <w:sz w:val="24"/>
          <w:u w:val="single"/>
        </w:rPr>
        <w:t>3</w:t>
      </w:r>
      <w:r w:rsidR="001A1404">
        <w:rPr>
          <w:u w:val="single"/>
        </w:rPr>
        <w:t>°</w:t>
      </w:r>
      <w:r w:rsidR="001A1404">
        <w:rPr>
          <w:spacing w:val="-3"/>
          <w:u w:val="single"/>
        </w:rPr>
        <w:t xml:space="preserve"> </w:t>
      </w:r>
      <w:r w:rsidR="001A1404">
        <w:rPr>
          <w:u w:val="single"/>
        </w:rPr>
        <w:t>Pages</w:t>
      </w:r>
      <w:r w:rsidR="001A1404">
        <w:rPr>
          <w:spacing w:val="1"/>
          <w:u w:val="single"/>
        </w:rPr>
        <w:t xml:space="preserve"> </w:t>
      </w:r>
      <w:r w:rsidR="001A1404">
        <w:rPr>
          <w:u w:val="single"/>
        </w:rPr>
        <w:t>à</w:t>
      </w:r>
      <w:r w:rsidR="001A1404">
        <w:rPr>
          <w:spacing w:val="-5"/>
          <w:u w:val="single"/>
        </w:rPr>
        <w:t xml:space="preserve"> </w:t>
      </w:r>
      <w:r w:rsidR="001A1404">
        <w:rPr>
          <w:u w:val="single"/>
        </w:rPr>
        <w:t>lire</w:t>
      </w:r>
      <w:r w:rsidR="001A1404">
        <w:rPr>
          <w:spacing w:val="-5"/>
          <w:u w:val="single"/>
        </w:rPr>
        <w:t xml:space="preserve"> </w:t>
      </w:r>
      <w:r w:rsidR="001A1404">
        <w:rPr>
          <w:u w:val="single"/>
        </w:rPr>
        <w:t>et</w:t>
      </w:r>
      <w:r w:rsidR="001A1404">
        <w:rPr>
          <w:spacing w:val="1"/>
          <w:u w:val="single"/>
        </w:rPr>
        <w:t xml:space="preserve"> </w:t>
      </w:r>
      <w:r w:rsidR="001A1404">
        <w:rPr>
          <w:u w:val="single"/>
        </w:rPr>
        <w:t>à</w:t>
      </w:r>
      <w:r w:rsidR="001A1404">
        <w:rPr>
          <w:spacing w:val="-2"/>
          <w:u w:val="single"/>
        </w:rPr>
        <w:t xml:space="preserve"> </w:t>
      </w:r>
      <w:r w:rsidR="001A1404">
        <w:rPr>
          <w:u w:val="single"/>
        </w:rPr>
        <w:t>ficher pour</w:t>
      </w:r>
      <w:r w:rsidR="001A1404">
        <w:rPr>
          <w:spacing w:val="-3"/>
          <w:u w:val="single"/>
        </w:rPr>
        <w:t xml:space="preserve"> </w:t>
      </w:r>
      <w:r w:rsidR="001A1404">
        <w:rPr>
          <w:u w:val="single"/>
        </w:rPr>
        <w:t>mieux</w:t>
      </w:r>
      <w:r w:rsidR="001A1404">
        <w:rPr>
          <w:spacing w:val="4"/>
          <w:u w:val="single"/>
        </w:rPr>
        <w:t xml:space="preserve"> </w:t>
      </w:r>
      <w:r w:rsidR="001A1404">
        <w:rPr>
          <w:u w:val="single"/>
        </w:rPr>
        <w:t>préparer</w:t>
      </w:r>
      <w:r w:rsidR="001A1404">
        <w:rPr>
          <w:spacing w:val="-1"/>
          <w:u w:val="single"/>
        </w:rPr>
        <w:t xml:space="preserve"> </w:t>
      </w:r>
      <w:r w:rsidR="001A1404">
        <w:rPr>
          <w:u w:val="single"/>
        </w:rPr>
        <w:t>la</w:t>
      </w:r>
      <w:r w:rsidR="001A1404">
        <w:rPr>
          <w:spacing w:val="-5"/>
          <w:u w:val="single"/>
        </w:rPr>
        <w:t xml:space="preserve"> </w:t>
      </w:r>
      <w:r w:rsidR="001A1404">
        <w:rPr>
          <w:u w:val="single"/>
        </w:rPr>
        <w:t>séance</w:t>
      </w:r>
      <w:r w:rsidR="001A1404">
        <w:rPr>
          <w:spacing w:val="-4"/>
          <w:u w:val="single"/>
        </w:rPr>
        <w:t xml:space="preserve"> </w:t>
      </w:r>
      <w:r w:rsidR="001A1404">
        <w:rPr>
          <w:u w:val="single"/>
        </w:rPr>
        <w:t>(en</w:t>
      </w:r>
      <w:r w:rsidR="001A1404">
        <w:rPr>
          <w:spacing w:val="-1"/>
          <w:u w:val="single"/>
        </w:rPr>
        <w:t xml:space="preserve"> </w:t>
      </w:r>
      <w:r w:rsidR="001A1404">
        <w:rPr>
          <w:u w:val="single"/>
        </w:rPr>
        <w:t>ligne</w:t>
      </w:r>
      <w:r w:rsidR="001A1404">
        <w:rPr>
          <w:spacing w:val="-2"/>
          <w:u w:val="single"/>
        </w:rPr>
        <w:t xml:space="preserve"> </w:t>
      </w:r>
      <w:r w:rsidR="001A1404">
        <w:rPr>
          <w:u w:val="single"/>
        </w:rPr>
        <w:t>sur</w:t>
      </w:r>
      <w:r w:rsidR="001A1404">
        <w:rPr>
          <w:spacing w:val="-1"/>
          <w:u w:val="single"/>
        </w:rPr>
        <w:t xml:space="preserve"> </w:t>
      </w:r>
      <w:r w:rsidR="001A1404">
        <w:rPr>
          <w:u w:val="single"/>
        </w:rPr>
        <w:t>Cairn)</w:t>
      </w:r>
      <w:r w:rsidR="001A1404">
        <w:rPr>
          <w:spacing w:val="1"/>
          <w:u w:val="single"/>
        </w:rPr>
        <w:t xml:space="preserve"> </w:t>
      </w:r>
      <w:r w:rsidR="001A1404">
        <w:t>:</w:t>
      </w:r>
      <w:r w:rsidR="001A1404">
        <w:rPr>
          <w:spacing w:val="-1"/>
        </w:rPr>
        <w:t xml:space="preserve"> </w:t>
      </w:r>
      <w:r w:rsidR="001A1404">
        <w:t xml:space="preserve">Daniel </w:t>
      </w:r>
      <w:r w:rsidR="001A1404">
        <w:rPr>
          <w:spacing w:val="-2"/>
        </w:rPr>
        <w:t>Roche,</w:t>
      </w:r>
    </w:p>
    <w:p w14:paraId="1D03A22A" w14:textId="77777777" w:rsidR="001A1404" w:rsidRDefault="001A1404" w:rsidP="001A1404">
      <w:pPr>
        <w:pStyle w:val="Corpsdetexte"/>
        <w:ind w:left="141" w:right="594"/>
      </w:pPr>
      <w:r>
        <w:t>«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ville,</w:t>
      </w:r>
      <w:r>
        <w:rPr>
          <w:spacing w:val="-6"/>
        </w:rPr>
        <w:t xml:space="preserve"> </w:t>
      </w:r>
      <w:r>
        <w:t>creuset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changement »,</w:t>
      </w:r>
      <w:r>
        <w:rPr>
          <w:spacing w:val="-5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rPr>
          <w:i/>
        </w:rPr>
        <w:t>La</w:t>
      </w:r>
      <w:r>
        <w:rPr>
          <w:i/>
          <w:spacing w:val="-6"/>
        </w:rPr>
        <w:t xml:space="preserve"> </w:t>
      </w:r>
      <w:r>
        <w:rPr>
          <w:i/>
        </w:rPr>
        <w:t>France</w:t>
      </w:r>
      <w:r>
        <w:rPr>
          <w:i/>
          <w:spacing w:val="-9"/>
        </w:rPr>
        <w:t xml:space="preserve"> </w:t>
      </w:r>
      <w:r>
        <w:rPr>
          <w:i/>
        </w:rPr>
        <w:t>des</w:t>
      </w:r>
      <w:r>
        <w:rPr>
          <w:i/>
          <w:spacing w:val="-5"/>
        </w:rPr>
        <w:t xml:space="preserve"> </w:t>
      </w:r>
      <w:r>
        <w:rPr>
          <w:i/>
        </w:rPr>
        <w:t>Lumières</w:t>
      </w:r>
      <w:r>
        <w:t>,</w:t>
      </w:r>
      <w:r>
        <w:rPr>
          <w:spacing w:val="-6"/>
        </w:rPr>
        <w:t xml:space="preserve"> </w:t>
      </w:r>
      <w:r>
        <w:t>Paris,</w:t>
      </w:r>
      <w:r>
        <w:rPr>
          <w:spacing w:val="-5"/>
        </w:rPr>
        <w:t xml:space="preserve"> </w:t>
      </w:r>
      <w:r>
        <w:t>Fayard,</w:t>
      </w:r>
      <w:r>
        <w:rPr>
          <w:spacing w:val="-6"/>
        </w:rPr>
        <w:t xml:space="preserve"> </w:t>
      </w:r>
      <w:r>
        <w:t>1993,</w:t>
      </w:r>
      <w:r>
        <w:rPr>
          <w:spacing w:val="-6"/>
        </w:rPr>
        <w:t xml:space="preserve"> </w:t>
      </w:r>
      <w:r>
        <w:t>p. 157-189 (pdf sur l’EPI).</w:t>
      </w:r>
    </w:p>
    <w:p w14:paraId="2C98D3A8" w14:textId="03F4B1DE" w:rsidR="00C24E66" w:rsidRDefault="00C24E66" w:rsidP="00C24E66">
      <w:pPr>
        <w:spacing w:before="267"/>
        <w:ind w:left="141"/>
        <w:rPr>
          <w:rFonts w:ascii="Calibri" w:hAnsi="Calibri"/>
        </w:rPr>
      </w:pPr>
      <w:r>
        <w:rPr>
          <w:rFonts w:ascii="Calibri" w:hAnsi="Calibri"/>
        </w:rPr>
        <w:t>TRAVAIL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SUR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TABLE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: exercice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d’argumentation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à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partir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3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extraits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documents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déjà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vus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TD depuis le début (à traiter en 1h30). </w:t>
      </w:r>
      <w:r w:rsidR="004127C1">
        <w:rPr>
          <w:rFonts w:ascii="Calibri" w:hAnsi="Calibri"/>
        </w:rPr>
        <w:t xml:space="preserve">Apporter copies doubles. </w:t>
      </w:r>
      <w:r>
        <w:rPr>
          <w:rFonts w:ascii="Calibri" w:hAnsi="Calibri"/>
        </w:rPr>
        <w:t>/20</w:t>
      </w:r>
    </w:p>
    <w:p w14:paraId="7F70FCA2" w14:textId="77777777" w:rsidR="00C24E66" w:rsidRDefault="00C24E66" w:rsidP="001A1404">
      <w:pPr>
        <w:pStyle w:val="Corpsdetexte"/>
        <w:ind w:left="141" w:right="594"/>
      </w:pPr>
    </w:p>
    <w:p w14:paraId="00DA49EF" w14:textId="77777777" w:rsidR="001A1404" w:rsidRDefault="001A1404">
      <w:pPr>
        <w:pStyle w:val="Titre2"/>
      </w:pPr>
    </w:p>
    <w:p w14:paraId="6E3D3174" w14:textId="7036C8EB" w:rsidR="001A46A1" w:rsidRDefault="00D85B8C">
      <w:pPr>
        <w:pStyle w:val="Titre2"/>
      </w:pPr>
      <w:r>
        <w:t>Séance</w:t>
      </w:r>
      <w:r>
        <w:rPr>
          <w:spacing w:val="-8"/>
        </w:rPr>
        <w:t xml:space="preserve"> </w:t>
      </w:r>
      <w:r w:rsidR="001A1404">
        <w:t>8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Lumières</w:t>
      </w:r>
      <w:r>
        <w:rPr>
          <w:spacing w:val="-6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opinion(s)</w:t>
      </w:r>
      <w:r>
        <w:rPr>
          <w:spacing w:val="-4"/>
        </w:rPr>
        <w:t xml:space="preserve"> </w:t>
      </w:r>
      <w:r>
        <w:rPr>
          <w:spacing w:val="-2"/>
        </w:rPr>
        <w:t>publique(s)</w:t>
      </w:r>
    </w:p>
    <w:p w14:paraId="3C9F0F93" w14:textId="1B6F91A3" w:rsidR="001A46A1" w:rsidRDefault="00D85B8C">
      <w:pPr>
        <w:spacing w:before="277"/>
        <w:ind w:left="141" w:right="309"/>
        <w:rPr>
          <w:rFonts w:ascii="Calibri" w:hAnsi="Calibri"/>
        </w:rPr>
      </w:pPr>
      <w:r>
        <w:rPr>
          <w:sz w:val="24"/>
          <w:u w:val="single"/>
        </w:rPr>
        <w:t>1°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Texte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principal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brochure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préparer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pour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le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commentaire</w:t>
      </w:r>
      <w:r>
        <w:rPr>
          <w:spacing w:val="-6"/>
          <w:sz w:val="24"/>
        </w:rPr>
        <w:t xml:space="preserve"> </w:t>
      </w:r>
      <w:r>
        <w:rPr>
          <w:sz w:val="24"/>
        </w:rPr>
        <w:t>: «</w:t>
      </w:r>
      <w:r>
        <w:rPr>
          <w:spacing w:val="-14"/>
          <w:sz w:val="24"/>
        </w:rPr>
        <w:t xml:space="preserve"> </w:t>
      </w:r>
      <w:r>
        <w:rPr>
          <w:rFonts w:ascii="Calibri" w:hAnsi="Calibri"/>
        </w:rPr>
        <w:t>Le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salon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du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 xml:space="preserve">baron d’Holbach décrit par l’abbé Morellet en 1761 », p. </w:t>
      </w:r>
      <w:r w:rsidR="00C67E1F">
        <w:rPr>
          <w:rFonts w:ascii="Calibri" w:hAnsi="Calibri"/>
        </w:rPr>
        <w:t>39-40</w:t>
      </w:r>
      <w:r>
        <w:rPr>
          <w:rFonts w:ascii="Calibri" w:hAnsi="Calibri"/>
        </w:rPr>
        <w:t>.</w:t>
      </w:r>
    </w:p>
    <w:p w14:paraId="3D254B8D" w14:textId="77777777" w:rsidR="001A46A1" w:rsidRDefault="001A46A1">
      <w:pPr>
        <w:pStyle w:val="Corpsdetexte"/>
        <w:spacing w:before="13"/>
        <w:rPr>
          <w:rFonts w:ascii="Calibri"/>
          <w:sz w:val="22"/>
        </w:rPr>
      </w:pPr>
    </w:p>
    <w:p w14:paraId="5AD02F32" w14:textId="77777777" w:rsidR="001A46A1" w:rsidRDefault="00D85B8C">
      <w:pPr>
        <w:ind w:left="141"/>
        <w:rPr>
          <w:rFonts w:ascii="Calibri" w:hAnsi="Calibri"/>
        </w:rPr>
      </w:pPr>
      <w:r>
        <w:rPr>
          <w:sz w:val="24"/>
          <w:u w:val="single"/>
        </w:rPr>
        <w:t>2°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Document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lire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pour exercice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en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classe</w:t>
      </w:r>
      <w:r>
        <w:rPr>
          <w:spacing w:val="-3"/>
          <w:sz w:val="24"/>
        </w:rPr>
        <w:t xml:space="preserve"> </w:t>
      </w:r>
      <w:r>
        <w:rPr>
          <w:sz w:val="24"/>
        </w:rPr>
        <w:t>(pdf</w:t>
      </w:r>
      <w:r>
        <w:rPr>
          <w:spacing w:val="-6"/>
          <w:sz w:val="24"/>
        </w:rPr>
        <w:t xml:space="preserve"> </w:t>
      </w:r>
      <w:r>
        <w:rPr>
          <w:sz w:val="24"/>
        </w:rPr>
        <w:t>sur</w:t>
      </w:r>
      <w:r>
        <w:rPr>
          <w:spacing w:val="-5"/>
          <w:sz w:val="24"/>
        </w:rPr>
        <w:t xml:space="preserve"> </w:t>
      </w:r>
      <w:r>
        <w:rPr>
          <w:sz w:val="24"/>
        </w:rPr>
        <w:t>l’EPI):</w:t>
      </w:r>
      <w:r>
        <w:rPr>
          <w:spacing w:val="-5"/>
          <w:sz w:val="24"/>
        </w:rPr>
        <w:t xml:space="preserve"> </w:t>
      </w:r>
      <w:r>
        <w:rPr>
          <w:rFonts w:ascii="Calibri" w:hAnsi="Calibri"/>
        </w:rPr>
        <w:t>Antoine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Lilti,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«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Peut-on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éduquer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 xml:space="preserve">le peuple », </w:t>
      </w:r>
      <w:r>
        <w:rPr>
          <w:rFonts w:ascii="Calibri" w:hAnsi="Calibri"/>
          <w:i/>
        </w:rPr>
        <w:t xml:space="preserve">L'Histoire </w:t>
      </w:r>
      <w:r>
        <w:rPr>
          <w:rFonts w:ascii="Calibri" w:hAnsi="Calibri"/>
        </w:rPr>
        <w:t>n°463, septembre 2019.</w:t>
      </w:r>
    </w:p>
    <w:p w14:paraId="7FAF7C3C" w14:textId="77777777" w:rsidR="001A46A1" w:rsidRDefault="001A46A1">
      <w:pPr>
        <w:pStyle w:val="Corpsdetexte"/>
        <w:spacing w:before="10"/>
        <w:rPr>
          <w:rFonts w:ascii="Calibri"/>
          <w:sz w:val="22"/>
        </w:rPr>
      </w:pPr>
    </w:p>
    <w:p w14:paraId="0A3DF94B" w14:textId="77777777" w:rsidR="001A46A1" w:rsidRDefault="00D85B8C">
      <w:pPr>
        <w:ind w:left="141" w:right="309"/>
        <w:rPr>
          <w:rFonts w:ascii="Calibri" w:hAnsi="Calibri"/>
        </w:rPr>
      </w:pPr>
      <w:r>
        <w:rPr>
          <w:sz w:val="24"/>
          <w:u w:val="single"/>
        </w:rPr>
        <w:t>3° Pages à lire et à ficher pour mieux préparer la séance (en ligne sur Cairn)</w:t>
      </w:r>
      <w:r>
        <w:rPr>
          <w:sz w:val="24"/>
        </w:rPr>
        <w:t xml:space="preserve"> :</w:t>
      </w:r>
      <w:r>
        <w:rPr>
          <w:spacing w:val="-2"/>
          <w:sz w:val="24"/>
        </w:rPr>
        <w:t xml:space="preserve"> </w:t>
      </w:r>
      <w:r>
        <w:rPr>
          <w:rFonts w:ascii="Calibri" w:hAnsi="Calibri"/>
        </w:rPr>
        <w:t xml:space="preserve">Bourdeu, É., </w:t>
      </w:r>
      <w:r>
        <w:rPr>
          <w:rFonts w:ascii="Calibri" w:hAnsi="Calibri"/>
        </w:rPr>
        <w:lastRenderedPageBreak/>
        <w:t>Cénat,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J.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&amp;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Richardson,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i/>
        </w:rPr>
        <w:t>Les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Temps</w:t>
      </w:r>
      <w:r>
        <w:rPr>
          <w:rFonts w:ascii="Calibri" w:hAnsi="Calibri"/>
          <w:i/>
          <w:spacing w:val="-7"/>
        </w:rPr>
        <w:t xml:space="preserve"> </w:t>
      </w:r>
      <w:r>
        <w:rPr>
          <w:rFonts w:ascii="Calibri" w:hAnsi="Calibri"/>
          <w:i/>
        </w:rPr>
        <w:t>modernes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: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</w:rPr>
        <w:t>XVI</w:t>
      </w:r>
      <w:r>
        <w:rPr>
          <w:rFonts w:ascii="Calibri" w:hAnsi="Calibri"/>
          <w:i/>
          <w:vertAlign w:val="superscript"/>
        </w:rPr>
        <w:t>e</w:t>
      </w:r>
      <w:r>
        <w:rPr>
          <w:rFonts w:ascii="Calibri" w:hAnsi="Calibri"/>
          <w:i/>
        </w:rPr>
        <w:t>-XVIII</w:t>
      </w:r>
      <w:r>
        <w:rPr>
          <w:rFonts w:ascii="Calibri" w:hAnsi="Calibri"/>
          <w:i/>
          <w:vertAlign w:val="superscript"/>
        </w:rPr>
        <w:t>e</w:t>
      </w:r>
      <w:r>
        <w:rPr>
          <w:rFonts w:ascii="Calibri" w:hAnsi="Calibri"/>
          <w:i/>
        </w:rPr>
        <w:t xml:space="preserve"> siècle</w:t>
      </w:r>
      <w:r>
        <w:rPr>
          <w:rFonts w:ascii="Calibri" w:hAnsi="Calibri"/>
        </w:rPr>
        <w:t>,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2018,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Chapitre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16.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France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 xml:space="preserve">au cœur de l’Europe des Lumières, p. 279-299. </w:t>
      </w:r>
      <w:hyperlink r:id="rId14">
        <w:r>
          <w:rPr>
            <w:rFonts w:ascii="Calibri" w:hAnsi="Calibri"/>
            <w:color w:val="0000FF"/>
            <w:u w:val="single" w:color="0000FF"/>
          </w:rPr>
          <w:t>Accessible ici.</w:t>
        </w:r>
      </w:hyperlink>
    </w:p>
    <w:p w14:paraId="06917084" w14:textId="77777777" w:rsidR="001A46A1" w:rsidRDefault="001A46A1">
      <w:pPr>
        <w:pStyle w:val="Corpsdetexte"/>
        <w:spacing w:before="16"/>
        <w:rPr>
          <w:rFonts w:ascii="Calibri"/>
          <w:sz w:val="22"/>
        </w:rPr>
      </w:pPr>
    </w:p>
    <w:p w14:paraId="49CA9D2D" w14:textId="77777777" w:rsidR="001A46A1" w:rsidRDefault="00D85B8C">
      <w:pPr>
        <w:pStyle w:val="Titre2"/>
      </w:pPr>
      <w:r>
        <w:t>Séance</w:t>
      </w:r>
      <w:r>
        <w:rPr>
          <w:spacing w:val="-5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élites</w:t>
      </w:r>
      <w:r>
        <w:rPr>
          <w:spacing w:val="-4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 xml:space="preserve">les </w:t>
      </w:r>
      <w:r>
        <w:rPr>
          <w:spacing w:val="-2"/>
        </w:rPr>
        <w:t>noblesses</w:t>
      </w:r>
    </w:p>
    <w:p w14:paraId="7CFCB3FE" w14:textId="14E9AFDE" w:rsidR="001A46A1" w:rsidRDefault="00D85B8C">
      <w:pPr>
        <w:pStyle w:val="Corpsdetexte"/>
        <w:spacing w:before="280"/>
        <w:ind w:left="141" w:right="152"/>
      </w:pPr>
      <w:r>
        <w:rPr>
          <w:u w:val="single"/>
        </w:rPr>
        <w:t>1°</w:t>
      </w:r>
      <w:r>
        <w:rPr>
          <w:spacing w:val="-4"/>
          <w:u w:val="single"/>
        </w:rPr>
        <w:t xml:space="preserve"> </w:t>
      </w:r>
      <w:r>
        <w:rPr>
          <w:u w:val="single"/>
        </w:rPr>
        <w:t>Texte</w:t>
      </w:r>
      <w:r>
        <w:rPr>
          <w:spacing w:val="-4"/>
          <w:u w:val="single"/>
        </w:rPr>
        <w:t xml:space="preserve"> </w:t>
      </w:r>
      <w:r>
        <w:rPr>
          <w:u w:val="single"/>
        </w:rPr>
        <w:t>principal</w:t>
      </w:r>
      <w:r>
        <w:rPr>
          <w:spacing w:val="-4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u w:val="single"/>
        </w:rPr>
        <w:t>la</w:t>
      </w:r>
      <w:r>
        <w:rPr>
          <w:spacing w:val="-5"/>
          <w:u w:val="single"/>
        </w:rPr>
        <w:t xml:space="preserve"> </w:t>
      </w:r>
      <w:r>
        <w:rPr>
          <w:u w:val="single"/>
        </w:rPr>
        <w:t>brochure</w:t>
      </w:r>
      <w:r>
        <w:rPr>
          <w:spacing w:val="-3"/>
          <w:u w:val="single"/>
        </w:rPr>
        <w:t xml:space="preserve"> </w:t>
      </w:r>
      <w:r>
        <w:rPr>
          <w:u w:val="single"/>
        </w:rPr>
        <w:t>à</w:t>
      </w:r>
      <w:r>
        <w:rPr>
          <w:spacing w:val="-5"/>
          <w:u w:val="single"/>
        </w:rPr>
        <w:t xml:space="preserve"> </w:t>
      </w:r>
      <w:r>
        <w:rPr>
          <w:u w:val="single"/>
        </w:rPr>
        <w:t>préparer</w:t>
      </w:r>
      <w:r>
        <w:rPr>
          <w:spacing w:val="-4"/>
          <w:u w:val="single"/>
        </w:rPr>
        <w:t xml:space="preserve"> </w:t>
      </w:r>
      <w:r>
        <w:rPr>
          <w:u w:val="single"/>
        </w:rPr>
        <w:t>pour</w:t>
      </w:r>
      <w:r>
        <w:rPr>
          <w:spacing w:val="-4"/>
          <w:u w:val="single"/>
        </w:rPr>
        <w:t xml:space="preserve"> </w:t>
      </w:r>
      <w:r>
        <w:rPr>
          <w:u w:val="single"/>
        </w:rPr>
        <w:t>le</w:t>
      </w:r>
      <w:r>
        <w:rPr>
          <w:spacing w:val="-5"/>
          <w:u w:val="single"/>
        </w:rPr>
        <w:t xml:space="preserve"> </w:t>
      </w:r>
      <w:r>
        <w:rPr>
          <w:u w:val="single"/>
        </w:rPr>
        <w:t>commentaire</w:t>
      </w:r>
      <w:r>
        <w:rPr>
          <w:spacing w:val="-7"/>
        </w:rPr>
        <w:t xml:space="preserve"> </w:t>
      </w:r>
      <w:r>
        <w:t>: «</w:t>
      </w:r>
      <w:r>
        <w:rPr>
          <w:spacing w:val="-13"/>
        </w:rPr>
        <w:t xml:space="preserve"> </w:t>
      </w:r>
      <w:r>
        <w:t>Décadence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noblesse à la fin du 18</w:t>
      </w:r>
      <w:r>
        <w:rPr>
          <w:vertAlign w:val="superscript"/>
        </w:rPr>
        <w:t>ème</w:t>
      </w:r>
      <w:r>
        <w:t xml:space="preserve"> siècle ? », p. 6</w:t>
      </w:r>
      <w:r w:rsidR="00C67E1F">
        <w:t>4</w:t>
      </w:r>
      <w:r>
        <w:t>.</w:t>
      </w:r>
    </w:p>
    <w:p w14:paraId="0591FFA7" w14:textId="77777777" w:rsidR="001A46A1" w:rsidRDefault="001A46A1">
      <w:pPr>
        <w:pStyle w:val="Corpsdetexte"/>
        <w:spacing w:before="5"/>
      </w:pPr>
    </w:p>
    <w:p w14:paraId="4D095E31" w14:textId="77777777" w:rsidR="001A46A1" w:rsidRDefault="00D85B8C">
      <w:pPr>
        <w:ind w:left="141" w:right="309"/>
        <w:rPr>
          <w:rFonts w:ascii="Calibri" w:hAnsi="Calibri"/>
        </w:rPr>
      </w:pPr>
      <w:r>
        <w:rPr>
          <w:sz w:val="24"/>
          <w:u w:val="single"/>
        </w:rPr>
        <w:t>2°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Document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lire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pour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exercice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en classe</w:t>
      </w:r>
      <w:r>
        <w:rPr>
          <w:spacing w:val="-7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rFonts w:ascii="Calibri" w:hAnsi="Calibri"/>
        </w:rPr>
        <w:t>Philippe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BOURDIN,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«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Le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Thé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à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l’anglaise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»,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Histoire par l'image [en ligne], consulté le 12/09/2023. </w:t>
      </w:r>
      <w:hyperlink r:id="rId15">
        <w:r>
          <w:rPr>
            <w:rFonts w:ascii="Calibri" w:hAnsi="Calibri"/>
            <w:color w:val="0000FF"/>
            <w:u w:val="single" w:color="0000FF"/>
          </w:rPr>
          <w:t>A consulter ici.</w:t>
        </w:r>
      </w:hyperlink>
    </w:p>
    <w:p w14:paraId="67B2B396" w14:textId="4DA070FC" w:rsidR="001A1404" w:rsidRDefault="00D85B8C" w:rsidP="001A1404">
      <w:pPr>
        <w:pStyle w:val="Corpsdetexte"/>
        <w:spacing w:before="279"/>
        <w:ind w:left="141" w:right="1363"/>
      </w:pPr>
      <w:r>
        <w:rPr>
          <w:u w:val="single"/>
        </w:rPr>
        <w:t>3°</w:t>
      </w:r>
      <w:r>
        <w:rPr>
          <w:spacing w:val="-5"/>
          <w:u w:val="single"/>
        </w:rPr>
        <w:t xml:space="preserve"> </w:t>
      </w:r>
      <w:r>
        <w:rPr>
          <w:u w:val="single"/>
        </w:rPr>
        <w:t>Pages</w:t>
      </w:r>
      <w:r>
        <w:rPr>
          <w:spacing w:val="-2"/>
          <w:u w:val="single"/>
        </w:rPr>
        <w:t xml:space="preserve"> </w:t>
      </w:r>
      <w:r>
        <w:rPr>
          <w:u w:val="single"/>
        </w:rPr>
        <w:t>à</w:t>
      </w:r>
      <w:r>
        <w:rPr>
          <w:spacing w:val="-5"/>
          <w:u w:val="single"/>
        </w:rPr>
        <w:t xml:space="preserve"> </w:t>
      </w:r>
      <w:r>
        <w:rPr>
          <w:u w:val="single"/>
        </w:rPr>
        <w:t>lire</w:t>
      </w:r>
      <w:r>
        <w:rPr>
          <w:spacing w:val="-6"/>
          <w:u w:val="single"/>
        </w:rPr>
        <w:t xml:space="preserve"> </w:t>
      </w:r>
      <w:r>
        <w:rPr>
          <w:u w:val="single"/>
        </w:rPr>
        <w:t>et</w:t>
      </w:r>
      <w:r>
        <w:rPr>
          <w:spacing w:val="-2"/>
          <w:u w:val="single"/>
        </w:rPr>
        <w:t xml:space="preserve"> </w:t>
      </w:r>
      <w:r>
        <w:rPr>
          <w:u w:val="single"/>
        </w:rPr>
        <w:t>à</w:t>
      </w:r>
      <w:r>
        <w:rPr>
          <w:spacing w:val="-5"/>
          <w:u w:val="single"/>
        </w:rPr>
        <w:t xml:space="preserve"> </w:t>
      </w:r>
      <w:r>
        <w:rPr>
          <w:u w:val="single"/>
        </w:rPr>
        <w:t>ficher</w:t>
      </w:r>
      <w:r>
        <w:rPr>
          <w:spacing w:val="-2"/>
          <w:u w:val="single"/>
        </w:rPr>
        <w:t xml:space="preserve"> </w:t>
      </w:r>
      <w:r>
        <w:rPr>
          <w:u w:val="single"/>
        </w:rPr>
        <w:t>pour</w:t>
      </w:r>
      <w:r>
        <w:rPr>
          <w:spacing w:val="-6"/>
          <w:u w:val="single"/>
        </w:rPr>
        <w:t xml:space="preserve"> </w:t>
      </w:r>
      <w:r>
        <w:rPr>
          <w:u w:val="single"/>
        </w:rPr>
        <w:t>mieux préparer</w:t>
      </w:r>
      <w:r>
        <w:rPr>
          <w:spacing w:val="-5"/>
          <w:u w:val="single"/>
        </w:rPr>
        <w:t xml:space="preserve"> </w:t>
      </w:r>
      <w:r>
        <w:rPr>
          <w:u w:val="single"/>
        </w:rPr>
        <w:t>la</w:t>
      </w:r>
      <w:r>
        <w:rPr>
          <w:spacing w:val="-6"/>
          <w:u w:val="single"/>
        </w:rPr>
        <w:t xml:space="preserve"> </w:t>
      </w:r>
      <w:r>
        <w:rPr>
          <w:u w:val="single"/>
        </w:rPr>
        <w:t>séance</w:t>
      </w:r>
      <w:r>
        <w:rPr>
          <w:spacing w:val="-5"/>
          <w:u w:val="single"/>
        </w:rPr>
        <w:t xml:space="preserve"> </w:t>
      </w:r>
      <w:r>
        <w:rPr>
          <w:u w:val="single"/>
        </w:rPr>
        <w:t>(en</w:t>
      </w:r>
      <w:r>
        <w:rPr>
          <w:spacing w:val="-5"/>
          <w:u w:val="single"/>
        </w:rPr>
        <w:t xml:space="preserve"> </w:t>
      </w:r>
      <w:r>
        <w:rPr>
          <w:u w:val="single"/>
        </w:rPr>
        <w:t>ligne</w:t>
      </w:r>
      <w:r>
        <w:rPr>
          <w:spacing w:val="-5"/>
          <w:u w:val="single"/>
        </w:rPr>
        <w:t xml:space="preserve"> </w:t>
      </w:r>
      <w:r>
        <w:rPr>
          <w:u w:val="single"/>
        </w:rPr>
        <w:t>sur</w:t>
      </w:r>
      <w:r>
        <w:rPr>
          <w:spacing w:val="-5"/>
          <w:u w:val="single"/>
        </w:rPr>
        <w:t xml:space="preserve"> </w:t>
      </w:r>
      <w:r>
        <w:rPr>
          <w:u w:val="single"/>
        </w:rPr>
        <w:t>Cairn)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 xml:space="preserve">Guy Chaussinand-Nogaret, </w:t>
      </w:r>
      <w:r>
        <w:rPr>
          <w:i/>
        </w:rPr>
        <w:t>La noblesse au XVIIIe siècle</w:t>
      </w:r>
      <w:r>
        <w:t>, Paris, 2000, p. 23-38.</w:t>
      </w:r>
    </w:p>
    <w:p w14:paraId="7B67CA64" w14:textId="77777777" w:rsidR="001A46A1" w:rsidRDefault="001A46A1">
      <w:pPr>
        <w:pStyle w:val="Corpsdetexte"/>
        <w:spacing w:before="8"/>
      </w:pPr>
    </w:p>
    <w:p w14:paraId="57CC583C" w14:textId="77777777" w:rsidR="001A46A1" w:rsidRDefault="00D85B8C">
      <w:pPr>
        <w:pStyle w:val="Titre2"/>
        <w:ind w:right="309"/>
      </w:pPr>
      <w:r>
        <w:t>Séance</w:t>
      </w:r>
      <w:r>
        <w:rPr>
          <w:spacing w:val="-5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PARTIEL</w:t>
      </w:r>
      <w:r>
        <w:rPr>
          <w:spacing w:val="-5"/>
        </w:rPr>
        <w:t xml:space="preserve"> </w:t>
      </w:r>
      <w:r>
        <w:t>BLANC</w:t>
      </w:r>
      <w:r>
        <w:rPr>
          <w:spacing w:val="-9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commentaire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document</w:t>
      </w:r>
      <w:r>
        <w:rPr>
          <w:spacing w:val="-10"/>
        </w:rPr>
        <w:t xml:space="preserve"> </w:t>
      </w:r>
      <w:r>
        <w:t>3h</w:t>
      </w:r>
      <w:r>
        <w:rPr>
          <w:spacing w:val="-5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faire</w:t>
      </w:r>
      <w:r>
        <w:rPr>
          <w:spacing w:val="-7"/>
        </w:rPr>
        <w:t xml:space="preserve"> </w:t>
      </w:r>
      <w:r>
        <w:t>en TD /20</w:t>
      </w:r>
    </w:p>
    <w:p w14:paraId="5561E404" w14:textId="726AAFBF" w:rsidR="001A46A1" w:rsidRDefault="00D85B8C">
      <w:pPr>
        <w:spacing w:before="280"/>
        <w:ind w:left="141"/>
        <w:rPr>
          <w:b/>
          <w:sz w:val="28"/>
        </w:rPr>
      </w:pPr>
      <w:r>
        <w:rPr>
          <w:b/>
          <w:sz w:val="28"/>
        </w:rPr>
        <w:t>Séance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11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7"/>
          <w:sz w:val="28"/>
        </w:rPr>
        <w:t xml:space="preserve"> </w:t>
      </w:r>
      <w:r w:rsidR="001A1404">
        <w:rPr>
          <w:b/>
          <w:sz w:val="28"/>
        </w:rPr>
        <w:t>Esclavages et sociétés coloniales</w:t>
      </w:r>
    </w:p>
    <w:p w14:paraId="27754EB6" w14:textId="4BE590B8" w:rsidR="001A46A1" w:rsidRDefault="00D85B8C">
      <w:pPr>
        <w:pStyle w:val="Corpsdetexte"/>
        <w:spacing w:before="275"/>
        <w:ind w:left="141"/>
      </w:pPr>
      <w:r>
        <w:rPr>
          <w:u w:val="single"/>
        </w:rPr>
        <w:t>1°</w:t>
      </w:r>
      <w:r>
        <w:rPr>
          <w:spacing w:val="-5"/>
          <w:u w:val="single"/>
        </w:rPr>
        <w:t xml:space="preserve"> </w:t>
      </w:r>
      <w:r>
        <w:rPr>
          <w:u w:val="single"/>
        </w:rPr>
        <w:t>Texte</w:t>
      </w:r>
      <w:r>
        <w:rPr>
          <w:spacing w:val="-5"/>
          <w:u w:val="single"/>
        </w:rPr>
        <w:t xml:space="preserve"> </w:t>
      </w:r>
      <w:r>
        <w:rPr>
          <w:u w:val="single"/>
        </w:rPr>
        <w:t>principal</w:t>
      </w:r>
      <w:r>
        <w:rPr>
          <w:spacing w:val="-5"/>
          <w:u w:val="single"/>
        </w:rPr>
        <w:t xml:space="preserve"> </w:t>
      </w:r>
      <w:r>
        <w:rPr>
          <w:u w:val="single"/>
        </w:rPr>
        <w:t>de</w:t>
      </w:r>
      <w:r>
        <w:rPr>
          <w:spacing w:val="-5"/>
          <w:u w:val="single"/>
        </w:rPr>
        <w:t xml:space="preserve"> </w:t>
      </w:r>
      <w:r>
        <w:rPr>
          <w:u w:val="single"/>
        </w:rPr>
        <w:t>la</w:t>
      </w:r>
      <w:r>
        <w:rPr>
          <w:spacing w:val="-5"/>
          <w:u w:val="single"/>
        </w:rPr>
        <w:t xml:space="preserve"> </w:t>
      </w:r>
      <w:r>
        <w:rPr>
          <w:u w:val="single"/>
        </w:rPr>
        <w:t>brochure</w:t>
      </w:r>
      <w:r>
        <w:rPr>
          <w:spacing w:val="-4"/>
          <w:u w:val="single"/>
        </w:rPr>
        <w:t xml:space="preserve"> </w:t>
      </w:r>
      <w:r>
        <w:rPr>
          <w:u w:val="single"/>
        </w:rPr>
        <w:t>à</w:t>
      </w:r>
      <w:r>
        <w:rPr>
          <w:spacing w:val="-5"/>
          <w:u w:val="single"/>
        </w:rPr>
        <w:t xml:space="preserve"> </w:t>
      </w:r>
      <w:r>
        <w:rPr>
          <w:u w:val="single"/>
        </w:rPr>
        <w:t>préparer</w:t>
      </w:r>
      <w:r>
        <w:rPr>
          <w:spacing w:val="-5"/>
          <w:u w:val="single"/>
        </w:rPr>
        <w:t xml:space="preserve"> </w:t>
      </w:r>
      <w:r>
        <w:rPr>
          <w:u w:val="single"/>
        </w:rPr>
        <w:t>pour</w:t>
      </w:r>
      <w:r>
        <w:rPr>
          <w:spacing w:val="-5"/>
          <w:u w:val="single"/>
        </w:rPr>
        <w:t xml:space="preserve"> </w:t>
      </w:r>
      <w:r>
        <w:rPr>
          <w:u w:val="single"/>
        </w:rPr>
        <w:t>le</w:t>
      </w:r>
      <w:r>
        <w:rPr>
          <w:spacing w:val="-5"/>
          <w:u w:val="single"/>
        </w:rPr>
        <w:t xml:space="preserve"> </w:t>
      </w:r>
      <w:r>
        <w:rPr>
          <w:u w:val="single"/>
        </w:rPr>
        <w:t>commentaire</w:t>
      </w:r>
      <w:r>
        <w:rPr>
          <w:spacing w:val="-7"/>
        </w:rPr>
        <w:t xml:space="preserve"> </w:t>
      </w:r>
      <w:r>
        <w:t>: «</w:t>
      </w:r>
      <w:r>
        <w:rPr>
          <w:spacing w:val="-6"/>
        </w:rPr>
        <w:t xml:space="preserve"> </w:t>
      </w:r>
      <w:r>
        <w:t>Edit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roi,</w:t>
      </w:r>
      <w:r>
        <w:rPr>
          <w:spacing w:val="-2"/>
        </w:rPr>
        <w:t xml:space="preserve"> </w:t>
      </w:r>
      <w:r>
        <w:t>touchant</w:t>
      </w:r>
      <w:r>
        <w:rPr>
          <w:spacing w:val="-2"/>
        </w:rPr>
        <w:t xml:space="preserve"> </w:t>
      </w:r>
      <w:r>
        <w:t>la police des îles de l’Amérique française du mois de mars 1685 », p. 7</w:t>
      </w:r>
      <w:r w:rsidR="0052334C">
        <w:t>1-2</w:t>
      </w:r>
    </w:p>
    <w:p w14:paraId="5A596D1D" w14:textId="77777777" w:rsidR="001A46A1" w:rsidRDefault="001A46A1">
      <w:pPr>
        <w:pStyle w:val="Corpsdetexte"/>
      </w:pPr>
    </w:p>
    <w:p w14:paraId="33BBD8F0" w14:textId="77777777" w:rsidR="001A46A1" w:rsidRDefault="00D85B8C">
      <w:pPr>
        <w:spacing w:line="242" w:lineRule="auto"/>
        <w:ind w:left="141"/>
        <w:rPr>
          <w:rFonts w:ascii="Calibri" w:hAnsi="Calibri"/>
        </w:rPr>
      </w:pPr>
      <w:r>
        <w:rPr>
          <w:sz w:val="24"/>
          <w:u w:val="single"/>
        </w:rPr>
        <w:t>2°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Document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lire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pour exercice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en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classe</w:t>
      </w:r>
      <w:r>
        <w:rPr>
          <w:spacing w:val="-3"/>
          <w:sz w:val="24"/>
        </w:rPr>
        <w:t xml:space="preserve"> </w:t>
      </w:r>
      <w:r>
        <w:rPr>
          <w:sz w:val="24"/>
        </w:rPr>
        <w:t>(accessible</w:t>
      </w:r>
      <w:r>
        <w:rPr>
          <w:spacing w:val="-5"/>
          <w:sz w:val="24"/>
        </w:rPr>
        <w:t xml:space="preserve"> </w:t>
      </w:r>
      <w:r>
        <w:rPr>
          <w:sz w:val="24"/>
        </w:rPr>
        <w:t>sur</w:t>
      </w:r>
      <w:r>
        <w:rPr>
          <w:spacing w:val="-5"/>
          <w:sz w:val="24"/>
        </w:rPr>
        <w:t xml:space="preserve"> </w:t>
      </w:r>
      <w:r>
        <w:rPr>
          <w:sz w:val="24"/>
        </w:rPr>
        <w:t>Cairn)</w:t>
      </w:r>
      <w:r>
        <w:rPr>
          <w:spacing w:val="-6"/>
          <w:sz w:val="24"/>
        </w:rPr>
        <w:t xml:space="preserve"> 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rFonts w:ascii="Calibri" w:hAnsi="Calibri"/>
        </w:rPr>
        <w:t>extrait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Jean-François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Niort, Le Code Noir, Idées reçues sur un texte symbolique, Le Cavalier Bleu, 2015, p. 37-47. </w:t>
      </w:r>
      <w:hyperlink r:id="rId16">
        <w:r>
          <w:rPr>
            <w:rFonts w:ascii="Calibri" w:hAnsi="Calibri"/>
            <w:color w:val="0000FF"/>
            <w:u w:val="single" w:color="0000FF"/>
          </w:rPr>
          <w:t>Accessible ici</w:t>
        </w:r>
      </w:hyperlink>
    </w:p>
    <w:p w14:paraId="487E3C23" w14:textId="77777777" w:rsidR="001A46A1" w:rsidRDefault="00D85B8C">
      <w:pPr>
        <w:pStyle w:val="Corpsdetexte"/>
        <w:spacing w:before="266"/>
        <w:ind w:left="141"/>
      </w:pPr>
      <w:r>
        <w:rPr>
          <w:u w:val="single"/>
        </w:rPr>
        <w:t>3°</w:t>
      </w:r>
      <w:r>
        <w:rPr>
          <w:spacing w:val="-2"/>
          <w:u w:val="single"/>
        </w:rPr>
        <w:t xml:space="preserve"> </w:t>
      </w:r>
      <w:r>
        <w:rPr>
          <w:u w:val="single"/>
        </w:rPr>
        <w:t>Pages</w:t>
      </w:r>
      <w:r>
        <w:rPr>
          <w:spacing w:val="1"/>
          <w:u w:val="single"/>
        </w:rPr>
        <w:t xml:space="preserve"> </w:t>
      </w:r>
      <w:r>
        <w:rPr>
          <w:u w:val="single"/>
        </w:rPr>
        <w:t>à</w:t>
      </w:r>
      <w:r>
        <w:rPr>
          <w:spacing w:val="-5"/>
          <w:u w:val="single"/>
        </w:rPr>
        <w:t xml:space="preserve"> </w:t>
      </w:r>
      <w:r>
        <w:rPr>
          <w:u w:val="single"/>
        </w:rPr>
        <w:t>lire</w:t>
      </w:r>
      <w:r>
        <w:rPr>
          <w:spacing w:val="-5"/>
          <w:u w:val="single"/>
        </w:rPr>
        <w:t xml:space="preserve"> </w:t>
      </w:r>
      <w:r>
        <w:rPr>
          <w:u w:val="single"/>
        </w:rPr>
        <w:t>et</w:t>
      </w:r>
      <w:r>
        <w:rPr>
          <w:spacing w:val="1"/>
          <w:u w:val="single"/>
        </w:rPr>
        <w:t xml:space="preserve"> </w:t>
      </w:r>
      <w:r>
        <w:rPr>
          <w:u w:val="single"/>
        </w:rPr>
        <w:t>à</w:t>
      </w:r>
      <w:r>
        <w:rPr>
          <w:spacing w:val="-3"/>
          <w:u w:val="single"/>
        </w:rPr>
        <w:t xml:space="preserve"> </w:t>
      </w:r>
      <w:r>
        <w:rPr>
          <w:u w:val="single"/>
        </w:rPr>
        <w:t>ficher pour</w:t>
      </w:r>
      <w:r>
        <w:rPr>
          <w:spacing w:val="-3"/>
          <w:u w:val="single"/>
        </w:rPr>
        <w:t xml:space="preserve"> </w:t>
      </w:r>
      <w:r>
        <w:rPr>
          <w:u w:val="single"/>
        </w:rPr>
        <w:t>mieux</w:t>
      </w:r>
      <w:r>
        <w:rPr>
          <w:spacing w:val="1"/>
          <w:u w:val="single"/>
        </w:rPr>
        <w:t xml:space="preserve"> </w:t>
      </w:r>
      <w:r>
        <w:rPr>
          <w:u w:val="single"/>
        </w:rPr>
        <w:t>préparer</w:t>
      </w:r>
      <w:r>
        <w:rPr>
          <w:spacing w:val="-1"/>
          <w:u w:val="single"/>
        </w:rPr>
        <w:t xml:space="preserve"> </w:t>
      </w:r>
      <w:r>
        <w:rPr>
          <w:u w:val="single"/>
        </w:rPr>
        <w:t>la</w:t>
      </w:r>
      <w:r>
        <w:rPr>
          <w:spacing w:val="-5"/>
          <w:u w:val="single"/>
        </w:rPr>
        <w:t xml:space="preserve"> </w:t>
      </w:r>
      <w:r>
        <w:rPr>
          <w:u w:val="single"/>
        </w:rPr>
        <w:t>séance</w:t>
      </w:r>
      <w:r>
        <w:rPr>
          <w:spacing w:val="-5"/>
          <w:u w:val="single"/>
        </w:rPr>
        <w:t xml:space="preserve"> </w:t>
      </w:r>
      <w:r>
        <w:rPr>
          <w:u w:val="single"/>
        </w:rPr>
        <w:t>(accessible</w:t>
      </w:r>
      <w:r>
        <w:rPr>
          <w:spacing w:val="-1"/>
          <w:u w:val="single"/>
        </w:rPr>
        <w:t xml:space="preserve"> </w:t>
      </w:r>
      <w:r>
        <w:rPr>
          <w:u w:val="single"/>
        </w:rPr>
        <w:t>en pdf sur</w:t>
      </w:r>
      <w:r>
        <w:rPr>
          <w:spacing w:val="-2"/>
          <w:u w:val="single"/>
        </w:rPr>
        <w:t xml:space="preserve"> </w:t>
      </w:r>
      <w:r>
        <w:rPr>
          <w:u w:val="single"/>
        </w:rPr>
        <w:t>l’EPI)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2DD5F976" w14:textId="64C6474B" w:rsidR="001A46A1" w:rsidRDefault="00D85B8C">
      <w:pPr>
        <w:pStyle w:val="Corpsdetexte"/>
        <w:ind w:left="141"/>
        <w:rPr>
          <w:spacing w:val="-4"/>
        </w:rPr>
      </w:pPr>
      <w:r>
        <w:t>«</w:t>
      </w:r>
      <w:r>
        <w:rPr>
          <w:spacing w:val="-12"/>
        </w:rPr>
        <w:t xml:space="preserve"> </w:t>
      </w:r>
      <w:r>
        <w:t>Portrait des Français</w:t>
      </w:r>
      <w:r>
        <w:rPr>
          <w:spacing w:val="-2"/>
        </w:rPr>
        <w:t xml:space="preserve"> </w:t>
      </w:r>
      <w:r>
        <w:t>rebelles</w:t>
      </w:r>
      <w:r>
        <w:rPr>
          <w:spacing w:val="11"/>
        </w:rPr>
        <w:t xml:space="preserve"> </w:t>
      </w:r>
      <w:r>
        <w:t>»,</w:t>
      </w:r>
      <w:r>
        <w:rPr>
          <w:spacing w:val="-1"/>
        </w:rPr>
        <w:t xml:space="preserve"> </w:t>
      </w:r>
      <w:r>
        <w:t>entretien</w:t>
      </w:r>
      <w:r>
        <w:rPr>
          <w:spacing w:val="-2"/>
        </w:rPr>
        <w:t xml:space="preserve"> </w:t>
      </w:r>
      <w:r>
        <w:t>avec</w:t>
      </w:r>
      <w:r>
        <w:rPr>
          <w:spacing w:val="-4"/>
        </w:rPr>
        <w:t xml:space="preserve"> </w:t>
      </w:r>
      <w:r>
        <w:t>Jean</w:t>
      </w:r>
      <w:r>
        <w:rPr>
          <w:spacing w:val="-2"/>
        </w:rPr>
        <w:t xml:space="preserve"> </w:t>
      </w:r>
      <w:r>
        <w:t>Nicolas,</w:t>
      </w:r>
      <w:r>
        <w:rPr>
          <w:spacing w:val="-2"/>
        </w:rPr>
        <w:t xml:space="preserve"> </w:t>
      </w:r>
      <w:r>
        <w:rPr>
          <w:i/>
        </w:rPr>
        <w:t>L'Histoire</w:t>
      </w:r>
      <w:r>
        <w:t>,</w:t>
      </w:r>
      <w:r>
        <w:rPr>
          <w:spacing w:val="-2"/>
        </w:rPr>
        <w:t xml:space="preserve"> </w:t>
      </w:r>
      <w:r>
        <w:t>2002,</w:t>
      </w:r>
      <w:r>
        <w:rPr>
          <w:spacing w:val="-4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rPr>
          <w:spacing w:val="-4"/>
        </w:rPr>
        <w:t>261.</w:t>
      </w:r>
    </w:p>
    <w:p w14:paraId="25A9FB1D" w14:textId="05134C79" w:rsidR="00F30FDD" w:rsidRDefault="00F30FDD">
      <w:pPr>
        <w:pStyle w:val="Corpsdetexte"/>
        <w:ind w:left="141"/>
        <w:rPr>
          <w:spacing w:val="-4"/>
        </w:rPr>
      </w:pPr>
    </w:p>
    <w:p w14:paraId="506975A1" w14:textId="5C16CDD7" w:rsidR="00F30FDD" w:rsidRPr="00F30FDD" w:rsidRDefault="00F30FDD">
      <w:pPr>
        <w:pStyle w:val="Corpsdetexte"/>
        <w:ind w:left="141"/>
        <w:rPr>
          <w:b/>
          <w:bCs/>
          <w:sz w:val="32"/>
          <w:szCs w:val="32"/>
        </w:rPr>
      </w:pPr>
      <w:r w:rsidRPr="00F30FDD">
        <w:rPr>
          <w:b/>
          <w:bCs/>
          <w:spacing w:val="-4"/>
          <w:sz w:val="32"/>
          <w:szCs w:val="32"/>
        </w:rPr>
        <w:t>THEME 3 - CONTESTATIONS ET CRISES</w:t>
      </w:r>
    </w:p>
    <w:p w14:paraId="04CFE92E" w14:textId="77777777" w:rsidR="001A46A1" w:rsidRDefault="001A46A1">
      <w:pPr>
        <w:pStyle w:val="Corpsdetexte"/>
        <w:spacing w:before="9"/>
      </w:pPr>
    </w:p>
    <w:p w14:paraId="37313DDD" w14:textId="77777777" w:rsidR="001A46A1" w:rsidRDefault="00D85B8C">
      <w:pPr>
        <w:pStyle w:val="Titre2"/>
      </w:pPr>
      <w:r>
        <w:t>Séance</w:t>
      </w:r>
      <w:r>
        <w:rPr>
          <w:spacing w:val="-13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Impossibles</w:t>
      </w:r>
      <w:r>
        <w:rPr>
          <w:spacing w:val="-4"/>
        </w:rPr>
        <w:t xml:space="preserve"> </w:t>
      </w:r>
      <w:r>
        <w:t>réformes</w:t>
      </w:r>
      <w:r>
        <w:rPr>
          <w:spacing w:val="-5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rPr>
          <w:spacing w:val="-2"/>
        </w:rPr>
        <w:t>contestations</w:t>
      </w:r>
    </w:p>
    <w:p w14:paraId="771F0AF1" w14:textId="7A8BB833" w:rsidR="001A46A1" w:rsidRDefault="00D85B8C">
      <w:pPr>
        <w:spacing w:before="274"/>
        <w:ind w:left="141" w:right="309"/>
        <w:rPr>
          <w:rFonts w:ascii="Calibri" w:hAnsi="Calibri"/>
        </w:rPr>
      </w:pPr>
      <w:r>
        <w:rPr>
          <w:sz w:val="24"/>
          <w:u w:val="single"/>
        </w:rPr>
        <w:t>1°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Texte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principal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brochure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préparer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pour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le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commentaire</w:t>
      </w:r>
      <w:r>
        <w:rPr>
          <w:spacing w:val="-7"/>
          <w:sz w:val="24"/>
        </w:rPr>
        <w:t xml:space="preserve"> </w:t>
      </w:r>
      <w:r>
        <w:rPr>
          <w:sz w:val="24"/>
        </w:rPr>
        <w:t>: «</w:t>
      </w:r>
      <w:r>
        <w:rPr>
          <w:spacing w:val="-13"/>
          <w:sz w:val="24"/>
        </w:rPr>
        <w:t xml:space="preserve"> </w:t>
      </w:r>
      <w:r>
        <w:rPr>
          <w:rFonts w:ascii="Calibri" w:hAnsi="Calibri"/>
        </w:rPr>
        <w:t>Les premiers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temps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 xml:space="preserve">du règne de Louis XVI : des réformes impossibles », p. </w:t>
      </w:r>
      <w:r w:rsidR="0052334C">
        <w:rPr>
          <w:rFonts w:ascii="Calibri" w:hAnsi="Calibri"/>
        </w:rPr>
        <w:t>89-91</w:t>
      </w:r>
      <w:r>
        <w:rPr>
          <w:rFonts w:ascii="Calibri" w:hAnsi="Calibri"/>
        </w:rPr>
        <w:t>.</w:t>
      </w:r>
    </w:p>
    <w:p w14:paraId="7CF3C093" w14:textId="77777777" w:rsidR="001A46A1" w:rsidRDefault="001A46A1">
      <w:pPr>
        <w:pStyle w:val="Corpsdetexte"/>
        <w:spacing w:before="13"/>
        <w:rPr>
          <w:rFonts w:ascii="Calibri"/>
          <w:sz w:val="22"/>
        </w:rPr>
      </w:pPr>
    </w:p>
    <w:p w14:paraId="2E2FBF84" w14:textId="77777777" w:rsidR="001A46A1" w:rsidRDefault="00D85B8C">
      <w:pPr>
        <w:spacing w:before="1"/>
        <w:ind w:left="141" w:right="309"/>
        <w:rPr>
          <w:rFonts w:ascii="Calibri" w:hAnsi="Calibri"/>
        </w:rPr>
      </w:pPr>
      <w:r>
        <w:rPr>
          <w:sz w:val="24"/>
          <w:u w:val="single"/>
        </w:rPr>
        <w:t>2°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Document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à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lire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pour exercice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en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classe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(pdf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sur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l’EPI)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rFonts w:ascii="Calibri" w:hAnsi="Calibri"/>
        </w:rPr>
        <w:t>Joël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Cornette,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«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Turgot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ou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 xml:space="preserve">la dernière chance de la monarchie », </w:t>
      </w:r>
      <w:r>
        <w:rPr>
          <w:rFonts w:ascii="Calibri" w:hAnsi="Calibri"/>
          <w:i/>
        </w:rPr>
        <w:t>L’Histoire</w:t>
      </w:r>
      <w:r>
        <w:rPr>
          <w:rFonts w:ascii="Calibri" w:hAnsi="Calibri"/>
        </w:rPr>
        <w:t>, n° 191, 1995.</w:t>
      </w:r>
    </w:p>
    <w:p w14:paraId="78D2E505" w14:textId="77777777" w:rsidR="001A46A1" w:rsidRDefault="001A46A1">
      <w:pPr>
        <w:pStyle w:val="Corpsdetexte"/>
        <w:spacing w:before="9"/>
        <w:rPr>
          <w:rFonts w:ascii="Calibri"/>
          <w:sz w:val="22"/>
        </w:rPr>
      </w:pPr>
    </w:p>
    <w:p w14:paraId="4DA8E840" w14:textId="77777777" w:rsidR="001A46A1" w:rsidRDefault="00D85B8C">
      <w:pPr>
        <w:pStyle w:val="Corpsdetexte"/>
        <w:spacing w:before="1"/>
        <w:ind w:left="141"/>
        <w:rPr>
          <w:rFonts w:ascii="Calibri" w:hAnsi="Calibri"/>
          <w:sz w:val="22"/>
        </w:rPr>
      </w:pPr>
      <w:r>
        <w:rPr>
          <w:u w:val="single"/>
        </w:rPr>
        <w:t>3°</w:t>
      </w:r>
      <w:r>
        <w:rPr>
          <w:spacing w:val="-6"/>
          <w:u w:val="single"/>
        </w:rPr>
        <w:t xml:space="preserve"> </w:t>
      </w:r>
      <w:r>
        <w:rPr>
          <w:u w:val="single"/>
        </w:rPr>
        <w:t>Pages</w:t>
      </w:r>
      <w:r>
        <w:rPr>
          <w:spacing w:val="1"/>
          <w:u w:val="single"/>
        </w:rPr>
        <w:t xml:space="preserve"> </w:t>
      </w:r>
      <w:r>
        <w:rPr>
          <w:u w:val="single"/>
        </w:rPr>
        <w:t>à</w:t>
      </w:r>
      <w:r>
        <w:rPr>
          <w:spacing w:val="-5"/>
          <w:u w:val="single"/>
        </w:rPr>
        <w:t xml:space="preserve"> </w:t>
      </w:r>
      <w:r>
        <w:rPr>
          <w:u w:val="single"/>
        </w:rPr>
        <w:t>lire</w:t>
      </w:r>
      <w:r>
        <w:rPr>
          <w:spacing w:val="-3"/>
          <w:u w:val="single"/>
        </w:rPr>
        <w:t xml:space="preserve"> </w:t>
      </w:r>
      <w:r>
        <w:rPr>
          <w:u w:val="single"/>
        </w:rPr>
        <w:t>et</w:t>
      </w:r>
      <w:r>
        <w:rPr>
          <w:spacing w:val="-1"/>
          <w:u w:val="single"/>
        </w:rPr>
        <w:t xml:space="preserve"> </w:t>
      </w:r>
      <w:r>
        <w:rPr>
          <w:u w:val="single"/>
        </w:rPr>
        <w:t>à</w:t>
      </w:r>
      <w:r>
        <w:rPr>
          <w:spacing w:val="-2"/>
          <w:u w:val="single"/>
        </w:rPr>
        <w:t xml:space="preserve"> </w:t>
      </w:r>
      <w:r>
        <w:rPr>
          <w:u w:val="single"/>
        </w:rPr>
        <w:t>ficher</w:t>
      </w:r>
      <w:r>
        <w:rPr>
          <w:spacing w:val="1"/>
          <w:u w:val="single"/>
        </w:rPr>
        <w:t xml:space="preserve"> </w:t>
      </w:r>
      <w:r>
        <w:rPr>
          <w:u w:val="single"/>
        </w:rPr>
        <w:t>pour</w:t>
      </w:r>
      <w:r>
        <w:rPr>
          <w:spacing w:val="-5"/>
          <w:u w:val="single"/>
        </w:rPr>
        <w:t xml:space="preserve"> </w:t>
      </w:r>
      <w:r>
        <w:rPr>
          <w:u w:val="single"/>
        </w:rPr>
        <w:t>mieux</w:t>
      </w:r>
      <w:r>
        <w:rPr>
          <w:spacing w:val="1"/>
          <w:u w:val="single"/>
        </w:rPr>
        <w:t xml:space="preserve"> </w:t>
      </w:r>
      <w:r>
        <w:rPr>
          <w:u w:val="single"/>
        </w:rPr>
        <w:t>préparer</w:t>
      </w:r>
      <w:r>
        <w:rPr>
          <w:spacing w:val="-1"/>
          <w:u w:val="single"/>
        </w:rPr>
        <w:t xml:space="preserve"> </w:t>
      </w:r>
      <w:r>
        <w:rPr>
          <w:u w:val="single"/>
        </w:rPr>
        <w:t>la</w:t>
      </w:r>
      <w:r>
        <w:rPr>
          <w:spacing w:val="-4"/>
          <w:u w:val="single"/>
        </w:rPr>
        <w:t xml:space="preserve"> </w:t>
      </w:r>
      <w:r>
        <w:rPr>
          <w:u w:val="single"/>
        </w:rPr>
        <w:t>séance</w:t>
      </w:r>
      <w:r>
        <w:rPr>
          <w:spacing w:val="-2"/>
          <w:u w:val="single"/>
        </w:rPr>
        <w:t xml:space="preserve"> </w:t>
      </w:r>
      <w:r>
        <w:rPr>
          <w:u w:val="single"/>
        </w:rPr>
        <w:t>(en</w:t>
      </w:r>
      <w:r>
        <w:rPr>
          <w:spacing w:val="-1"/>
          <w:u w:val="single"/>
        </w:rPr>
        <w:t xml:space="preserve"> </w:t>
      </w:r>
      <w:r>
        <w:rPr>
          <w:u w:val="single"/>
        </w:rPr>
        <w:t>ligne</w:t>
      </w:r>
      <w:r>
        <w:rPr>
          <w:spacing w:val="-4"/>
          <w:u w:val="single"/>
        </w:rPr>
        <w:t xml:space="preserve"> </w:t>
      </w:r>
      <w:r>
        <w:rPr>
          <w:u w:val="single"/>
        </w:rPr>
        <w:t>sur</w:t>
      </w:r>
      <w:r>
        <w:rPr>
          <w:spacing w:val="-1"/>
          <w:u w:val="single"/>
        </w:rPr>
        <w:t xml:space="preserve"> </w:t>
      </w:r>
      <w:r>
        <w:rPr>
          <w:u w:val="single"/>
        </w:rPr>
        <w:t>Cairn)</w:t>
      </w:r>
      <w:r>
        <w:t xml:space="preserve"> :</w:t>
      </w:r>
      <w:r>
        <w:rPr>
          <w:spacing w:val="-13"/>
        </w:rPr>
        <w:t xml:space="preserve"> </w:t>
      </w:r>
      <w:r>
        <w:rPr>
          <w:rFonts w:ascii="Calibri" w:hAnsi="Calibri"/>
          <w:sz w:val="22"/>
        </w:rPr>
        <w:t>Monique</w:t>
      </w:r>
      <w:r>
        <w:rPr>
          <w:rFonts w:ascii="Calibri" w:hAnsi="Calibri"/>
          <w:spacing w:val="-1"/>
          <w:sz w:val="22"/>
        </w:rPr>
        <w:t xml:space="preserve"> </w:t>
      </w:r>
      <w:r>
        <w:rPr>
          <w:rFonts w:ascii="Calibri" w:hAnsi="Calibri"/>
          <w:spacing w:val="-2"/>
          <w:sz w:val="22"/>
        </w:rPr>
        <w:t>Cottret,</w:t>
      </w:r>
    </w:p>
    <w:p w14:paraId="63E2CDC4" w14:textId="77777777" w:rsidR="001A46A1" w:rsidRDefault="00D85B8C">
      <w:pPr>
        <w:ind w:left="141" w:right="594"/>
        <w:rPr>
          <w:rFonts w:ascii="Calibri" w:hAnsi="Calibri"/>
        </w:rPr>
      </w:pPr>
      <w:r>
        <w:rPr>
          <w:rFonts w:ascii="Calibri" w:hAnsi="Calibri"/>
          <w:i/>
        </w:rPr>
        <w:t>Culture</w:t>
      </w:r>
      <w:r>
        <w:rPr>
          <w:rFonts w:ascii="Calibri" w:hAnsi="Calibri"/>
          <w:i/>
          <w:spacing w:val="-4"/>
        </w:rPr>
        <w:t xml:space="preserve"> </w:t>
      </w:r>
      <w:r>
        <w:rPr>
          <w:rFonts w:ascii="Calibri" w:hAnsi="Calibri"/>
          <w:i/>
        </w:rPr>
        <w:t>et</w:t>
      </w:r>
      <w:r>
        <w:rPr>
          <w:rFonts w:ascii="Calibri" w:hAnsi="Calibri"/>
          <w:i/>
          <w:spacing w:val="-4"/>
        </w:rPr>
        <w:t xml:space="preserve"> </w:t>
      </w:r>
      <w:r>
        <w:rPr>
          <w:rFonts w:ascii="Calibri" w:hAnsi="Calibri"/>
          <w:i/>
        </w:rPr>
        <w:t>politique</w:t>
      </w:r>
      <w:r>
        <w:rPr>
          <w:rFonts w:ascii="Calibri" w:hAnsi="Calibri"/>
          <w:i/>
          <w:spacing w:val="-4"/>
        </w:rPr>
        <w:t xml:space="preserve"> </w:t>
      </w:r>
      <w:r>
        <w:rPr>
          <w:rFonts w:ascii="Calibri" w:hAnsi="Calibri"/>
          <w:i/>
        </w:rPr>
        <w:t>dans</w:t>
      </w:r>
      <w:r>
        <w:rPr>
          <w:rFonts w:ascii="Calibri" w:hAnsi="Calibri"/>
          <w:i/>
          <w:spacing w:val="-1"/>
        </w:rPr>
        <w:t xml:space="preserve"> </w:t>
      </w:r>
      <w:r>
        <w:rPr>
          <w:rFonts w:ascii="Calibri" w:hAnsi="Calibri"/>
          <w:i/>
        </w:rPr>
        <w:t>la</w:t>
      </w:r>
      <w:r>
        <w:rPr>
          <w:rFonts w:ascii="Calibri" w:hAnsi="Calibri"/>
          <w:i/>
          <w:spacing w:val="-10"/>
        </w:rPr>
        <w:t xml:space="preserve"> </w:t>
      </w:r>
      <w:r>
        <w:rPr>
          <w:rFonts w:ascii="Calibri" w:hAnsi="Calibri"/>
          <w:i/>
        </w:rPr>
        <w:t>France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des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Lumières.</w:t>
      </w:r>
      <w:r>
        <w:rPr>
          <w:rFonts w:ascii="Calibri" w:hAnsi="Calibri"/>
          <w:i/>
          <w:spacing w:val="-6"/>
        </w:rPr>
        <w:t xml:space="preserve"> </w:t>
      </w:r>
      <w:r>
        <w:rPr>
          <w:rFonts w:ascii="Calibri" w:hAnsi="Calibri"/>
          <w:i/>
        </w:rPr>
        <w:t>(1715-1792)</w:t>
      </w:r>
      <w:r>
        <w:rPr>
          <w:rFonts w:ascii="Calibri" w:hAnsi="Calibri"/>
        </w:rPr>
        <w:t>,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«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Chapitre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6.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Les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réformes impossibles », Armand Colin, 2002, p. 131-166.</w:t>
      </w:r>
      <w:r>
        <w:rPr>
          <w:rFonts w:ascii="Calibri" w:hAnsi="Calibri"/>
          <w:spacing w:val="40"/>
        </w:rPr>
        <w:t xml:space="preserve"> </w:t>
      </w:r>
      <w:hyperlink r:id="rId17">
        <w:r>
          <w:rPr>
            <w:rFonts w:ascii="Calibri" w:hAnsi="Calibri"/>
            <w:color w:val="0000FF"/>
            <w:u w:val="single" w:color="0000FF"/>
          </w:rPr>
          <w:t>Accessible ici.</w:t>
        </w:r>
      </w:hyperlink>
    </w:p>
    <w:p w14:paraId="0EFCD556" w14:textId="77777777" w:rsidR="001A46A1" w:rsidRDefault="001A46A1">
      <w:pPr>
        <w:pStyle w:val="Corpsdetexte"/>
        <w:spacing w:before="16"/>
        <w:rPr>
          <w:rFonts w:ascii="Calibri"/>
          <w:sz w:val="22"/>
        </w:rPr>
      </w:pPr>
    </w:p>
    <w:p w14:paraId="149104C2" w14:textId="77777777" w:rsidR="001A46A1" w:rsidRDefault="00D85B8C">
      <w:pPr>
        <w:pStyle w:val="Titre2"/>
      </w:pPr>
      <w:r>
        <w:t>Séance</w:t>
      </w:r>
      <w:r>
        <w:rPr>
          <w:spacing w:val="-7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France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1789</w:t>
      </w:r>
      <w:r>
        <w:rPr>
          <w:spacing w:val="-4"/>
        </w:rPr>
        <w:t xml:space="preserve"> </w:t>
      </w:r>
      <w:r>
        <w:t>(avant</w:t>
      </w:r>
      <w:r>
        <w:rPr>
          <w:spacing w:val="-6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rPr>
          <w:spacing w:val="-2"/>
        </w:rPr>
        <w:t>juillet)</w:t>
      </w:r>
    </w:p>
    <w:p w14:paraId="1A704904" w14:textId="66977AC7" w:rsidR="001A46A1" w:rsidRDefault="00D85B8C">
      <w:pPr>
        <w:pStyle w:val="Corpsdetexte"/>
        <w:spacing w:before="304"/>
        <w:ind w:left="141" w:right="309"/>
      </w:pPr>
      <w:r>
        <w:rPr>
          <w:u w:val="single"/>
        </w:rPr>
        <w:t>1°</w:t>
      </w:r>
      <w:r>
        <w:rPr>
          <w:spacing w:val="-4"/>
          <w:u w:val="single"/>
        </w:rPr>
        <w:t xml:space="preserve"> </w:t>
      </w:r>
      <w:r>
        <w:rPr>
          <w:u w:val="single"/>
        </w:rPr>
        <w:t>Texte</w:t>
      </w:r>
      <w:r>
        <w:rPr>
          <w:spacing w:val="-4"/>
          <w:u w:val="single"/>
        </w:rPr>
        <w:t xml:space="preserve"> </w:t>
      </w:r>
      <w:r>
        <w:rPr>
          <w:u w:val="single"/>
        </w:rPr>
        <w:t>principal</w:t>
      </w:r>
      <w:r>
        <w:rPr>
          <w:spacing w:val="-4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u w:val="single"/>
        </w:rPr>
        <w:t>la</w:t>
      </w:r>
      <w:r>
        <w:rPr>
          <w:spacing w:val="-5"/>
          <w:u w:val="single"/>
        </w:rPr>
        <w:t xml:space="preserve"> </w:t>
      </w:r>
      <w:r>
        <w:rPr>
          <w:u w:val="single"/>
        </w:rPr>
        <w:t>brochure</w:t>
      </w:r>
      <w:r>
        <w:rPr>
          <w:spacing w:val="-3"/>
          <w:u w:val="single"/>
        </w:rPr>
        <w:t xml:space="preserve"> </w:t>
      </w:r>
      <w:r>
        <w:rPr>
          <w:u w:val="single"/>
        </w:rPr>
        <w:t>à</w:t>
      </w:r>
      <w:r>
        <w:rPr>
          <w:spacing w:val="-5"/>
          <w:u w:val="single"/>
        </w:rPr>
        <w:t xml:space="preserve"> </w:t>
      </w:r>
      <w:r>
        <w:rPr>
          <w:u w:val="single"/>
        </w:rPr>
        <w:t>préparer</w:t>
      </w:r>
      <w:r>
        <w:rPr>
          <w:spacing w:val="-4"/>
          <w:u w:val="single"/>
        </w:rPr>
        <w:t xml:space="preserve"> </w:t>
      </w:r>
      <w:r>
        <w:rPr>
          <w:u w:val="single"/>
        </w:rPr>
        <w:t>pour</w:t>
      </w:r>
      <w:r>
        <w:rPr>
          <w:spacing w:val="-2"/>
          <w:u w:val="single"/>
        </w:rPr>
        <w:t xml:space="preserve"> </w:t>
      </w:r>
      <w:r>
        <w:rPr>
          <w:u w:val="single"/>
        </w:rPr>
        <w:t>le</w:t>
      </w:r>
      <w:r>
        <w:rPr>
          <w:spacing w:val="-5"/>
          <w:u w:val="single"/>
        </w:rPr>
        <w:t xml:space="preserve"> </w:t>
      </w:r>
      <w:r>
        <w:rPr>
          <w:u w:val="single"/>
        </w:rPr>
        <w:t>commentaire</w:t>
      </w:r>
      <w:r>
        <w:rPr>
          <w:spacing w:val="-7"/>
        </w:rPr>
        <w:t xml:space="preserve"> </w:t>
      </w:r>
      <w:r>
        <w:t>: «</w:t>
      </w:r>
      <w:r>
        <w:rPr>
          <w:spacing w:val="-13"/>
        </w:rPr>
        <w:t xml:space="preserve"> </w:t>
      </w:r>
      <w:r>
        <w:t>Qu’est-ce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 xml:space="preserve">Tiers Etats ? Sieyès, 1789 », p. </w:t>
      </w:r>
      <w:r w:rsidR="0052334C">
        <w:t>95</w:t>
      </w:r>
      <w:r>
        <w:t>.</w:t>
      </w:r>
    </w:p>
    <w:p w14:paraId="60ADDD51" w14:textId="77777777" w:rsidR="001A46A1" w:rsidRDefault="001A46A1">
      <w:pPr>
        <w:pStyle w:val="Corpsdetexte"/>
        <w:spacing w:before="2"/>
      </w:pPr>
    </w:p>
    <w:p w14:paraId="0910557B" w14:textId="21A02345" w:rsidR="004839DB" w:rsidRDefault="00D85B8C" w:rsidP="004839DB">
      <w:pPr>
        <w:pStyle w:val="Corpsdetexte"/>
        <w:ind w:left="141" w:right="309"/>
        <w:rPr>
          <w:u w:val="single"/>
        </w:rPr>
      </w:pPr>
      <w:r>
        <w:rPr>
          <w:u w:val="single"/>
        </w:rPr>
        <w:t>2°</w:t>
      </w:r>
      <w:r>
        <w:rPr>
          <w:spacing w:val="-5"/>
          <w:u w:val="single"/>
        </w:rPr>
        <w:t xml:space="preserve"> </w:t>
      </w:r>
      <w:r>
        <w:rPr>
          <w:u w:val="single"/>
        </w:rPr>
        <w:t>Document</w:t>
      </w:r>
      <w:r>
        <w:rPr>
          <w:spacing w:val="-5"/>
          <w:u w:val="single"/>
        </w:rPr>
        <w:t xml:space="preserve"> </w:t>
      </w:r>
      <w:r>
        <w:rPr>
          <w:u w:val="single"/>
        </w:rPr>
        <w:t>à</w:t>
      </w:r>
      <w:r>
        <w:rPr>
          <w:spacing w:val="-8"/>
          <w:u w:val="single"/>
        </w:rPr>
        <w:t xml:space="preserve"> </w:t>
      </w:r>
      <w:r>
        <w:rPr>
          <w:u w:val="single"/>
        </w:rPr>
        <w:t>visionner</w:t>
      </w:r>
      <w:r>
        <w:rPr>
          <w:spacing w:val="-1"/>
          <w:u w:val="single"/>
        </w:rPr>
        <w:t xml:space="preserve"> </w:t>
      </w:r>
      <w:r>
        <w:rPr>
          <w:u w:val="single"/>
        </w:rPr>
        <w:t>pour</w:t>
      </w:r>
      <w:r>
        <w:rPr>
          <w:spacing w:val="-8"/>
          <w:u w:val="single"/>
        </w:rPr>
        <w:t xml:space="preserve"> </w:t>
      </w:r>
      <w:r>
        <w:rPr>
          <w:u w:val="single"/>
        </w:rPr>
        <w:t>exercice</w:t>
      </w:r>
      <w:r>
        <w:rPr>
          <w:spacing w:val="-5"/>
          <w:u w:val="single"/>
        </w:rPr>
        <w:t xml:space="preserve"> </w:t>
      </w:r>
      <w:r>
        <w:rPr>
          <w:u w:val="single"/>
        </w:rPr>
        <w:t>en</w:t>
      </w:r>
      <w:r>
        <w:rPr>
          <w:spacing w:val="-5"/>
          <w:u w:val="single"/>
        </w:rPr>
        <w:t xml:space="preserve"> </w:t>
      </w:r>
      <w:r>
        <w:rPr>
          <w:u w:val="single"/>
        </w:rPr>
        <w:t>classe</w:t>
      </w:r>
      <w:r>
        <w:rPr>
          <w:spacing w:val="-5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Vidéo</w:t>
      </w:r>
      <w:r>
        <w:rPr>
          <w:spacing w:val="-5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cahiers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doléances</w:t>
      </w:r>
      <w:r>
        <w:rPr>
          <w:spacing w:val="-5"/>
        </w:rPr>
        <w:t xml:space="preserve"> </w:t>
      </w:r>
      <w:r>
        <w:t xml:space="preserve">par Pierre Serna. </w:t>
      </w:r>
      <w:hyperlink r:id="rId18">
        <w:r>
          <w:rPr>
            <w:color w:val="0000FF"/>
            <w:u w:val="single" w:color="0000FF"/>
          </w:rPr>
          <w:t>Accessible ici</w:t>
        </w:r>
        <w:r>
          <w:t>.</w:t>
        </w:r>
      </w:hyperlink>
      <w:r w:rsidR="004839DB">
        <w:rPr>
          <w:u w:val="single"/>
        </w:rPr>
        <w:t xml:space="preserve"> </w:t>
      </w:r>
    </w:p>
    <w:p w14:paraId="2A0DE412" w14:textId="1775DA92" w:rsidR="001A46A1" w:rsidRDefault="004839DB">
      <w:pPr>
        <w:spacing w:before="80"/>
        <w:ind w:left="141" w:right="161"/>
        <w:jc w:val="both"/>
        <w:rPr>
          <w:rFonts w:ascii="Calibri" w:hAnsi="Calibri"/>
        </w:rPr>
      </w:pPr>
      <w:r>
        <w:rPr>
          <w:sz w:val="24"/>
          <w:u w:val="single"/>
        </w:rPr>
        <w:t>3</w:t>
      </w:r>
      <w:r w:rsidR="00D85B8C">
        <w:rPr>
          <w:sz w:val="24"/>
          <w:u w:val="single"/>
        </w:rPr>
        <w:t>° Pages à</w:t>
      </w:r>
      <w:r w:rsidR="00D85B8C">
        <w:rPr>
          <w:spacing w:val="-3"/>
          <w:sz w:val="24"/>
          <w:u w:val="single"/>
        </w:rPr>
        <w:t xml:space="preserve"> </w:t>
      </w:r>
      <w:r w:rsidR="00D85B8C">
        <w:rPr>
          <w:sz w:val="24"/>
          <w:u w:val="single"/>
        </w:rPr>
        <w:t>lire</w:t>
      </w:r>
      <w:r w:rsidR="00D85B8C">
        <w:rPr>
          <w:spacing w:val="-4"/>
          <w:sz w:val="24"/>
          <w:u w:val="single"/>
        </w:rPr>
        <w:t xml:space="preserve"> </w:t>
      </w:r>
      <w:r w:rsidR="00D85B8C">
        <w:rPr>
          <w:sz w:val="24"/>
          <w:u w:val="single"/>
        </w:rPr>
        <w:t>et à</w:t>
      </w:r>
      <w:r w:rsidR="00D85B8C">
        <w:rPr>
          <w:spacing w:val="-3"/>
          <w:sz w:val="24"/>
          <w:u w:val="single"/>
        </w:rPr>
        <w:t xml:space="preserve"> </w:t>
      </w:r>
      <w:r w:rsidR="00D85B8C">
        <w:rPr>
          <w:sz w:val="24"/>
          <w:u w:val="single"/>
        </w:rPr>
        <w:t>ficher pour</w:t>
      </w:r>
      <w:r w:rsidR="00D85B8C">
        <w:rPr>
          <w:spacing w:val="-2"/>
          <w:sz w:val="24"/>
          <w:u w:val="single"/>
        </w:rPr>
        <w:t xml:space="preserve"> </w:t>
      </w:r>
      <w:r w:rsidR="00D85B8C">
        <w:rPr>
          <w:sz w:val="24"/>
          <w:u w:val="single"/>
        </w:rPr>
        <w:t>mieux préparer la</w:t>
      </w:r>
      <w:r w:rsidR="00D85B8C">
        <w:rPr>
          <w:spacing w:val="-3"/>
          <w:sz w:val="24"/>
          <w:u w:val="single"/>
        </w:rPr>
        <w:t xml:space="preserve"> </w:t>
      </w:r>
      <w:r w:rsidR="00D85B8C">
        <w:rPr>
          <w:sz w:val="24"/>
          <w:u w:val="single"/>
        </w:rPr>
        <w:t>séance</w:t>
      </w:r>
      <w:r w:rsidR="00D85B8C">
        <w:rPr>
          <w:spacing w:val="-3"/>
          <w:sz w:val="24"/>
          <w:u w:val="single"/>
        </w:rPr>
        <w:t xml:space="preserve"> </w:t>
      </w:r>
      <w:r w:rsidR="00D85B8C">
        <w:rPr>
          <w:sz w:val="24"/>
          <w:u w:val="single"/>
        </w:rPr>
        <w:t>(en ligne</w:t>
      </w:r>
      <w:r w:rsidR="00D85B8C">
        <w:rPr>
          <w:spacing w:val="-3"/>
          <w:sz w:val="24"/>
          <w:u w:val="single"/>
        </w:rPr>
        <w:t xml:space="preserve"> </w:t>
      </w:r>
      <w:r w:rsidR="00D85B8C">
        <w:rPr>
          <w:sz w:val="24"/>
          <w:u w:val="single"/>
        </w:rPr>
        <w:t>sur Cairn)</w:t>
      </w:r>
      <w:r w:rsidR="00D85B8C">
        <w:rPr>
          <w:sz w:val="24"/>
        </w:rPr>
        <w:t xml:space="preserve"> : </w:t>
      </w:r>
      <w:r w:rsidR="00D85B8C">
        <w:rPr>
          <w:rFonts w:ascii="Calibri" w:hAnsi="Calibri"/>
        </w:rPr>
        <w:t xml:space="preserve">Philippe Grateau, </w:t>
      </w:r>
      <w:r w:rsidR="00D85B8C">
        <w:rPr>
          <w:rFonts w:ascii="Calibri" w:hAnsi="Calibri"/>
          <w:i/>
        </w:rPr>
        <w:t>Les cahiers de</w:t>
      </w:r>
      <w:r w:rsidR="00D85B8C">
        <w:rPr>
          <w:rFonts w:ascii="Calibri" w:hAnsi="Calibri"/>
          <w:i/>
          <w:spacing w:val="-4"/>
        </w:rPr>
        <w:t xml:space="preserve"> </w:t>
      </w:r>
      <w:r w:rsidR="00D85B8C">
        <w:rPr>
          <w:rFonts w:ascii="Calibri" w:hAnsi="Calibri"/>
          <w:i/>
        </w:rPr>
        <w:t>doléances</w:t>
      </w:r>
      <w:r w:rsidR="00D85B8C">
        <w:rPr>
          <w:rFonts w:ascii="Calibri" w:hAnsi="Calibri"/>
          <w:i/>
          <w:spacing w:val="-1"/>
        </w:rPr>
        <w:t xml:space="preserve"> </w:t>
      </w:r>
      <w:r w:rsidR="00D85B8C">
        <w:rPr>
          <w:rFonts w:ascii="Calibri" w:hAnsi="Calibri"/>
          <w:i/>
        </w:rPr>
        <w:t>:</w:t>
      </w:r>
      <w:r w:rsidR="00D85B8C">
        <w:rPr>
          <w:rFonts w:ascii="Calibri" w:hAnsi="Calibri"/>
          <w:i/>
          <w:spacing w:val="-6"/>
        </w:rPr>
        <w:t xml:space="preserve"> </w:t>
      </w:r>
      <w:r w:rsidR="00D85B8C">
        <w:rPr>
          <w:rFonts w:ascii="Calibri" w:hAnsi="Calibri"/>
          <w:i/>
        </w:rPr>
        <w:t>Une</w:t>
      </w:r>
      <w:r w:rsidR="00D85B8C">
        <w:rPr>
          <w:rFonts w:ascii="Calibri" w:hAnsi="Calibri"/>
          <w:i/>
          <w:spacing w:val="-2"/>
        </w:rPr>
        <w:t xml:space="preserve"> </w:t>
      </w:r>
      <w:r w:rsidR="00D85B8C">
        <w:rPr>
          <w:rFonts w:ascii="Calibri" w:hAnsi="Calibri"/>
          <w:i/>
        </w:rPr>
        <w:t>relecture</w:t>
      </w:r>
      <w:r w:rsidR="00D85B8C">
        <w:rPr>
          <w:rFonts w:ascii="Calibri" w:hAnsi="Calibri"/>
          <w:i/>
          <w:spacing w:val="-3"/>
        </w:rPr>
        <w:t xml:space="preserve"> </w:t>
      </w:r>
      <w:r w:rsidR="00D85B8C">
        <w:rPr>
          <w:rFonts w:ascii="Calibri" w:hAnsi="Calibri"/>
          <w:i/>
        </w:rPr>
        <w:t xml:space="preserve">culturelle, </w:t>
      </w:r>
      <w:r w:rsidR="00D85B8C">
        <w:rPr>
          <w:rFonts w:ascii="Calibri" w:hAnsi="Calibri"/>
        </w:rPr>
        <w:t>Chapitre</w:t>
      </w:r>
      <w:r w:rsidR="00D85B8C">
        <w:rPr>
          <w:rFonts w:ascii="Calibri" w:hAnsi="Calibri"/>
          <w:spacing w:val="-1"/>
        </w:rPr>
        <w:t xml:space="preserve"> </w:t>
      </w:r>
      <w:r w:rsidR="00D85B8C">
        <w:rPr>
          <w:rFonts w:ascii="Calibri" w:hAnsi="Calibri"/>
        </w:rPr>
        <w:t>II.</w:t>
      </w:r>
      <w:r w:rsidR="00D85B8C">
        <w:rPr>
          <w:rFonts w:ascii="Calibri" w:hAnsi="Calibri"/>
          <w:spacing w:val="-2"/>
        </w:rPr>
        <w:t xml:space="preserve"> </w:t>
      </w:r>
      <w:r w:rsidR="00D85B8C">
        <w:rPr>
          <w:rFonts w:ascii="Calibri" w:hAnsi="Calibri"/>
        </w:rPr>
        <w:t>Doléances</w:t>
      </w:r>
      <w:r w:rsidR="00D85B8C">
        <w:rPr>
          <w:rFonts w:ascii="Calibri" w:hAnsi="Calibri"/>
          <w:spacing w:val="-3"/>
        </w:rPr>
        <w:t xml:space="preserve"> </w:t>
      </w:r>
      <w:r w:rsidR="00D85B8C">
        <w:rPr>
          <w:rFonts w:ascii="Calibri" w:hAnsi="Calibri"/>
        </w:rPr>
        <w:t>et</w:t>
      </w:r>
      <w:r w:rsidR="00D85B8C">
        <w:rPr>
          <w:rFonts w:ascii="Calibri" w:hAnsi="Calibri"/>
          <w:spacing w:val="-3"/>
        </w:rPr>
        <w:t xml:space="preserve"> </w:t>
      </w:r>
      <w:r w:rsidR="00D85B8C">
        <w:rPr>
          <w:rFonts w:ascii="Calibri" w:hAnsi="Calibri"/>
        </w:rPr>
        <w:t>culture</w:t>
      </w:r>
      <w:r w:rsidR="00D85B8C">
        <w:rPr>
          <w:rFonts w:ascii="Calibri" w:hAnsi="Calibri"/>
          <w:spacing w:val="-2"/>
        </w:rPr>
        <w:t xml:space="preserve"> </w:t>
      </w:r>
      <w:r w:rsidR="00D85B8C">
        <w:rPr>
          <w:rFonts w:ascii="Calibri" w:hAnsi="Calibri"/>
        </w:rPr>
        <w:t>politique</w:t>
      </w:r>
      <w:r w:rsidR="00D85B8C">
        <w:rPr>
          <w:rFonts w:ascii="Calibri" w:hAnsi="Calibri"/>
          <w:spacing w:val="-1"/>
        </w:rPr>
        <w:t xml:space="preserve"> </w:t>
      </w:r>
      <w:r w:rsidR="00D85B8C">
        <w:rPr>
          <w:rFonts w:ascii="Calibri" w:hAnsi="Calibri"/>
        </w:rPr>
        <w:t>:</w:t>
      </w:r>
      <w:r w:rsidR="00D85B8C">
        <w:rPr>
          <w:rFonts w:ascii="Calibri" w:hAnsi="Calibri"/>
          <w:spacing w:val="-1"/>
        </w:rPr>
        <w:t xml:space="preserve"> </w:t>
      </w:r>
      <w:r w:rsidR="00D85B8C">
        <w:rPr>
          <w:rFonts w:ascii="Calibri" w:hAnsi="Calibri"/>
        </w:rPr>
        <w:t xml:space="preserve">l’image du roi dans les cahiers de 1789 », Rennes, PUR, 2001, p. 75-95. </w:t>
      </w:r>
      <w:hyperlink r:id="rId19">
        <w:r w:rsidR="00D85B8C">
          <w:rPr>
            <w:rFonts w:ascii="Calibri" w:hAnsi="Calibri"/>
            <w:color w:val="0000FF"/>
            <w:u w:val="single" w:color="0000FF"/>
          </w:rPr>
          <w:t>Accessible ici.</w:t>
        </w:r>
      </w:hyperlink>
    </w:p>
    <w:p w14:paraId="1EEDD01F" w14:textId="77777777" w:rsidR="001A46A1" w:rsidRDefault="001A46A1">
      <w:pPr>
        <w:pStyle w:val="Corpsdetexte"/>
        <w:spacing w:before="252"/>
        <w:rPr>
          <w:rFonts w:ascii="Calibri"/>
        </w:rPr>
      </w:pPr>
    </w:p>
    <w:p w14:paraId="2456001E" w14:textId="77777777" w:rsidR="001A46A1" w:rsidRDefault="00D85B8C">
      <w:pPr>
        <w:pStyle w:val="Titre3"/>
      </w:pPr>
      <w:r>
        <w:rPr>
          <w:spacing w:val="-2"/>
        </w:rPr>
        <w:t>EVALUATIONS</w:t>
      </w:r>
    </w:p>
    <w:p w14:paraId="124F43FC" w14:textId="77777777" w:rsidR="001A46A1" w:rsidRDefault="001A46A1">
      <w:pPr>
        <w:pStyle w:val="Corpsdetexte"/>
        <w:rPr>
          <w:rFonts w:ascii="Calibri"/>
          <w:b/>
        </w:rPr>
      </w:pPr>
    </w:p>
    <w:p w14:paraId="05EFE029" w14:textId="77777777" w:rsidR="001A46A1" w:rsidRDefault="001A46A1">
      <w:pPr>
        <w:pStyle w:val="Corpsdetexte"/>
        <w:spacing w:before="45"/>
        <w:rPr>
          <w:rFonts w:ascii="Calibri"/>
          <w:b/>
        </w:rPr>
      </w:pPr>
    </w:p>
    <w:p w14:paraId="5E772E8E" w14:textId="77777777" w:rsidR="001A46A1" w:rsidRDefault="00D85B8C">
      <w:pPr>
        <w:ind w:left="141"/>
        <w:rPr>
          <w:rFonts w:ascii="Calibri" w:hAnsi="Calibri"/>
        </w:rPr>
      </w:pPr>
      <w:r>
        <w:rPr>
          <w:rFonts w:ascii="Calibri" w:hAnsi="Calibri"/>
        </w:rPr>
        <w:t>Note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du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TD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: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50%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note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finale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(les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50%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autres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restants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sont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note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l’examen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2"/>
        </w:rPr>
        <w:t>janvier)</w:t>
      </w:r>
    </w:p>
    <w:p w14:paraId="1D41D721" w14:textId="77777777" w:rsidR="001A46A1" w:rsidRDefault="00D85B8C">
      <w:pPr>
        <w:spacing w:before="183" w:line="400" w:lineRule="auto"/>
        <w:ind w:left="141" w:right="309"/>
        <w:rPr>
          <w:rFonts w:ascii="Calibri" w:hAnsi="Calibri"/>
        </w:rPr>
      </w:pP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note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du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TD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décompose en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3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notes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obligatoires,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correspondant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à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4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exercices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réellement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faits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 xml:space="preserve">: 1° 1 note </w:t>
      </w:r>
      <w:r w:rsidRPr="002C627D">
        <w:rPr>
          <w:rFonts w:ascii="Calibri" w:hAnsi="Calibri"/>
          <w:b/>
          <w:bCs/>
        </w:rPr>
        <w:t>d’interrogation écrite</w:t>
      </w:r>
      <w:r>
        <w:rPr>
          <w:rFonts w:ascii="Calibri" w:hAnsi="Calibri"/>
        </w:rPr>
        <w:t xml:space="preserve"> /10</w:t>
      </w:r>
    </w:p>
    <w:p w14:paraId="153251ED" w14:textId="02917FD8" w:rsidR="002C627D" w:rsidRDefault="00D85B8C">
      <w:pPr>
        <w:spacing w:before="1" w:line="403" w:lineRule="auto"/>
        <w:ind w:left="141" w:right="1560"/>
        <w:rPr>
          <w:rFonts w:ascii="Calibri" w:hAnsi="Calibri"/>
        </w:rPr>
      </w:pPr>
      <w:r>
        <w:rPr>
          <w:rFonts w:ascii="Calibri" w:hAnsi="Calibri"/>
        </w:rPr>
        <w:t>2°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1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note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correspondant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à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moyenne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2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notes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8"/>
        </w:rPr>
        <w:t xml:space="preserve"> </w:t>
      </w:r>
      <w:r w:rsidR="002C627D" w:rsidRPr="002C627D">
        <w:rPr>
          <w:rFonts w:ascii="Calibri" w:hAnsi="Calibri"/>
          <w:b/>
          <w:bCs/>
          <w:spacing w:val="-8"/>
        </w:rPr>
        <w:t xml:space="preserve">petits </w:t>
      </w:r>
      <w:r w:rsidRPr="002C627D">
        <w:rPr>
          <w:rFonts w:ascii="Calibri" w:hAnsi="Calibri"/>
          <w:b/>
          <w:bCs/>
        </w:rPr>
        <w:t>travail</w:t>
      </w:r>
      <w:r w:rsidRPr="002C627D">
        <w:rPr>
          <w:rFonts w:ascii="Calibri" w:hAnsi="Calibri"/>
          <w:b/>
          <w:bCs/>
          <w:spacing w:val="-4"/>
        </w:rPr>
        <w:t xml:space="preserve"> </w:t>
      </w:r>
      <w:r w:rsidRPr="002C627D">
        <w:rPr>
          <w:rFonts w:ascii="Calibri" w:hAnsi="Calibri"/>
          <w:b/>
          <w:bCs/>
        </w:rPr>
        <w:t>sur</w:t>
      </w:r>
      <w:r w:rsidRPr="002C627D">
        <w:rPr>
          <w:rFonts w:ascii="Calibri" w:hAnsi="Calibri"/>
          <w:b/>
          <w:bCs/>
          <w:spacing w:val="-9"/>
        </w:rPr>
        <w:t xml:space="preserve"> </w:t>
      </w:r>
      <w:r w:rsidRPr="002C627D">
        <w:rPr>
          <w:rFonts w:ascii="Calibri" w:hAnsi="Calibri"/>
          <w:b/>
          <w:bCs/>
        </w:rPr>
        <w:t>table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 xml:space="preserve">/20 </w:t>
      </w:r>
    </w:p>
    <w:p w14:paraId="01E6C2CA" w14:textId="625FEDCA" w:rsidR="001A46A1" w:rsidRDefault="00D85B8C">
      <w:pPr>
        <w:spacing w:before="1" w:line="403" w:lineRule="auto"/>
        <w:ind w:left="141" w:right="1560"/>
        <w:rPr>
          <w:rFonts w:ascii="Calibri" w:hAnsi="Calibri"/>
        </w:rPr>
      </w:pPr>
      <w:r>
        <w:rPr>
          <w:rFonts w:ascii="Calibri" w:hAnsi="Calibri"/>
        </w:rPr>
        <w:t xml:space="preserve">3° note de </w:t>
      </w:r>
      <w:r w:rsidR="002C627D" w:rsidRPr="002C627D">
        <w:rPr>
          <w:rFonts w:ascii="Calibri" w:hAnsi="Calibri"/>
          <w:b/>
          <w:bCs/>
        </w:rPr>
        <w:t>grand</w:t>
      </w:r>
      <w:r w:rsidR="002C627D">
        <w:rPr>
          <w:rFonts w:ascii="Calibri" w:hAnsi="Calibri"/>
        </w:rPr>
        <w:t xml:space="preserve"> </w:t>
      </w:r>
      <w:r w:rsidRPr="002C627D">
        <w:rPr>
          <w:rFonts w:ascii="Calibri" w:hAnsi="Calibri"/>
          <w:b/>
          <w:bCs/>
        </w:rPr>
        <w:t>travail sur table</w:t>
      </w:r>
      <w:r>
        <w:rPr>
          <w:rFonts w:ascii="Calibri" w:hAnsi="Calibri"/>
        </w:rPr>
        <w:t xml:space="preserve"> (séance 7) /20</w:t>
      </w:r>
    </w:p>
    <w:p w14:paraId="0CCB82E6" w14:textId="625B4481" w:rsidR="001A46A1" w:rsidRDefault="00D85B8C">
      <w:pPr>
        <w:ind w:left="141"/>
        <w:rPr>
          <w:rFonts w:ascii="Calibri" w:hAnsi="Calibri"/>
        </w:rPr>
      </w:pPr>
      <w:r>
        <w:rPr>
          <w:rFonts w:ascii="Calibri" w:hAnsi="Calibri"/>
        </w:rPr>
        <w:t>4°</w:t>
      </w:r>
      <w:r>
        <w:rPr>
          <w:rFonts w:ascii="Calibri" w:hAnsi="Calibri"/>
          <w:spacing w:val="-2"/>
        </w:rPr>
        <w:t xml:space="preserve"> </w:t>
      </w:r>
      <w:r w:rsidR="002C627D">
        <w:rPr>
          <w:rFonts w:ascii="Calibri" w:hAnsi="Calibri"/>
          <w:spacing w:val="-2"/>
        </w:rPr>
        <w:t xml:space="preserve">1 </w:t>
      </w:r>
      <w:r>
        <w:rPr>
          <w:rFonts w:ascii="Calibri" w:hAnsi="Calibri"/>
        </w:rPr>
        <w:t>note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 w:rsidRPr="00D8539F">
        <w:rPr>
          <w:rFonts w:ascii="Calibri" w:hAnsi="Calibri"/>
          <w:b/>
          <w:bCs/>
        </w:rPr>
        <w:t>partiel</w:t>
      </w:r>
      <w:r w:rsidRPr="00D8539F">
        <w:rPr>
          <w:rFonts w:ascii="Calibri" w:hAnsi="Calibri"/>
          <w:b/>
          <w:bCs/>
          <w:spacing w:val="-3"/>
        </w:rPr>
        <w:t xml:space="preserve"> </w:t>
      </w:r>
      <w:r w:rsidRPr="00D8539F">
        <w:rPr>
          <w:rFonts w:ascii="Calibri" w:hAnsi="Calibri"/>
          <w:b/>
          <w:bCs/>
        </w:rPr>
        <w:t>blanc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spacing w:val="-5"/>
        </w:rPr>
        <w:t>/20</w:t>
      </w:r>
    </w:p>
    <w:sectPr w:rsidR="001A46A1">
      <w:headerReference w:type="default" r:id="rId20"/>
      <w:pgSz w:w="11920" w:h="16850"/>
      <w:pgMar w:top="1300" w:right="1275" w:bottom="280" w:left="1275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FD8F3" w14:textId="77777777" w:rsidR="00E07083" w:rsidRDefault="00D85B8C">
      <w:r>
        <w:separator/>
      </w:r>
    </w:p>
  </w:endnote>
  <w:endnote w:type="continuationSeparator" w:id="0">
    <w:p w14:paraId="2C87DCE3" w14:textId="77777777" w:rsidR="00E07083" w:rsidRDefault="00D85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957EB" w14:textId="77777777" w:rsidR="00E07083" w:rsidRDefault="00D85B8C">
      <w:r>
        <w:separator/>
      </w:r>
    </w:p>
  </w:footnote>
  <w:footnote w:type="continuationSeparator" w:id="0">
    <w:p w14:paraId="487381B9" w14:textId="77777777" w:rsidR="00E07083" w:rsidRDefault="00D85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519DD" w14:textId="77777777" w:rsidR="001A46A1" w:rsidRDefault="00D85B8C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33816E9" wp14:editId="19D3AC3C">
              <wp:simplePos x="0" y="0"/>
              <wp:positionH relativeFrom="page">
                <wp:posOffset>6554723</wp:posOffset>
              </wp:positionH>
              <wp:positionV relativeFrom="page">
                <wp:posOffset>471931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832721" w14:textId="77777777" w:rsidR="001A46A1" w:rsidRDefault="00D85B8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3816E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16.1pt;margin-top:37.15pt;width:12.6pt;height:13.0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" filled="f" stroked="f">
              <v:textbox inset="0,0,0,0">
                <w:txbxContent>
                  <w:p w14:paraId="68832721" w14:textId="77777777" w:rsidR="001A46A1" w:rsidRDefault="00D85B8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6A1"/>
    <w:rsid w:val="001A1404"/>
    <w:rsid w:val="001A46A1"/>
    <w:rsid w:val="00224078"/>
    <w:rsid w:val="00255AC7"/>
    <w:rsid w:val="00265F44"/>
    <w:rsid w:val="002C4B1A"/>
    <w:rsid w:val="002C627D"/>
    <w:rsid w:val="00391129"/>
    <w:rsid w:val="004127C1"/>
    <w:rsid w:val="004839DB"/>
    <w:rsid w:val="004E15C0"/>
    <w:rsid w:val="0052334C"/>
    <w:rsid w:val="00553EB4"/>
    <w:rsid w:val="006473CD"/>
    <w:rsid w:val="0070261E"/>
    <w:rsid w:val="00740468"/>
    <w:rsid w:val="00A30BCD"/>
    <w:rsid w:val="00A80E54"/>
    <w:rsid w:val="00C24E66"/>
    <w:rsid w:val="00C67E1F"/>
    <w:rsid w:val="00D8539F"/>
    <w:rsid w:val="00D85B8C"/>
    <w:rsid w:val="00E07083"/>
    <w:rsid w:val="00E85449"/>
    <w:rsid w:val="00F159C1"/>
    <w:rsid w:val="00F3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2A0D6"/>
  <w15:docId w15:val="{72F47FC4-DE7F-4C20-85A9-EBEAB1BA1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spacing w:before="80"/>
      <w:ind w:left="2" w:right="3"/>
      <w:jc w:val="center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ind w:left="141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3" w:right="1"/>
      <w:jc w:val="center"/>
      <w:outlineLvl w:val="2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-cairn-info.ezpaarse.univ-paris1.fr/les-temps-modernes--9782200618414-page-216.htm" TargetMode="External"/><Relationship Id="rId13" Type="http://schemas.openxmlformats.org/officeDocument/2006/relationships/hyperlink" Target="https://www-cairn-info.ezpaarse.univ-paris1.fr/la-france-d-ancien-regime--9782200620141-page-45.htm" TargetMode="External"/><Relationship Id="rId18" Type="http://schemas.openxmlformats.org/officeDocument/2006/relationships/hyperlink" Target="https://www.youtube.com/watch?v=HSpnlcR_nOI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-cairn-info.ezpaarse.univ-paris1.fr/les-temps-modernes--9782200618414-page-238.htm" TargetMode="External"/><Relationship Id="rId12" Type="http://schemas.openxmlformats.org/officeDocument/2006/relationships/hyperlink" Target="https://histoire-image.org/etudes/condition-paysanne" TargetMode="External"/><Relationship Id="rId17" Type="http://schemas.openxmlformats.org/officeDocument/2006/relationships/hyperlink" Target="https://www-cairn-info.ezpaarse.univ-paris1.fr/culture-et-politique-dans-la-france-des-lumieres--9782200262242-page-131.htm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localhost/C:/Users/gmazeau/Downloads/le-code-noir-fait-de-lesclave-une-chose.pdf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www-cairn-info.ezpaarse.univ-paris1.fr/les-temps-modernes--9782200618414-page-216.htm" TargetMode="External"/><Relationship Id="rId11" Type="http://schemas.openxmlformats.org/officeDocument/2006/relationships/hyperlink" Target="https://www-cairn-info.ezpaarse.univ-paris1.fr/les-temps-modernes--9782200618414-page-216.htm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histoire-image.org/etudes/anglaise" TargetMode="External"/><Relationship Id="rId10" Type="http://schemas.openxmlformats.org/officeDocument/2006/relationships/hyperlink" Target="https://www.google.com/url?sa=t&amp;rct=j&amp;q&amp;esrc=s&amp;source=web&amp;cd&amp;ved=2ahUKEwiW9_i5qqWBAxUlTKQEHUQeAn4QFnoECBQQAQ&amp;url=https%3A%2F%2Fwww.bnf.fr%2Ffr%2Fmediatheque%2Fla-politique-du-merveilleux-systeme-law-propagande-et-contre-propagande-1717-1720&amp;usg=AOvVaw3BdW8-elzsmoddUGCYC7dy&amp;opi=89978449" TargetMode="External"/><Relationship Id="rId19" Type="http://schemas.openxmlformats.org/officeDocument/2006/relationships/hyperlink" Target="https://books-openedition-org.ezpaarse.univ-paris1.fr/pur/2337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-cairn-info.ezpaarse.univ-paris1.fr/les-temps-modernes--9782200618414-page-300.htm" TargetMode="External"/><Relationship Id="rId14" Type="http://schemas.openxmlformats.org/officeDocument/2006/relationships/hyperlink" Target="https://www-cairn-info.ezpaarse.univ-paris1.fr/les-temps-modernes--9782200618414-page-279.ht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1447</Words>
  <Characters>7959</Characters>
  <Application>Microsoft Office Word</Application>
  <DocSecurity>0</DocSecurity>
  <Lines>66</Lines>
  <Paragraphs>18</Paragraphs>
  <ScaleCrop>false</ScaleCrop>
  <Company>UP1</Company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 Mazeau</dc:creator>
  <cp:lastModifiedBy>Guillaume Mazeau</cp:lastModifiedBy>
  <cp:revision>14</cp:revision>
  <dcterms:created xsi:type="dcterms:W3CDTF">2026-09-14T11:40:00Z</dcterms:created>
  <dcterms:modified xsi:type="dcterms:W3CDTF">2026-09-14T14:03:00Z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2019</vt:lpwstr>
  </property>
</Properties>
</file>