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633D6" w14:textId="77777777" w:rsidR="00807485" w:rsidRDefault="003D4243">
      <w:pPr>
        <w:spacing w:before="79" w:line="412" w:lineRule="auto"/>
        <w:ind w:left="2170" w:right="2027"/>
        <w:jc w:val="center"/>
      </w:pPr>
      <w:r>
        <w:t>Révolution</w:t>
      </w:r>
      <w:r>
        <w:rPr>
          <w:spacing w:val="-9"/>
        </w:rPr>
        <w:t xml:space="preserve"> </w:t>
      </w:r>
      <w:r>
        <w:t>française</w:t>
      </w:r>
      <w:r>
        <w:rPr>
          <w:spacing w:val="-9"/>
        </w:rPr>
        <w:t xml:space="preserve"> </w:t>
      </w:r>
      <w:r>
        <w:t>et</w:t>
      </w:r>
      <w:r>
        <w:rPr>
          <w:spacing w:val="-8"/>
        </w:rPr>
        <w:t xml:space="preserve"> </w:t>
      </w:r>
      <w:r>
        <w:t>Révolutions</w:t>
      </w:r>
      <w:r>
        <w:rPr>
          <w:spacing w:val="-9"/>
        </w:rPr>
        <w:t xml:space="preserve"> </w:t>
      </w:r>
      <w:r>
        <w:t>atlantiques Guillaume Mazeau et Frédéric Régent</w:t>
      </w:r>
    </w:p>
    <w:p w14:paraId="266F4331" w14:textId="71419BC1" w:rsidR="00807485" w:rsidRDefault="003D4243" w:rsidP="00B45FE3">
      <w:pPr>
        <w:spacing w:line="249" w:lineRule="exact"/>
        <w:ind w:left="2170" w:right="2027"/>
        <w:jc w:val="center"/>
        <w:rPr>
          <w:spacing w:val="-2"/>
        </w:rPr>
      </w:pPr>
      <w:r>
        <w:t>Séminaire de M1,</w:t>
      </w:r>
      <w:r>
        <w:rPr>
          <w:spacing w:val="-3"/>
        </w:rPr>
        <w:t xml:space="preserve"> </w:t>
      </w:r>
      <w:r>
        <w:t>jeudi 12</w:t>
      </w:r>
      <w:r>
        <w:rPr>
          <w:spacing w:val="-1"/>
        </w:rPr>
        <w:t xml:space="preserve"> </w:t>
      </w:r>
      <w:r>
        <w:t>h</w:t>
      </w:r>
      <w:r>
        <w:rPr>
          <w:spacing w:val="-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14</w:t>
      </w:r>
      <w:r>
        <w:rPr>
          <w:spacing w:val="-6"/>
        </w:rPr>
        <w:t xml:space="preserve"> </w:t>
      </w:r>
      <w:r>
        <w:t>h,</w:t>
      </w:r>
      <w:r>
        <w:rPr>
          <w:spacing w:val="-1"/>
        </w:rPr>
        <w:t xml:space="preserve"> </w:t>
      </w:r>
      <w:r>
        <w:t xml:space="preserve">salle </w:t>
      </w:r>
      <w:proofErr w:type="spellStart"/>
      <w:r>
        <w:rPr>
          <w:spacing w:val="-2"/>
        </w:rPr>
        <w:t>Perroy</w:t>
      </w:r>
      <w:proofErr w:type="spellEnd"/>
    </w:p>
    <w:p w14:paraId="7D0128E1" w14:textId="77777777" w:rsidR="00B45FE3" w:rsidRDefault="00B45FE3" w:rsidP="00B45FE3">
      <w:pPr>
        <w:spacing w:line="249" w:lineRule="exact"/>
        <w:ind w:left="2170" w:right="2027"/>
        <w:jc w:val="center"/>
      </w:pPr>
    </w:p>
    <w:p w14:paraId="15716A86" w14:textId="77777777" w:rsidR="00807485" w:rsidRDefault="003D4243">
      <w:pPr>
        <w:spacing w:line="259" w:lineRule="auto"/>
        <w:ind w:left="141"/>
      </w:pPr>
      <w:r>
        <w:t>Ce séminaire visera au S1 à présenter les principaux débats historiographiques de l'histoire de la Révolution</w:t>
      </w:r>
      <w:r>
        <w:rPr>
          <w:spacing w:val="-3"/>
        </w:rPr>
        <w:t xml:space="preserve"> </w:t>
      </w:r>
      <w:r>
        <w:t>française.</w:t>
      </w:r>
      <w:r>
        <w:rPr>
          <w:spacing w:val="-3"/>
        </w:rPr>
        <w:t xml:space="preserve"> </w:t>
      </w:r>
      <w:r>
        <w:t>Au</w:t>
      </w:r>
      <w:r>
        <w:rPr>
          <w:spacing w:val="-3"/>
        </w:rPr>
        <w:t xml:space="preserve"> </w:t>
      </w:r>
      <w:r>
        <w:t>S2,</w:t>
      </w:r>
      <w:r>
        <w:rPr>
          <w:spacing w:val="-3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t>séances</w:t>
      </w:r>
      <w:r>
        <w:rPr>
          <w:spacing w:val="-3"/>
        </w:rPr>
        <w:t xml:space="preserve"> </w:t>
      </w:r>
      <w:r>
        <w:t>s'organiseront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manière</w:t>
      </w:r>
      <w:r>
        <w:rPr>
          <w:spacing w:val="-3"/>
        </w:rPr>
        <w:t xml:space="preserve"> </w:t>
      </w:r>
      <w:r>
        <w:t>pratique et</w:t>
      </w:r>
      <w:r>
        <w:rPr>
          <w:spacing w:val="-2"/>
        </w:rPr>
        <w:t xml:space="preserve"> </w:t>
      </w:r>
      <w:r>
        <w:t>participative</w:t>
      </w:r>
      <w:r>
        <w:rPr>
          <w:spacing w:val="-2"/>
        </w:rPr>
        <w:t xml:space="preserve"> </w:t>
      </w:r>
      <w:r>
        <w:t>autour</w:t>
      </w:r>
      <w:r>
        <w:rPr>
          <w:spacing w:val="-3"/>
        </w:rPr>
        <w:t xml:space="preserve"> </w:t>
      </w:r>
      <w:r>
        <w:t>des questions et problèmes rencontrés dans les mémoires en cours des étudiantes et étudiants.</w:t>
      </w:r>
    </w:p>
    <w:p w14:paraId="3B10413D" w14:textId="77777777" w:rsidR="00807485" w:rsidRDefault="00807485">
      <w:pPr>
        <w:pStyle w:val="Corpsdetexte"/>
        <w:ind w:left="0"/>
        <w:rPr>
          <w:sz w:val="22"/>
        </w:rPr>
      </w:pPr>
    </w:p>
    <w:p w14:paraId="79A3A197" w14:textId="77777777" w:rsidR="00807485" w:rsidRDefault="00807485">
      <w:pPr>
        <w:pStyle w:val="Corpsdetexte"/>
        <w:spacing w:before="84"/>
        <w:ind w:left="0"/>
        <w:rPr>
          <w:sz w:val="22"/>
        </w:rPr>
      </w:pPr>
    </w:p>
    <w:p w14:paraId="157B154B" w14:textId="308A43FD" w:rsidR="00807485" w:rsidRDefault="003D4243">
      <w:pPr>
        <w:pStyle w:val="Titre1"/>
        <w:spacing w:line="261" w:lineRule="auto"/>
        <w:rPr>
          <w:spacing w:val="-2"/>
        </w:rPr>
      </w:pPr>
      <w:r>
        <w:t>17</w:t>
      </w:r>
      <w:r>
        <w:rPr>
          <w:spacing w:val="-3"/>
        </w:rPr>
        <w:t xml:space="preserve"> </w:t>
      </w:r>
      <w:r>
        <w:t>septembre</w:t>
      </w:r>
      <w:r>
        <w:rPr>
          <w:spacing w:val="-4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Séance</w:t>
      </w:r>
      <w:r>
        <w:rPr>
          <w:spacing w:val="-4"/>
        </w:rPr>
        <w:t xml:space="preserve"> </w:t>
      </w:r>
      <w:r>
        <w:t>d’introduction.</w:t>
      </w:r>
      <w:r>
        <w:rPr>
          <w:spacing w:val="-3"/>
        </w:rPr>
        <w:t xml:space="preserve"> </w:t>
      </w:r>
      <w:r>
        <w:t>Où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est</w:t>
      </w:r>
      <w:r>
        <w:rPr>
          <w:spacing w:val="-3"/>
        </w:rPr>
        <w:t xml:space="preserve"> </w:t>
      </w:r>
      <w:r>
        <w:t>l’histoire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Révolution</w:t>
      </w:r>
      <w:r>
        <w:rPr>
          <w:spacing w:val="-3"/>
        </w:rPr>
        <w:t xml:space="preserve"> </w:t>
      </w:r>
      <w:r>
        <w:t>française</w:t>
      </w:r>
      <w:r>
        <w:rPr>
          <w:spacing w:val="-2"/>
        </w:rPr>
        <w:t xml:space="preserve"> </w:t>
      </w:r>
      <w:r>
        <w:t xml:space="preserve">? (G. </w:t>
      </w:r>
      <w:r>
        <w:rPr>
          <w:spacing w:val="-2"/>
        </w:rPr>
        <w:t>Mazeau)</w:t>
      </w:r>
    </w:p>
    <w:p w14:paraId="435F0B50" w14:textId="77777777" w:rsidR="00B45FE3" w:rsidRDefault="00B45FE3">
      <w:pPr>
        <w:pStyle w:val="Titre1"/>
        <w:spacing w:line="261" w:lineRule="auto"/>
      </w:pPr>
    </w:p>
    <w:p w14:paraId="51E44480" w14:textId="77777777" w:rsidR="00C5474E" w:rsidRPr="00C5474E" w:rsidRDefault="00B45FE3" w:rsidP="00C5474E">
      <w:pPr>
        <w:pStyle w:val="Sansinterligne"/>
        <w:rPr>
          <w:sz w:val="20"/>
          <w:szCs w:val="20"/>
        </w:rPr>
      </w:pPr>
      <w:r w:rsidRPr="00C5474E">
        <w:rPr>
          <w:sz w:val="20"/>
          <w:szCs w:val="20"/>
        </w:rPr>
        <w:t xml:space="preserve"> Lecture collective, en séminaire : </w:t>
      </w:r>
    </w:p>
    <w:p w14:paraId="6366142D" w14:textId="379E6061" w:rsidR="00807485" w:rsidRPr="00C5474E" w:rsidRDefault="00B45FE3" w:rsidP="00C5474E">
      <w:pPr>
        <w:pStyle w:val="Sansinterligne"/>
        <w:rPr>
          <w:sz w:val="20"/>
          <w:szCs w:val="20"/>
        </w:rPr>
      </w:pPr>
      <w:r w:rsidRPr="00C5474E">
        <w:rPr>
          <w:sz w:val="20"/>
          <w:szCs w:val="20"/>
        </w:rPr>
        <w:t xml:space="preserve">Guillaume </w:t>
      </w:r>
      <w:proofErr w:type="spellStart"/>
      <w:r w:rsidRPr="00C5474E">
        <w:rPr>
          <w:sz w:val="20"/>
          <w:szCs w:val="20"/>
        </w:rPr>
        <w:t>Lancereau</w:t>
      </w:r>
      <w:proofErr w:type="spellEnd"/>
      <w:r w:rsidRPr="00C5474E">
        <w:rPr>
          <w:sz w:val="20"/>
          <w:szCs w:val="20"/>
        </w:rPr>
        <w:t xml:space="preserve">, </w:t>
      </w:r>
      <w:r w:rsidRPr="00C5474E">
        <w:rPr>
          <w:i/>
          <w:iCs/>
          <w:sz w:val="20"/>
          <w:szCs w:val="20"/>
        </w:rPr>
        <w:t>Le Culte de l’histoire. Ecrire la Révolution, 1889-1940</w:t>
      </w:r>
      <w:r w:rsidRPr="00C5474E">
        <w:rPr>
          <w:sz w:val="20"/>
          <w:szCs w:val="20"/>
        </w:rPr>
        <w:t>, Paris, CNRS Editions, 2026, p. 7-13.</w:t>
      </w:r>
    </w:p>
    <w:p w14:paraId="073F5D9D" w14:textId="77777777" w:rsidR="00B45FE3" w:rsidRDefault="00B45FE3">
      <w:pPr>
        <w:pStyle w:val="Corpsdetexte"/>
        <w:spacing w:before="71"/>
        <w:ind w:left="0"/>
        <w:rPr>
          <w:sz w:val="24"/>
        </w:rPr>
      </w:pPr>
    </w:p>
    <w:p w14:paraId="5E20E793" w14:textId="153F7EA4" w:rsidR="00807485" w:rsidRDefault="003D4243">
      <w:pPr>
        <w:pStyle w:val="Titre1"/>
        <w:spacing w:before="1"/>
      </w:pPr>
      <w:r>
        <w:t>24 septembre</w:t>
      </w:r>
      <w:r>
        <w:rPr>
          <w:spacing w:val="-3"/>
        </w:rPr>
        <w:t xml:space="preserve"> </w:t>
      </w:r>
      <w:r>
        <w:t>: Les «</w:t>
      </w:r>
      <w:r>
        <w:rPr>
          <w:spacing w:val="-7"/>
        </w:rPr>
        <w:t xml:space="preserve"> </w:t>
      </w:r>
      <w:r>
        <w:t>origines de la Révolution française »</w:t>
      </w:r>
      <w:r>
        <w:rPr>
          <w:spacing w:val="-7"/>
        </w:rPr>
        <w:t xml:space="preserve"> </w:t>
      </w:r>
      <w:r>
        <w:t>: retour sur une enquête impossible (G. Mazeau)</w:t>
      </w:r>
    </w:p>
    <w:p w14:paraId="2F60DB74" w14:textId="77777777" w:rsidR="00807485" w:rsidRDefault="003D4243">
      <w:pPr>
        <w:pStyle w:val="Corpsdetexte"/>
        <w:spacing w:before="121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31CFBDF1" w14:textId="77777777" w:rsidR="00807485" w:rsidRDefault="003D4243">
      <w:pPr>
        <w:ind w:left="141" w:right="60"/>
        <w:rPr>
          <w:sz w:val="20"/>
        </w:rPr>
      </w:pPr>
      <w:r>
        <w:rPr>
          <w:sz w:val="20"/>
        </w:rPr>
        <w:t>Michel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Dobry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Sociologie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des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crises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politiques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1986, «</w:t>
      </w:r>
      <w:r>
        <w:rPr>
          <w:spacing w:val="-8"/>
          <w:sz w:val="20"/>
        </w:rPr>
        <w:t xml:space="preserve"> </w:t>
      </w:r>
      <w:r>
        <w:rPr>
          <w:sz w:val="20"/>
        </w:rPr>
        <w:t>Trois</w:t>
      </w:r>
      <w:r>
        <w:rPr>
          <w:spacing w:val="-4"/>
          <w:sz w:val="20"/>
        </w:rPr>
        <w:t xml:space="preserve"> </w:t>
      </w:r>
      <w:r>
        <w:rPr>
          <w:sz w:val="20"/>
        </w:rPr>
        <w:t>illusions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sociologie</w:t>
      </w:r>
      <w:r>
        <w:rPr>
          <w:spacing w:val="-3"/>
          <w:sz w:val="20"/>
        </w:rPr>
        <w:t xml:space="preserve"> </w:t>
      </w:r>
      <w:r>
        <w:rPr>
          <w:sz w:val="20"/>
        </w:rPr>
        <w:t>des</w:t>
      </w:r>
      <w:r>
        <w:rPr>
          <w:spacing w:val="-1"/>
          <w:sz w:val="20"/>
        </w:rPr>
        <w:t xml:space="preserve"> </w:t>
      </w:r>
      <w:r>
        <w:rPr>
          <w:sz w:val="20"/>
        </w:rPr>
        <w:t>crises</w:t>
      </w:r>
      <w:r>
        <w:rPr>
          <w:spacing w:val="-4"/>
          <w:sz w:val="20"/>
        </w:rPr>
        <w:t xml:space="preserve"> </w:t>
      </w:r>
      <w:r>
        <w:rPr>
          <w:sz w:val="20"/>
        </w:rPr>
        <w:t>politiques »,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p. </w:t>
      </w:r>
      <w:r>
        <w:rPr>
          <w:spacing w:val="-2"/>
          <w:sz w:val="20"/>
        </w:rPr>
        <w:t>45-93.</w:t>
      </w:r>
    </w:p>
    <w:p w14:paraId="09B6A75D" w14:textId="77777777" w:rsidR="00807485" w:rsidRDefault="003D4243">
      <w:pPr>
        <w:spacing w:before="2"/>
        <w:ind w:left="141"/>
        <w:rPr>
          <w:sz w:val="20"/>
        </w:rPr>
      </w:pPr>
      <w:r>
        <w:rPr>
          <w:sz w:val="20"/>
        </w:rPr>
        <w:t>Jean</w:t>
      </w:r>
      <w:r>
        <w:rPr>
          <w:spacing w:val="-6"/>
          <w:sz w:val="20"/>
        </w:rPr>
        <w:t xml:space="preserve"> </w:t>
      </w:r>
      <w:r>
        <w:rPr>
          <w:sz w:val="20"/>
        </w:rPr>
        <w:t>Nicolas,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rébellion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française,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1661-1789</w:t>
      </w:r>
      <w:r>
        <w:rPr>
          <w:sz w:val="20"/>
        </w:rPr>
        <w:t>,</w:t>
      </w:r>
      <w:r>
        <w:rPr>
          <w:spacing w:val="-6"/>
          <w:sz w:val="20"/>
        </w:rPr>
        <w:t xml:space="preserve"> </w:t>
      </w:r>
      <w:r>
        <w:rPr>
          <w:sz w:val="20"/>
        </w:rPr>
        <w:t>Paris,</w:t>
      </w:r>
      <w:r>
        <w:rPr>
          <w:spacing w:val="-5"/>
          <w:sz w:val="20"/>
        </w:rPr>
        <w:t xml:space="preserve"> </w:t>
      </w:r>
      <w:r>
        <w:rPr>
          <w:sz w:val="20"/>
        </w:rPr>
        <w:t>Gallimard,</w:t>
      </w:r>
      <w:r>
        <w:rPr>
          <w:spacing w:val="-4"/>
          <w:sz w:val="20"/>
        </w:rPr>
        <w:t xml:space="preserve"> </w:t>
      </w:r>
      <w:r>
        <w:rPr>
          <w:sz w:val="20"/>
        </w:rPr>
        <w:t>2008,</w:t>
      </w:r>
      <w:r>
        <w:rPr>
          <w:spacing w:val="-3"/>
          <w:sz w:val="20"/>
        </w:rPr>
        <w:t xml:space="preserve"> </w:t>
      </w:r>
      <w:r>
        <w:rPr>
          <w:sz w:val="20"/>
        </w:rPr>
        <w:t>«</w:t>
      </w:r>
      <w:r>
        <w:rPr>
          <w:spacing w:val="-10"/>
          <w:sz w:val="20"/>
        </w:rPr>
        <w:t xml:space="preserve"> </w:t>
      </w:r>
      <w:r>
        <w:rPr>
          <w:sz w:val="20"/>
        </w:rPr>
        <w:t>Vues</w:t>
      </w:r>
      <w:r>
        <w:rPr>
          <w:spacing w:val="-5"/>
          <w:sz w:val="20"/>
        </w:rPr>
        <w:t xml:space="preserve"> </w:t>
      </w:r>
      <w:r>
        <w:rPr>
          <w:sz w:val="20"/>
        </w:rPr>
        <w:t>cavalières</w:t>
      </w:r>
      <w:r>
        <w:rPr>
          <w:spacing w:val="-1"/>
          <w:sz w:val="20"/>
        </w:rPr>
        <w:t xml:space="preserve"> </w:t>
      </w:r>
      <w:r>
        <w:rPr>
          <w:sz w:val="20"/>
        </w:rPr>
        <w:t>»,</w:t>
      </w:r>
      <w:r>
        <w:rPr>
          <w:spacing w:val="-4"/>
          <w:sz w:val="20"/>
        </w:rPr>
        <w:t xml:space="preserve"> </w:t>
      </w:r>
      <w:r>
        <w:rPr>
          <w:sz w:val="20"/>
        </w:rPr>
        <w:t>p.</w:t>
      </w:r>
      <w:r>
        <w:rPr>
          <w:spacing w:val="-4"/>
          <w:sz w:val="20"/>
        </w:rPr>
        <w:t xml:space="preserve"> </w:t>
      </w:r>
      <w:r>
        <w:rPr>
          <w:sz w:val="20"/>
        </w:rPr>
        <w:t>43-55</w:t>
      </w:r>
      <w:r>
        <w:rPr>
          <w:spacing w:val="-3"/>
          <w:sz w:val="20"/>
        </w:rPr>
        <w:t xml:space="preserve"> </w:t>
      </w:r>
      <w:r>
        <w:rPr>
          <w:spacing w:val="-5"/>
          <w:sz w:val="20"/>
        </w:rPr>
        <w:t>et</w:t>
      </w:r>
    </w:p>
    <w:p w14:paraId="3F3F41F9" w14:textId="77777777" w:rsidR="00807485" w:rsidRDefault="003D4243">
      <w:pPr>
        <w:pStyle w:val="Corpsdetexte"/>
      </w:pPr>
      <w:r>
        <w:t>«</w:t>
      </w:r>
      <w:r>
        <w:rPr>
          <w:spacing w:val="-8"/>
        </w:rPr>
        <w:t xml:space="preserve"> </w:t>
      </w:r>
      <w:proofErr w:type="gramStart"/>
      <w:r>
        <w:t>conclusion</w:t>
      </w:r>
      <w:proofErr w:type="gramEnd"/>
      <w:r>
        <w:rPr>
          <w:spacing w:val="-2"/>
        </w:rPr>
        <w:t xml:space="preserve"> </w:t>
      </w:r>
      <w:r>
        <w:t>»,</w:t>
      </w:r>
      <w:r>
        <w:rPr>
          <w:spacing w:val="-3"/>
        </w:rPr>
        <w:t xml:space="preserve"> </w:t>
      </w:r>
      <w:r>
        <w:t>p.</w:t>
      </w:r>
      <w:r>
        <w:rPr>
          <w:spacing w:val="-4"/>
        </w:rPr>
        <w:t xml:space="preserve"> </w:t>
      </w:r>
      <w:r>
        <w:t>821-</w:t>
      </w:r>
      <w:r>
        <w:rPr>
          <w:spacing w:val="-5"/>
        </w:rPr>
        <w:t>832</w:t>
      </w:r>
    </w:p>
    <w:p w14:paraId="78D2C738" w14:textId="77777777" w:rsidR="00807485" w:rsidRDefault="00807485">
      <w:pPr>
        <w:pStyle w:val="Corpsdetexte"/>
        <w:ind w:left="0"/>
      </w:pPr>
    </w:p>
    <w:p w14:paraId="4931A069" w14:textId="77777777" w:rsidR="00807485" w:rsidRDefault="00807485">
      <w:pPr>
        <w:pStyle w:val="Corpsdetexte"/>
        <w:spacing w:before="31"/>
        <w:ind w:left="0"/>
      </w:pPr>
    </w:p>
    <w:p w14:paraId="0FE3B9BC" w14:textId="54CC8404" w:rsidR="00807485" w:rsidRDefault="003D4243">
      <w:pPr>
        <w:pStyle w:val="Titre1"/>
      </w:pPr>
      <w:r>
        <w:t>1</w:t>
      </w:r>
      <w:r w:rsidRPr="003D4243">
        <w:rPr>
          <w:vertAlign w:val="superscript"/>
        </w:rPr>
        <w:t>er</w:t>
      </w:r>
      <w:r>
        <w:t xml:space="preserve"> octobre</w:t>
      </w:r>
      <w:r>
        <w:rPr>
          <w:spacing w:val="-3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Peut-on</w:t>
      </w:r>
      <w:r>
        <w:rPr>
          <w:spacing w:val="-1"/>
        </w:rPr>
        <w:t xml:space="preserve"> </w:t>
      </w:r>
      <w:r>
        <w:t>faire</w:t>
      </w:r>
      <w:r>
        <w:rPr>
          <w:spacing w:val="-1"/>
        </w:rPr>
        <w:t xml:space="preserve"> </w:t>
      </w:r>
      <w:r>
        <w:t>l’histoire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Révolution</w:t>
      </w:r>
      <w:r>
        <w:rPr>
          <w:spacing w:val="-1"/>
        </w:rPr>
        <w:t xml:space="preserve"> </w:t>
      </w:r>
      <w:r>
        <w:t>française</w:t>
      </w:r>
      <w:r>
        <w:rPr>
          <w:spacing w:val="-1"/>
        </w:rPr>
        <w:t xml:space="preserve"> </w:t>
      </w:r>
      <w:r>
        <w:t>sans</w:t>
      </w:r>
      <w:r>
        <w:rPr>
          <w:spacing w:val="-2"/>
        </w:rPr>
        <w:t xml:space="preserve"> </w:t>
      </w:r>
      <w:r>
        <w:t>les</w:t>
      </w:r>
      <w:r>
        <w:rPr>
          <w:spacing w:val="1"/>
        </w:rPr>
        <w:t xml:space="preserve"> </w:t>
      </w:r>
      <w:r>
        <w:t>colonies</w:t>
      </w:r>
      <w:r>
        <w:rPr>
          <w:spacing w:val="-1"/>
        </w:rPr>
        <w:t xml:space="preserve"> </w:t>
      </w:r>
      <w:r>
        <w:t>?</w:t>
      </w:r>
      <w:r>
        <w:rPr>
          <w:spacing w:val="3"/>
        </w:rPr>
        <w:t xml:space="preserve"> </w:t>
      </w:r>
      <w:r>
        <w:t xml:space="preserve">(F. </w:t>
      </w:r>
      <w:r>
        <w:rPr>
          <w:spacing w:val="-2"/>
        </w:rPr>
        <w:t>Régent)</w:t>
      </w:r>
    </w:p>
    <w:p w14:paraId="2E590FC1" w14:textId="77777777" w:rsidR="00807485" w:rsidRDefault="003D4243">
      <w:pPr>
        <w:pStyle w:val="Corpsdetexte"/>
        <w:spacing w:before="184" w:line="229" w:lineRule="exact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29BE2A45" w14:textId="77777777" w:rsidR="00807485" w:rsidRDefault="003D4243">
      <w:pPr>
        <w:spacing w:line="229" w:lineRule="exact"/>
        <w:ind w:left="141"/>
        <w:rPr>
          <w:sz w:val="20"/>
        </w:rPr>
      </w:pPr>
      <w:r>
        <w:rPr>
          <w:sz w:val="20"/>
        </w:rPr>
        <w:t>Yves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Benot</w:t>
      </w:r>
      <w:proofErr w:type="spellEnd"/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Révolution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française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et 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fin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colonies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Paris,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sz w:val="20"/>
        </w:rPr>
        <w:t>Découverte,</w:t>
      </w:r>
      <w:r>
        <w:rPr>
          <w:spacing w:val="-1"/>
          <w:sz w:val="20"/>
        </w:rPr>
        <w:t xml:space="preserve"> </w:t>
      </w:r>
      <w:r>
        <w:rPr>
          <w:sz w:val="20"/>
        </w:rPr>
        <w:t>1989.</w:t>
      </w:r>
      <w:r>
        <w:rPr>
          <w:spacing w:val="-3"/>
          <w:sz w:val="20"/>
        </w:rPr>
        <w:t xml:space="preserve"> </w:t>
      </w:r>
      <w:r>
        <w:rPr>
          <w:sz w:val="20"/>
        </w:rPr>
        <w:t>Lire</w:t>
      </w:r>
      <w:r>
        <w:rPr>
          <w:spacing w:val="-5"/>
          <w:sz w:val="20"/>
        </w:rPr>
        <w:t xml:space="preserve"> </w:t>
      </w:r>
      <w:r>
        <w:rPr>
          <w:sz w:val="20"/>
        </w:rPr>
        <w:t>dernier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chapitre</w:t>
      </w:r>
    </w:p>
    <w:p w14:paraId="7F6853A8" w14:textId="77777777" w:rsidR="00807485" w:rsidRDefault="003D4243">
      <w:pPr>
        <w:ind w:left="141"/>
        <w:rPr>
          <w:sz w:val="20"/>
        </w:rPr>
      </w:pPr>
      <w:r>
        <w:rPr>
          <w:sz w:val="20"/>
        </w:rPr>
        <w:t>«</w:t>
      </w:r>
      <w:r>
        <w:rPr>
          <w:spacing w:val="-5"/>
          <w:sz w:val="20"/>
        </w:rPr>
        <w:t xml:space="preserve"> </w:t>
      </w:r>
      <w:r>
        <w:rPr>
          <w:sz w:val="20"/>
        </w:rPr>
        <w:t>Dans</w:t>
      </w:r>
      <w:r>
        <w:rPr>
          <w:spacing w:val="-4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miroir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truqué</w:t>
      </w:r>
      <w:r>
        <w:rPr>
          <w:i/>
          <w:spacing w:val="-2"/>
          <w:sz w:val="20"/>
        </w:rPr>
        <w:t xml:space="preserve"> </w:t>
      </w:r>
      <w:r>
        <w:rPr>
          <w:sz w:val="20"/>
        </w:rPr>
        <w:t>des</w:t>
      </w:r>
      <w:r>
        <w:rPr>
          <w:spacing w:val="-4"/>
          <w:sz w:val="20"/>
        </w:rPr>
        <w:t xml:space="preserve"> </w:t>
      </w:r>
      <w:r>
        <w:rPr>
          <w:sz w:val="20"/>
        </w:rPr>
        <w:t>historiens</w:t>
      </w:r>
      <w:r>
        <w:rPr>
          <w:spacing w:val="2"/>
          <w:sz w:val="20"/>
        </w:rPr>
        <w:t xml:space="preserve"> </w:t>
      </w:r>
      <w:r>
        <w:rPr>
          <w:spacing w:val="-5"/>
          <w:sz w:val="20"/>
        </w:rPr>
        <w:t>».</w:t>
      </w:r>
    </w:p>
    <w:p w14:paraId="605E55E1" w14:textId="77777777" w:rsidR="00807485" w:rsidRDefault="003D4243">
      <w:pPr>
        <w:pStyle w:val="Corpsdetexte"/>
        <w:spacing w:before="1"/>
      </w:pPr>
      <w:r>
        <w:t xml:space="preserve">Frédéric Régent, « Pourquoi faire l’histoire de la Révolution par les colonies ? » dans, Jean-Luc </w:t>
      </w:r>
      <w:proofErr w:type="spellStart"/>
      <w:r>
        <w:t>Chappey</w:t>
      </w:r>
      <w:proofErr w:type="spellEnd"/>
      <w:r>
        <w:t>, Bernard</w:t>
      </w:r>
      <w:r>
        <w:rPr>
          <w:spacing w:val="-3"/>
        </w:rPr>
        <w:t xml:space="preserve"> </w:t>
      </w:r>
      <w:proofErr w:type="spellStart"/>
      <w:r>
        <w:t>Gainot</w:t>
      </w:r>
      <w:proofErr w:type="spellEnd"/>
      <w:r>
        <w:t>,</w:t>
      </w:r>
      <w:r>
        <w:rPr>
          <w:spacing w:val="-4"/>
        </w:rPr>
        <w:t xml:space="preserve"> </w:t>
      </w:r>
      <w:r>
        <w:t>Guillaume</w:t>
      </w:r>
      <w:r>
        <w:rPr>
          <w:spacing w:val="-4"/>
        </w:rPr>
        <w:t xml:space="preserve"> </w:t>
      </w:r>
      <w:r>
        <w:t>Mazeau,</w:t>
      </w:r>
      <w:r>
        <w:rPr>
          <w:spacing w:val="-4"/>
        </w:rPr>
        <w:t xml:space="preserve"> </w:t>
      </w:r>
      <w:r>
        <w:t>Frédéric</w:t>
      </w:r>
      <w:r>
        <w:rPr>
          <w:spacing w:val="-4"/>
        </w:rPr>
        <w:t xml:space="preserve"> </w:t>
      </w:r>
      <w:r>
        <w:t>Régent,</w:t>
      </w:r>
      <w:r>
        <w:rPr>
          <w:spacing w:val="-4"/>
        </w:rPr>
        <w:t xml:space="preserve"> </w:t>
      </w:r>
      <w:r>
        <w:t>Pierre</w:t>
      </w:r>
      <w:r>
        <w:rPr>
          <w:spacing w:val="-4"/>
        </w:rPr>
        <w:t xml:space="preserve"> </w:t>
      </w:r>
      <w:proofErr w:type="spellStart"/>
      <w:r>
        <w:t>Serna</w:t>
      </w:r>
      <w:proofErr w:type="spellEnd"/>
      <w:r>
        <w:t xml:space="preserve">, </w:t>
      </w:r>
      <w:r>
        <w:rPr>
          <w:i/>
        </w:rPr>
        <w:t>Pourquoi</w:t>
      </w:r>
      <w:r>
        <w:rPr>
          <w:i/>
          <w:spacing w:val="-4"/>
        </w:rPr>
        <w:t xml:space="preserve"> </w:t>
      </w:r>
      <w:r>
        <w:rPr>
          <w:i/>
        </w:rPr>
        <w:t>faire</w:t>
      </w:r>
      <w:r>
        <w:rPr>
          <w:i/>
          <w:spacing w:val="-4"/>
        </w:rPr>
        <w:t xml:space="preserve"> </w:t>
      </w:r>
      <w:r>
        <w:rPr>
          <w:i/>
        </w:rPr>
        <w:t>la</w:t>
      </w:r>
      <w:r>
        <w:rPr>
          <w:i/>
          <w:spacing w:val="-3"/>
        </w:rPr>
        <w:t xml:space="preserve"> </w:t>
      </w:r>
      <w:proofErr w:type="gramStart"/>
      <w:r>
        <w:rPr>
          <w:i/>
        </w:rPr>
        <w:t>Révolution</w:t>
      </w:r>
      <w:r>
        <w:rPr>
          <w:i/>
          <w:spacing w:val="-3"/>
        </w:rPr>
        <w:t xml:space="preserve"> </w:t>
      </w:r>
      <w:r>
        <w:rPr>
          <w:i/>
        </w:rPr>
        <w:t>?</w:t>
      </w:r>
      <w:r>
        <w:t>,</w:t>
      </w:r>
      <w:proofErr w:type="gramEnd"/>
      <w:r>
        <w:rPr>
          <w:spacing w:val="-4"/>
        </w:rPr>
        <w:t xml:space="preserve"> </w:t>
      </w:r>
      <w:proofErr w:type="spellStart"/>
      <w:r>
        <w:t>Agone</w:t>
      </w:r>
      <w:proofErr w:type="spellEnd"/>
      <w:r>
        <w:t>,</w:t>
      </w:r>
      <w:r>
        <w:rPr>
          <w:spacing w:val="-3"/>
        </w:rPr>
        <w:t xml:space="preserve"> </w:t>
      </w:r>
      <w:r>
        <w:t>2012,</w:t>
      </w:r>
    </w:p>
    <w:p w14:paraId="1E1190B3" w14:textId="77777777" w:rsidR="00807485" w:rsidRDefault="003D4243">
      <w:pPr>
        <w:pStyle w:val="Corpsdetexte"/>
        <w:spacing w:before="1"/>
      </w:pPr>
      <w:r>
        <w:t>p.</w:t>
      </w:r>
      <w:r>
        <w:rPr>
          <w:spacing w:val="-3"/>
        </w:rPr>
        <w:t xml:space="preserve"> </w:t>
      </w:r>
      <w:r>
        <w:t>51-</w:t>
      </w:r>
      <w:r>
        <w:rPr>
          <w:spacing w:val="-5"/>
        </w:rPr>
        <w:t>81.</w:t>
      </w:r>
    </w:p>
    <w:p w14:paraId="22E8F573" w14:textId="77777777" w:rsidR="00807485" w:rsidRDefault="00807485">
      <w:pPr>
        <w:pStyle w:val="Corpsdetexte"/>
        <w:spacing w:before="201"/>
        <w:ind w:left="0"/>
      </w:pPr>
    </w:p>
    <w:p w14:paraId="5E1D0F1F" w14:textId="7C1A39A8" w:rsidR="00807485" w:rsidRDefault="003D4243">
      <w:pPr>
        <w:pStyle w:val="Titre1"/>
      </w:pPr>
      <w:r>
        <w:t>8</w:t>
      </w:r>
      <w:r>
        <w:rPr>
          <w:spacing w:val="-3"/>
        </w:rPr>
        <w:t xml:space="preserve"> </w:t>
      </w:r>
      <w:r>
        <w:t>octobre</w:t>
      </w:r>
      <w:r>
        <w:rPr>
          <w:spacing w:val="-3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Révolution</w:t>
      </w:r>
      <w:r>
        <w:rPr>
          <w:spacing w:val="-1"/>
        </w:rPr>
        <w:t xml:space="preserve"> </w:t>
      </w:r>
      <w:r>
        <w:t>française et</w:t>
      </w:r>
      <w:r>
        <w:rPr>
          <w:spacing w:val="-1"/>
        </w:rPr>
        <w:t xml:space="preserve"> </w:t>
      </w:r>
      <w:r>
        <w:t>histoire</w:t>
      </w:r>
      <w:r>
        <w:rPr>
          <w:spacing w:val="-3"/>
        </w:rPr>
        <w:t xml:space="preserve"> </w:t>
      </w:r>
      <w:r>
        <w:t>globale</w:t>
      </w:r>
      <w:r>
        <w:rPr>
          <w:spacing w:val="1"/>
        </w:rPr>
        <w:t xml:space="preserve"> </w:t>
      </w:r>
      <w:r>
        <w:t>(G.</w:t>
      </w:r>
      <w:r>
        <w:rPr>
          <w:spacing w:val="-1"/>
        </w:rPr>
        <w:t xml:space="preserve"> </w:t>
      </w:r>
      <w:r>
        <w:rPr>
          <w:spacing w:val="-2"/>
        </w:rPr>
        <w:t>Mazeau)</w:t>
      </w:r>
    </w:p>
    <w:p w14:paraId="1BDA0A01" w14:textId="77777777" w:rsidR="00807485" w:rsidRDefault="003D4243">
      <w:pPr>
        <w:pStyle w:val="Corpsdetexte"/>
        <w:spacing w:before="184" w:line="229" w:lineRule="exact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16BE97DD" w14:textId="59D36F03" w:rsidR="00807485" w:rsidRDefault="003D4243">
      <w:pPr>
        <w:pStyle w:val="Corpsdetexte"/>
      </w:pPr>
      <w:r>
        <w:t>David</w:t>
      </w:r>
      <w:r>
        <w:rPr>
          <w:spacing w:val="-3"/>
        </w:rPr>
        <w:t xml:space="preserve"> </w:t>
      </w:r>
      <w:r>
        <w:t>Bell,</w:t>
      </w:r>
      <w:r>
        <w:rPr>
          <w:spacing w:val="-4"/>
        </w:rPr>
        <w:t xml:space="preserve"> </w:t>
      </w:r>
      <w:r>
        <w:t>Joanna</w:t>
      </w:r>
      <w:r>
        <w:rPr>
          <w:spacing w:val="-4"/>
        </w:rPr>
        <w:t xml:space="preserve"> </w:t>
      </w:r>
      <w:proofErr w:type="spellStart"/>
      <w:r>
        <w:t>Innes</w:t>
      </w:r>
      <w:proofErr w:type="spellEnd"/>
      <w:r>
        <w:t>,</w:t>
      </w:r>
      <w:r>
        <w:rPr>
          <w:spacing w:val="-2"/>
        </w:rPr>
        <w:t xml:space="preserve"> </w:t>
      </w:r>
      <w:r>
        <w:t>Annie</w:t>
      </w:r>
      <w:r>
        <w:rPr>
          <w:spacing w:val="-4"/>
        </w:rPr>
        <w:t xml:space="preserve"> </w:t>
      </w:r>
      <w:r>
        <w:t>Jourdan,</w:t>
      </w:r>
      <w:r>
        <w:rPr>
          <w:spacing w:val="-4"/>
        </w:rPr>
        <w:t xml:space="preserve"> </w:t>
      </w:r>
      <w:r>
        <w:t>Maxime</w:t>
      </w:r>
      <w:r>
        <w:rPr>
          <w:spacing w:val="-4"/>
        </w:rPr>
        <w:t xml:space="preserve"> </w:t>
      </w:r>
      <w:r>
        <w:t>Kaci,</w:t>
      </w:r>
      <w:r>
        <w:rPr>
          <w:spacing w:val="-2"/>
        </w:rPr>
        <w:t xml:space="preserve"> </w:t>
      </w:r>
      <w:r>
        <w:t>Anna</w:t>
      </w:r>
      <w:r>
        <w:rPr>
          <w:spacing w:val="-4"/>
        </w:rPr>
        <w:t xml:space="preserve"> </w:t>
      </w:r>
      <w:r>
        <w:t>Karla,</w:t>
      </w:r>
      <w:r>
        <w:rPr>
          <w:spacing w:val="-4"/>
        </w:rPr>
        <w:t xml:space="preserve"> </w:t>
      </w:r>
      <w:r>
        <w:t>Aurélien</w:t>
      </w:r>
      <w:r>
        <w:rPr>
          <w:spacing w:val="-3"/>
        </w:rPr>
        <w:t xml:space="preserve"> </w:t>
      </w:r>
      <w:proofErr w:type="spellStart"/>
      <w:r>
        <w:t>Lignereux</w:t>
      </w:r>
      <w:proofErr w:type="spellEnd"/>
      <w:r>
        <w:t>,</w:t>
      </w:r>
      <w:r>
        <w:rPr>
          <w:spacing w:val="-2"/>
        </w:rPr>
        <w:t xml:space="preserve"> </w:t>
      </w:r>
      <w:r>
        <w:t>Ute</w:t>
      </w:r>
      <w:r>
        <w:rPr>
          <w:spacing w:val="-4"/>
        </w:rPr>
        <w:t xml:space="preserve"> </w:t>
      </w:r>
      <w:proofErr w:type="spellStart"/>
      <w:r>
        <w:t>Planert</w:t>
      </w:r>
      <w:proofErr w:type="spellEnd"/>
      <w:r>
        <w:t xml:space="preserve">, Pierre </w:t>
      </w:r>
      <w:proofErr w:type="spellStart"/>
      <w:r>
        <w:t>Serna</w:t>
      </w:r>
      <w:proofErr w:type="spellEnd"/>
      <w:r>
        <w:t xml:space="preserve"> et Clément Thibaud, « L’âge des Révolutions : rebonds transnationaux », </w:t>
      </w:r>
      <w:r>
        <w:rPr>
          <w:i/>
        </w:rPr>
        <w:t xml:space="preserve">Annales historiques de la Révolution française, </w:t>
      </w:r>
      <w:r>
        <w:t>397(3), 2019, 193-223.</w:t>
      </w:r>
      <w:r w:rsidR="00767EAB">
        <w:t xml:space="preserve"> </w:t>
      </w:r>
      <w:r w:rsidR="00EB22B9">
        <w:rPr>
          <w:color w:val="00B050"/>
        </w:rPr>
        <w:t>SAMUEL</w:t>
      </w:r>
      <w:r w:rsidR="00767EAB" w:rsidRPr="00767EAB">
        <w:rPr>
          <w:color w:val="00B050"/>
        </w:rPr>
        <w:t xml:space="preserve"> CONTANT</w:t>
      </w:r>
    </w:p>
    <w:p w14:paraId="190D6DCD" w14:textId="333A10A3" w:rsidR="00B45FE3" w:rsidRDefault="003D4243" w:rsidP="00B45FE3">
      <w:pPr>
        <w:pStyle w:val="Corpsdetexte"/>
        <w:spacing w:line="259" w:lineRule="auto"/>
        <w:ind w:right="148"/>
      </w:pPr>
      <w:r>
        <w:t xml:space="preserve">Manuel </w:t>
      </w:r>
      <w:proofErr w:type="spellStart"/>
      <w:r>
        <w:t>Covo</w:t>
      </w:r>
      <w:proofErr w:type="spellEnd"/>
      <w:r>
        <w:t>, « Les révolutions Atlantiques Une vague démocratique », dans Ludivine Bantigny, Quentin Deluermoz,</w:t>
      </w:r>
      <w:r>
        <w:rPr>
          <w:spacing w:val="-2"/>
        </w:rPr>
        <w:t xml:space="preserve"> </w:t>
      </w:r>
      <w:r>
        <w:t>Boris</w:t>
      </w:r>
      <w:r>
        <w:rPr>
          <w:spacing w:val="-4"/>
        </w:rPr>
        <w:t xml:space="preserve"> </w:t>
      </w:r>
      <w:r>
        <w:t>Gobille,</w:t>
      </w:r>
      <w:r>
        <w:rPr>
          <w:spacing w:val="-3"/>
        </w:rPr>
        <w:t xml:space="preserve"> </w:t>
      </w:r>
      <w:r>
        <w:t>Laurent</w:t>
      </w:r>
      <w:r>
        <w:rPr>
          <w:spacing w:val="-4"/>
        </w:rPr>
        <w:t xml:space="preserve"> </w:t>
      </w:r>
      <w:r>
        <w:t>Jeanpierre</w:t>
      </w:r>
      <w:r>
        <w:rPr>
          <w:spacing w:val="-3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Eugenia</w:t>
      </w:r>
      <w:r>
        <w:rPr>
          <w:spacing w:val="-3"/>
        </w:rPr>
        <w:t xml:space="preserve"> </w:t>
      </w:r>
      <w:proofErr w:type="spellStart"/>
      <w:r>
        <w:t>Palieraki</w:t>
      </w:r>
      <w:proofErr w:type="spellEnd"/>
      <w:r>
        <w:rPr>
          <w:spacing w:val="-4"/>
        </w:rPr>
        <w:t xml:space="preserve"> </w:t>
      </w:r>
      <w:r>
        <w:t>(</w:t>
      </w:r>
      <w:proofErr w:type="spellStart"/>
      <w:r>
        <w:t>dir</w:t>
      </w:r>
      <w:proofErr w:type="spellEnd"/>
      <w:r>
        <w:t xml:space="preserve">.), </w:t>
      </w:r>
      <w:r>
        <w:rPr>
          <w:i/>
        </w:rPr>
        <w:t>Une</w:t>
      </w:r>
      <w:r>
        <w:rPr>
          <w:i/>
          <w:spacing w:val="-3"/>
        </w:rPr>
        <w:t xml:space="preserve"> </w:t>
      </w:r>
      <w:r>
        <w:rPr>
          <w:i/>
        </w:rPr>
        <w:t>histoire</w:t>
      </w:r>
      <w:r>
        <w:rPr>
          <w:i/>
          <w:spacing w:val="-3"/>
        </w:rPr>
        <w:t xml:space="preserve"> </w:t>
      </w:r>
      <w:r>
        <w:rPr>
          <w:i/>
        </w:rPr>
        <w:t>globale</w:t>
      </w:r>
      <w:r>
        <w:rPr>
          <w:i/>
          <w:spacing w:val="-3"/>
        </w:rPr>
        <w:t xml:space="preserve"> </w:t>
      </w:r>
      <w:r>
        <w:rPr>
          <w:i/>
        </w:rPr>
        <w:t>des</w:t>
      </w:r>
      <w:r>
        <w:rPr>
          <w:i/>
          <w:spacing w:val="-4"/>
        </w:rPr>
        <w:t xml:space="preserve"> </w:t>
      </w:r>
      <w:r>
        <w:rPr>
          <w:i/>
        </w:rPr>
        <w:t>révolutions</w:t>
      </w:r>
      <w:r>
        <w:t>, La Découverte, 2023, p. 223-263.</w:t>
      </w:r>
    </w:p>
    <w:p w14:paraId="061936CB" w14:textId="77777777" w:rsidR="00807485" w:rsidRDefault="00807485">
      <w:pPr>
        <w:pStyle w:val="Corpsdetexte"/>
        <w:ind w:left="0"/>
      </w:pPr>
    </w:p>
    <w:p w14:paraId="1057CAA3" w14:textId="77777777" w:rsidR="00807485" w:rsidRDefault="00807485">
      <w:pPr>
        <w:pStyle w:val="Corpsdetexte"/>
        <w:spacing w:before="106"/>
        <w:ind w:left="0"/>
      </w:pPr>
    </w:p>
    <w:p w14:paraId="13058E3C" w14:textId="7500788B" w:rsidR="00807485" w:rsidRDefault="003D4243">
      <w:pPr>
        <w:pStyle w:val="Titre1"/>
        <w:spacing w:before="1"/>
      </w:pPr>
      <w:r>
        <w:t>15</w:t>
      </w:r>
      <w:r>
        <w:rPr>
          <w:spacing w:val="-1"/>
        </w:rPr>
        <w:t xml:space="preserve"> </w:t>
      </w:r>
      <w:r>
        <w:t>octobre</w:t>
      </w:r>
      <w:r>
        <w:rPr>
          <w:spacing w:val="-3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Révolutions</w:t>
      </w:r>
      <w:r>
        <w:rPr>
          <w:spacing w:val="-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>fabrique</w:t>
      </w:r>
      <w:r>
        <w:rPr>
          <w:spacing w:val="-3"/>
        </w:rPr>
        <w:t xml:space="preserve"> </w:t>
      </w:r>
      <w:r>
        <w:t>des</w:t>
      </w:r>
      <w:r>
        <w:rPr>
          <w:spacing w:val="1"/>
        </w:rPr>
        <w:t xml:space="preserve"> </w:t>
      </w:r>
      <w:r>
        <w:t xml:space="preserve">genres (G. </w:t>
      </w:r>
      <w:r>
        <w:rPr>
          <w:spacing w:val="-2"/>
        </w:rPr>
        <w:t>Mazeau)</w:t>
      </w:r>
    </w:p>
    <w:p w14:paraId="572E3E0E" w14:textId="77777777" w:rsidR="00807485" w:rsidRDefault="003D4243">
      <w:pPr>
        <w:pStyle w:val="Corpsdetexte"/>
        <w:spacing w:before="184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032E504A" w14:textId="5462E059" w:rsidR="00807485" w:rsidRDefault="003D4243" w:rsidP="00501A75">
      <w:pPr>
        <w:ind w:left="141"/>
        <w:rPr>
          <w:sz w:val="20"/>
        </w:rPr>
        <w:sectPr w:rsidR="00807485">
          <w:type w:val="continuous"/>
          <w:pgSz w:w="11910" w:h="16840"/>
          <w:pgMar w:top="1320" w:right="1417" w:bottom="280" w:left="1275" w:header="720" w:footer="720" w:gutter="0"/>
          <w:cols w:space="720"/>
        </w:sectPr>
      </w:pPr>
      <w:r>
        <w:rPr>
          <w:sz w:val="20"/>
        </w:rPr>
        <w:t xml:space="preserve">Laura </w:t>
      </w:r>
      <w:proofErr w:type="spellStart"/>
      <w:r>
        <w:rPr>
          <w:sz w:val="20"/>
        </w:rPr>
        <w:t>Balzer</w:t>
      </w:r>
      <w:proofErr w:type="spellEnd"/>
      <w:r>
        <w:rPr>
          <w:sz w:val="20"/>
        </w:rPr>
        <w:t>, « Les masculinités militaires au tournant de la Révolution : des hiérarchies sociales et générationnelles</w:t>
      </w:r>
      <w:r>
        <w:rPr>
          <w:spacing w:val="-5"/>
          <w:sz w:val="20"/>
        </w:rPr>
        <w:t xml:space="preserve"> </w:t>
      </w:r>
      <w:r>
        <w:rPr>
          <w:sz w:val="20"/>
        </w:rPr>
        <w:t>bouleversées</w:t>
      </w:r>
      <w:r>
        <w:rPr>
          <w:spacing w:val="-3"/>
          <w:sz w:val="20"/>
        </w:rPr>
        <w:t xml:space="preserve"> </w:t>
      </w:r>
      <w:r>
        <w:rPr>
          <w:sz w:val="20"/>
        </w:rPr>
        <w:t>au</w:t>
      </w:r>
      <w:r>
        <w:rPr>
          <w:spacing w:val="-5"/>
          <w:sz w:val="20"/>
        </w:rPr>
        <w:t xml:space="preserve"> </w:t>
      </w:r>
      <w:r>
        <w:rPr>
          <w:sz w:val="20"/>
        </w:rPr>
        <w:t>sein</w:t>
      </w:r>
      <w:r>
        <w:rPr>
          <w:spacing w:val="-5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l’institution</w:t>
      </w:r>
      <w:r>
        <w:rPr>
          <w:spacing w:val="-3"/>
          <w:sz w:val="20"/>
        </w:rPr>
        <w:t xml:space="preserve"> </w:t>
      </w:r>
      <w:r>
        <w:rPr>
          <w:sz w:val="20"/>
        </w:rPr>
        <w:t>militaire »,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Annales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historiques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Révolution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française, </w:t>
      </w:r>
      <w:r>
        <w:rPr>
          <w:sz w:val="20"/>
        </w:rPr>
        <w:t>420(2), p. 9-32</w:t>
      </w:r>
      <w:r w:rsidR="00501A75">
        <w:rPr>
          <w:sz w:val="20"/>
        </w:rPr>
        <w:t xml:space="preserve"> </w:t>
      </w:r>
      <w:r w:rsidR="00501A75" w:rsidRPr="00501A75">
        <w:rPr>
          <w:color w:val="00B050"/>
          <w:sz w:val="20"/>
        </w:rPr>
        <w:t>LOUIS CANU</w:t>
      </w:r>
    </w:p>
    <w:p w14:paraId="22CAC707" w14:textId="77777777" w:rsidR="00807485" w:rsidRDefault="003D4243">
      <w:pPr>
        <w:spacing w:before="78"/>
        <w:ind w:left="141"/>
        <w:rPr>
          <w:sz w:val="20"/>
        </w:rPr>
      </w:pPr>
      <w:r>
        <w:rPr>
          <w:sz w:val="20"/>
        </w:rPr>
        <w:lastRenderedPageBreak/>
        <w:t>Lynn</w:t>
      </w:r>
      <w:r>
        <w:rPr>
          <w:spacing w:val="-6"/>
          <w:sz w:val="20"/>
        </w:rPr>
        <w:t xml:space="preserve"> </w:t>
      </w:r>
      <w:r>
        <w:rPr>
          <w:sz w:val="20"/>
        </w:rPr>
        <w:t>Hunt,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roman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familial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Révolution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française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Albin</w:t>
      </w:r>
      <w:r>
        <w:rPr>
          <w:spacing w:val="-6"/>
          <w:sz w:val="20"/>
        </w:rPr>
        <w:t xml:space="preserve"> </w:t>
      </w:r>
      <w:r>
        <w:rPr>
          <w:sz w:val="20"/>
        </w:rPr>
        <w:t>Michel,</w:t>
      </w:r>
      <w:r>
        <w:rPr>
          <w:spacing w:val="-2"/>
          <w:sz w:val="20"/>
        </w:rPr>
        <w:t xml:space="preserve"> </w:t>
      </w:r>
      <w:r>
        <w:rPr>
          <w:sz w:val="20"/>
        </w:rPr>
        <w:t>1995,</w:t>
      </w:r>
      <w:r>
        <w:rPr>
          <w:spacing w:val="-4"/>
          <w:sz w:val="20"/>
        </w:rPr>
        <w:t xml:space="preserve"> </w:t>
      </w:r>
      <w:r>
        <w:rPr>
          <w:sz w:val="20"/>
        </w:rPr>
        <w:t>chap.</w:t>
      </w:r>
      <w:r>
        <w:rPr>
          <w:spacing w:val="-4"/>
          <w:sz w:val="20"/>
        </w:rPr>
        <w:t xml:space="preserve"> </w:t>
      </w:r>
      <w:r>
        <w:rPr>
          <w:sz w:val="20"/>
        </w:rPr>
        <w:t>IV,</w:t>
      </w:r>
      <w:r>
        <w:rPr>
          <w:spacing w:val="-2"/>
          <w:sz w:val="20"/>
        </w:rPr>
        <w:t xml:space="preserve"> </w:t>
      </w:r>
      <w:r>
        <w:rPr>
          <w:sz w:val="20"/>
        </w:rPr>
        <w:t>«</w:t>
      </w:r>
      <w:r>
        <w:rPr>
          <w:spacing w:val="-5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mauvaise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mère </w:t>
      </w:r>
      <w:r>
        <w:rPr>
          <w:spacing w:val="-5"/>
          <w:sz w:val="20"/>
        </w:rPr>
        <w:t>»,</w:t>
      </w:r>
    </w:p>
    <w:p w14:paraId="58422E76" w14:textId="23843EED" w:rsidR="00807485" w:rsidRDefault="003D4243">
      <w:pPr>
        <w:pStyle w:val="Corpsdetexte"/>
        <w:spacing w:before="1"/>
      </w:pPr>
      <w:r>
        <w:t>p.</w:t>
      </w:r>
      <w:r>
        <w:rPr>
          <w:spacing w:val="-6"/>
        </w:rPr>
        <w:t xml:space="preserve"> </w:t>
      </w:r>
      <w:r>
        <w:t>107-</w:t>
      </w:r>
      <w:r>
        <w:rPr>
          <w:spacing w:val="-5"/>
        </w:rPr>
        <w:t>139</w:t>
      </w:r>
      <w:r w:rsidR="002353F2">
        <w:rPr>
          <w:spacing w:val="-5"/>
        </w:rPr>
        <w:t xml:space="preserve"> </w:t>
      </w:r>
      <w:r w:rsidR="002353F2" w:rsidRPr="002353F2">
        <w:rPr>
          <w:color w:val="00B050"/>
          <w:spacing w:val="-5"/>
        </w:rPr>
        <w:t>JOSEPHINE CHAUVIN</w:t>
      </w:r>
    </w:p>
    <w:p w14:paraId="7DFD4A51" w14:textId="77777777" w:rsidR="00807485" w:rsidRDefault="003D4243">
      <w:pPr>
        <w:pStyle w:val="Corpsdetexte"/>
        <w:spacing w:line="259" w:lineRule="auto"/>
      </w:pPr>
      <w:r>
        <w:t xml:space="preserve">Conseil de lecture annexe : Guillaume Mazeau et Clyde </w:t>
      </w:r>
      <w:proofErr w:type="spellStart"/>
      <w:r>
        <w:t>Plumauzille</w:t>
      </w:r>
      <w:proofErr w:type="spellEnd"/>
      <w:r>
        <w:t>, «</w:t>
      </w:r>
      <w:r>
        <w:rPr>
          <w:spacing w:val="-2"/>
        </w:rPr>
        <w:t xml:space="preserve"> </w:t>
      </w:r>
      <w:r>
        <w:t>Penser avec le genre :</w:t>
      </w:r>
      <w:r>
        <w:rPr>
          <w:spacing w:val="-2"/>
        </w:rPr>
        <w:t xml:space="preserve"> </w:t>
      </w:r>
      <w:r>
        <w:t>Trouble dans la citoyenneté</w:t>
      </w:r>
      <w:r>
        <w:rPr>
          <w:spacing w:val="-3"/>
        </w:rPr>
        <w:t xml:space="preserve"> </w:t>
      </w:r>
      <w:r>
        <w:t xml:space="preserve">révolutionnaire », </w:t>
      </w:r>
      <w:r>
        <w:rPr>
          <w:i/>
        </w:rPr>
        <w:t>La</w:t>
      </w:r>
      <w:r>
        <w:rPr>
          <w:i/>
          <w:spacing w:val="-3"/>
        </w:rPr>
        <w:t xml:space="preserve"> </w:t>
      </w:r>
      <w:r>
        <w:rPr>
          <w:i/>
        </w:rPr>
        <w:t>Révolution</w:t>
      </w:r>
      <w:r>
        <w:rPr>
          <w:i/>
          <w:spacing w:val="-2"/>
        </w:rPr>
        <w:t xml:space="preserve"> </w:t>
      </w:r>
      <w:r>
        <w:rPr>
          <w:i/>
        </w:rPr>
        <w:t xml:space="preserve">française </w:t>
      </w:r>
      <w:r>
        <w:t>[En</w:t>
      </w:r>
      <w:r>
        <w:rPr>
          <w:spacing w:val="-4"/>
        </w:rPr>
        <w:t xml:space="preserve"> </w:t>
      </w:r>
      <w:r>
        <w:t>ligne],</w:t>
      </w:r>
      <w:r>
        <w:rPr>
          <w:spacing w:val="-3"/>
        </w:rPr>
        <w:t xml:space="preserve"> </w:t>
      </w:r>
      <w:r>
        <w:t>9 |</w:t>
      </w:r>
      <w:r>
        <w:rPr>
          <w:spacing w:val="-7"/>
        </w:rPr>
        <w:t xml:space="preserve"> </w:t>
      </w:r>
      <w:r>
        <w:t>2015,</w:t>
      </w:r>
      <w:r>
        <w:rPr>
          <w:spacing w:val="-3"/>
        </w:rPr>
        <w:t xml:space="preserve"> </w:t>
      </w:r>
      <w:r>
        <w:t>mis</w:t>
      </w:r>
      <w:r>
        <w:rPr>
          <w:spacing w:val="-4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ligne</w:t>
      </w:r>
      <w:r>
        <w:rPr>
          <w:spacing w:val="-3"/>
        </w:rPr>
        <w:t xml:space="preserve"> </w:t>
      </w:r>
      <w:r>
        <w:t>le</w:t>
      </w:r>
      <w:r>
        <w:rPr>
          <w:spacing w:val="-3"/>
        </w:rPr>
        <w:t xml:space="preserve"> </w:t>
      </w:r>
      <w:r>
        <w:t>16</w:t>
      </w:r>
      <w:r>
        <w:rPr>
          <w:spacing w:val="-2"/>
        </w:rPr>
        <w:t xml:space="preserve"> </w:t>
      </w:r>
      <w:r>
        <w:t>novembre</w:t>
      </w:r>
      <w:r>
        <w:rPr>
          <w:spacing w:val="-3"/>
        </w:rPr>
        <w:t xml:space="preserve"> </w:t>
      </w:r>
      <w:r>
        <w:t xml:space="preserve">2015, consulté le 06 septembre 2025. URL : </w:t>
      </w:r>
      <w:hyperlink r:id="rId4">
        <w:r>
          <w:t>http://journals.openedition.org/lrf/1458</w:t>
        </w:r>
      </w:hyperlink>
      <w:r>
        <w:t xml:space="preserve"> ; DOI : </w:t>
      </w:r>
      <w:hyperlink r:id="rId5">
        <w:r>
          <w:rPr>
            <w:color w:val="0462C1"/>
            <w:spacing w:val="-2"/>
            <w:u w:val="single" w:color="0462C1"/>
          </w:rPr>
          <w:t>https://doi.org/10.4000/lrf.1458</w:t>
        </w:r>
        <w:r>
          <w:rPr>
            <w:spacing w:val="-2"/>
          </w:rPr>
          <w:t>.</w:t>
        </w:r>
      </w:hyperlink>
    </w:p>
    <w:p w14:paraId="79190361" w14:textId="77777777" w:rsidR="00807485" w:rsidRDefault="00807485">
      <w:pPr>
        <w:pStyle w:val="Corpsdetexte"/>
        <w:ind w:left="0"/>
        <w:rPr>
          <w:sz w:val="24"/>
        </w:rPr>
      </w:pPr>
    </w:p>
    <w:p w14:paraId="4FA3871D" w14:textId="77777777" w:rsidR="00807485" w:rsidRDefault="00807485">
      <w:pPr>
        <w:pStyle w:val="Corpsdetexte"/>
        <w:spacing w:before="30"/>
        <w:ind w:left="0"/>
        <w:rPr>
          <w:sz w:val="24"/>
        </w:rPr>
      </w:pPr>
    </w:p>
    <w:p w14:paraId="4F834C82" w14:textId="37C0994B" w:rsidR="00807485" w:rsidRDefault="003D4243">
      <w:pPr>
        <w:pStyle w:val="Titre1"/>
      </w:pPr>
      <w:r>
        <w:t>22</w:t>
      </w:r>
      <w:r>
        <w:rPr>
          <w:spacing w:val="-1"/>
        </w:rPr>
        <w:t xml:space="preserve"> </w:t>
      </w:r>
      <w:r>
        <w:t>octobre</w:t>
      </w:r>
      <w:r>
        <w:rPr>
          <w:spacing w:val="-3"/>
        </w:rPr>
        <w:t xml:space="preserve"> </w:t>
      </w:r>
      <w:r>
        <w:t>: Une</w:t>
      </w:r>
      <w:r>
        <w:rPr>
          <w:spacing w:val="-1"/>
        </w:rPr>
        <w:t xml:space="preserve"> </w:t>
      </w:r>
      <w:r>
        <w:t>révolution</w:t>
      </w:r>
      <w:r>
        <w:rPr>
          <w:spacing w:val="-1"/>
        </w:rPr>
        <w:t xml:space="preserve"> </w:t>
      </w:r>
      <w:r>
        <w:t>du sensible</w:t>
      </w:r>
      <w:r>
        <w:rPr>
          <w:spacing w:val="-1"/>
        </w:rPr>
        <w:t xml:space="preserve"> </w:t>
      </w:r>
      <w:r>
        <w:t>?</w:t>
      </w:r>
      <w:r>
        <w:rPr>
          <w:spacing w:val="2"/>
        </w:rPr>
        <w:t xml:space="preserve"> </w:t>
      </w:r>
      <w:r>
        <w:t xml:space="preserve">(G. </w:t>
      </w:r>
      <w:r>
        <w:rPr>
          <w:spacing w:val="-2"/>
        </w:rPr>
        <w:t>Mazeau)</w:t>
      </w:r>
    </w:p>
    <w:p w14:paraId="7B1B036B" w14:textId="77777777" w:rsidR="00807485" w:rsidRDefault="003D4243">
      <w:pPr>
        <w:pStyle w:val="Corpsdetexte"/>
        <w:spacing w:before="181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565F2B29" w14:textId="77777777" w:rsidR="00807485" w:rsidRDefault="003D4243">
      <w:pPr>
        <w:pStyle w:val="Corpsdetexte"/>
        <w:spacing w:before="1"/>
      </w:pPr>
      <w:r>
        <w:t>Guillaume</w:t>
      </w:r>
      <w:r>
        <w:rPr>
          <w:spacing w:val="-4"/>
        </w:rPr>
        <w:t xml:space="preserve"> </w:t>
      </w:r>
      <w:r>
        <w:t>Mazeau, «</w:t>
      </w:r>
      <w:r>
        <w:rPr>
          <w:spacing w:val="-6"/>
        </w:rPr>
        <w:t xml:space="preserve"> </w:t>
      </w:r>
      <w:r>
        <w:t>Emotions</w:t>
      </w:r>
      <w:r>
        <w:rPr>
          <w:spacing w:val="-4"/>
        </w:rPr>
        <w:t xml:space="preserve"> </w:t>
      </w:r>
      <w:r>
        <w:t>révolutionnaires</w:t>
      </w:r>
      <w:r>
        <w:rPr>
          <w:spacing w:val="-3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Révolution</w:t>
      </w:r>
      <w:r>
        <w:rPr>
          <w:spacing w:val="-5"/>
        </w:rPr>
        <w:t xml:space="preserve"> </w:t>
      </w:r>
      <w:r>
        <w:t>française »,</w:t>
      </w:r>
      <w:r>
        <w:rPr>
          <w:spacing w:val="-3"/>
        </w:rPr>
        <w:t xml:space="preserve"> </w:t>
      </w:r>
      <w:r>
        <w:t>dans</w:t>
      </w:r>
      <w:r>
        <w:rPr>
          <w:spacing w:val="-2"/>
        </w:rPr>
        <w:t xml:space="preserve"> </w:t>
      </w:r>
      <w:r>
        <w:t>Alain</w:t>
      </w:r>
      <w:r>
        <w:rPr>
          <w:spacing w:val="-3"/>
        </w:rPr>
        <w:t xml:space="preserve"> </w:t>
      </w:r>
      <w:r>
        <w:t>Corbin,</w:t>
      </w:r>
      <w:r>
        <w:rPr>
          <w:spacing w:val="-4"/>
        </w:rPr>
        <w:t xml:space="preserve"> </w:t>
      </w:r>
      <w:r>
        <w:t>Jean-Jacques Courtine, Georges Vigarello (</w:t>
      </w:r>
      <w:proofErr w:type="spellStart"/>
      <w:r>
        <w:t>dir</w:t>
      </w:r>
      <w:proofErr w:type="spellEnd"/>
      <w:r>
        <w:t xml:space="preserve">.), </w:t>
      </w:r>
      <w:r>
        <w:rPr>
          <w:i/>
        </w:rPr>
        <w:t>Histoire des Émotions</w:t>
      </w:r>
      <w:r>
        <w:t>, Paris, Le Seuil, 2016, p. 98-139</w:t>
      </w:r>
    </w:p>
    <w:p w14:paraId="1C07B783" w14:textId="3BA61684" w:rsidR="00807485" w:rsidRPr="00D46993" w:rsidRDefault="003D4243">
      <w:pPr>
        <w:spacing w:before="1"/>
        <w:ind w:left="141"/>
        <w:rPr>
          <w:color w:val="00B050"/>
          <w:sz w:val="20"/>
        </w:rPr>
      </w:pPr>
      <w:r>
        <w:rPr>
          <w:sz w:val="20"/>
        </w:rPr>
        <w:t>Sophie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Wahnich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Révolution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sentiments.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Comment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faire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une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cité,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1789-1794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Paris,</w:t>
      </w:r>
      <w:r>
        <w:rPr>
          <w:spacing w:val="-2"/>
          <w:sz w:val="20"/>
        </w:rPr>
        <w:t xml:space="preserve"> </w:t>
      </w:r>
      <w:r>
        <w:rPr>
          <w:sz w:val="20"/>
        </w:rPr>
        <w:t>Le</w:t>
      </w:r>
      <w:r>
        <w:rPr>
          <w:spacing w:val="-3"/>
          <w:sz w:val="20"/>
        </w:rPr>
        <w:t xml:space="preserve"> </w:t>
      </w:r>
      <w:r>
        <w:rPr>
          <w:sz w:val="20"/>
        </w:rPr>
        <w:t>Seuil,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2024, </w:t>
      </w:r>
      <w:r>
        <w:rPr>
          <w:spacing w:val="-2"/>
          <w:sz w:val="20"/>
        </w:rPr>
        <w:t>Introduction.</w:t>
      </w:r>
      <w:r w:rsidR="00D46993">
        <w:rPr>
          <w:spacing w:val="-2"/>
          <w:sz w:val="20"/>
        </w:rPr>
        <w:t xml:space="preserve"> </w:t>
      </w:r>
      <w:r w:rsidR="00D46993" w:rsidRPr="00D46993">
        <w:rPr>
          <w:color w:val="00B050"/>
          <w:spacing w:val="-2"/>
          <w:sz w:val="20"/>
        </w:rPr>
        <w:t>HARPER</w:t>
      </w:r>
      <w:r w:rsidR="00D348D4">
        <w:rPr>
          <w:color w:val="00B050"/>
          <w:spacing w:val="-2"/>
          <w:sz w:val="20"/>
        </w:rPr>
        <w:t xml:space="preserve"> GRU</w:t>
      </w:r>
      <w:r w:rsidR="00ED5A84">
        <w:rPr>
          <w:color w:val="00B050"/>
          <w:spacing w:val="-2"/>
          <w:sz w:val="20"/>
        </w:rPr>
        <w:t>TZNER</w:t>
      </w:r>
    </w:p>
    <w:p w14:paraId="6F17DA7A" w14:textId="7B8AE4AC" w:rsidR="00807485" w:rsidRDefault="003D4243">
      <w:pPr>
        <w:pStyle w:val="Corpsdetexte"/>
        <w:spacing w:before="1"/>
      </w:pPr>
      <w:r>
        <w:t>Côme</w:t>
      </w:r>
      <w:r>
        <w:rPr>
          <w:spacing w:val="-3"/>
        </w:rPr>
        <w:t xml:space="preserve"> </w:t>
      </w:r>
      <w:r>
        <w:t>Simien,</w:t>
      </w:r>
      <w:r>
        <w:rPr>
          <w:spacing w:val="-1"/>
        </w:rPr>
        <w:t xml:space="preserve"> </w:t>
      </w:r>
      <w:r>
        <w:t>«</w:t>
      </w:r>
      <w:r>
        <w:rPr>
          <w:spacing w:val="-1"/>
        </w:rPr>
        <w:t xml:space="preserve"> </w:t>
      </w:r>
      <w:r>
        <w:t>«</w:t>
      </w:r>
      <w:r>
        <w:rPr>
          <w:spacing w:val="-7"/>
        </w:rPr>
        <w:t xml:space="preserve"> </w:t>
      </w:r>
      <w:r>
        <w:t>Conclusion.</w:t>
      </w:r>
      <w:r>
        <w:rPr>
          <w:spacing w:val="-1"/>
        </w:rPr>
        <w:t xml:space="preserve"> </w:t>
      </w:r>
      <w:r>
        <w:t>Les</w:t>
      </w:r>
      <w:r>
        <w:rPr>
          <w:spacing w:val="-4"/>
        </w:rPr>
        <w:t xml:space="preserve"> </w:t>
      </w:r>
      <w:r>
        <w:t>révolutions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l’amitié »</w:t>
      </w:r>
      <w:r>
        <w:rPr>
          <w:spacing w:val="-4"/>
        </w:rPr>
        <w:t xml:space="preserve"> </w:t>
      </w:r>
      <w:r>
        <w:t>»,</w:t>
      </w:r>
      <w:r>
        <w:rPr>
          <w:spacing w:val="-3"/>
        </w:rPr>
        <w:t xml:space="preserve"> </w:t>
      </w:r>
      <w:r>
        <w:t>dans</w:t>
      </w:r>
      <w:r>
        <w:rPr>
          <w:spacing w:val="-3"/>
        </w:rPr>
        <w:t xml:space="preserve"> </w:t>
      </w:r>
      <w:r>
        <w:t>Philippe</w:t>
      </w:r>
      <w:r>
        <w:rPr>
          <w:spacing w:val="-3"/>
        </w:rPr>
        <w:t xml:space="preserve"> </w:t>
      </w:r>
      <w:r>
        <w:t>Bourdin</w:t>
      </w:r>
      <w:r>
        <w:rPr>
          <w:spacing w:val="-5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Côme</w:t>
      </w:r>
      <w:r>
        <w:rPr>
          <w:spacing w:val="-1"/>
        </w:rPr>
        <w:t xml:space="preserve"> </w:t>
      </w:r>
      <w:r>
        <w:t>Simien</w:t>
      </w:r>
      <w:r>
        <w:rPr>
          <w:spacing w:val="-4"/>
        </w:rPr>
        <w:t xml:space="preserve"> </w:t>
      </w:r>
      <w:r>
        <w:t>(</w:t>
      </w:r>
      <w:proofErr w:type="spellStart"/>
      <w:r>
        <w:t>dir</w:t>
      </w:r>
      <w:proofErr w:type="spellEnd"/>
      <w:r>
        <w:t xml:space="preserve">.), </w:t>
      </w:r>
      <w:r>
        <w:rPr>
          <w:i/>
        </w:rPr>
        <w:t>L’Amitié en révolution</w:t>
      </w:r>
      <w:r>
        <w:t>, Rennes, PUR, p. 319-364.</w:t>
      </w:r>
      <w:r w:rsidR="007C586B">
        <w:t xml:space="preserve"> </w:t>
      </w:r>
      <w:r w:rsidR="007C586B" w:rsidRPr="007C586B">
        <w:rPr>
          <w:color w:val="00B050"/>
        </w:rPr>
        <w:t>CLOE OUATTARA</w:t>
      </w:r>
    </w:p>
    <w:p w14:paraId="01257BE0" w14:textId="18DC3403" w:rsidR="00807485" w:rsidRDefault="003D4243">
      <w:pPr>
        <w:pStyle w:val="Titre1"/>
        <w:spacing w:before="228"/>
      </w:pPr>
      <w:r>
        <w:t>5 novembre</w:t>
      </w:r>
      <w:r>
        <w:rPr>
          <w:spacing w:val="-3"/>
        </w:rPr>
        <w:t xml:space="preserve"> </w:t>
      </w:r>
      <w:r>
        <w:t>: Révolution</w:t>
      </w:r>
      <w:r>
        <w:rPr>
          <w:spacing w:val="-1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histoire</w:t>
      </w:r>
      <w:r>
        <w:rPr>
          <w:spacing w:val="-2"/>
        </w:rPr>
        <w:t xml:space="preserve"> </w:t>
      </w:r>
      <w:r>
        <w:t xml:space="preserve">économique (F. </w:t>
      </w:r>
      <w:r>
        <w:rPr>
          <w:spacing w:val="-2"/>
        </w:rPr>
        <w:t>Régent)</w:t>
      </w:r>
    </w:p>
    <w:p w14:paraId="160DF61A" w14:textId="77777777" w:rsidR="00807485" w:rsidRDefault="003D4243">
      <w:pPr>
        <w:pStyle w:val="Corpsdetexte"/>
        <w:spacing w:before="183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3"/>
        </w:rPr>
        <w:t xml:space="preserve"> </w:t>
      </w:r>
      <w:r>
        <w:rPr>
          <w:spacing w:val="-10"/>
        </w:rPr>
        <w:t>:</w:t>
      </w:r>
    </w:p>
    <w:p w14:paraId="30A6FFFD" w14:textId="77777777" w:rsidR="00807485" w:rsidRDefault="003D4243">
      <w:pPr>
        <w:spacing w:before="1"/>
        <w:ind w:left="141" w:right="60"/>
        <w:rPr>
          <w:sz w:val="20"/>
        </w:rPr>
      </w:pPr>
      <w:r>
        <w:rPr>
          <w:sz w:val="20"/>
        </w:rPr>
        <w:t xml:space="preserve">Ernest Labrousse,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crise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l’économie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française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à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fin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l'Ancien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Régime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et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début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Révolution</w:t>
      </w:r>
      <w:r>
        <w:rPr>
          <w:sz w:val="20"/>
        </w:rPr>
        <w:t>, PUF, 1990 (1</w:t>
      </w:r>
      <w:r>
        <w:rPr>
          <w:sz w:val="20"/>
          <w:vertAlign w:val="superscript"/>
        </w:rPr>
        <w:t>ère</w:t>
      </w:r>
      <w:r>
        <w:rPr>
          <w:sz w:val="20"/>
        </w:rPr>
        <w:t xml:space="preserve"> édition 1944), lire préface de Jean-Claude Perrot dans l’édition de 1990, p. 1-30.</w:t>
      </w:r>
    </w:p>
    <w:p w14:paraId="11B76943" w14:textId="7ED19060" w:rsidR="00807485" w:rsidRPr="00A66764" w:rsidRDefault="003D4243">
      <w:pPr>
        <w:pStyle w:val="Corpsdetexte"/>
        <w:ind w:right="154"/>
        <w:rPr>
          <w:color w:val="00B050"/>
        </w:rPr>
      </w:pPr>
      <w:r>
        <w:t xml:space="preserve">Anne </w:t>
      </w:r>
      <w:proofErr w:type="spellStart"/>
      <w:r>
        <w:t>Conchon</w:t>
      </w:r>
      <w:proofErr w:type="spellEnd"/>
      <w:r>
        <w:t xml:space="preserve"> et Virginie Martin. « Entre politiques publiques et pratiques économiques : les dynamiques de la</w:t>
      </w:r>
      <w:r>
        <w:rPr>
          <w:spacing w:val="-3"/>
        </w:rPr>
        <w:t xml:space="preserve"> </w:t>
      </w:r>
      <w:r>
        <w:t>Révolution</w:t>
      </w:r>
      <w:r>
        <w:rPr>
          <w:spacing w:val="-1"/>
        </w:rPr>
        <w:t xml:space="preserve"> </w:t>
      </w:r>
      <w:r>
        <w:t>française ».</w:t>
      </w:r>
      <w:r>
        <w:rPr>
          <w:spacing w:val="-3"/>
        </w:rPr>
        <w:t xml:space="preserve"> </w:t>
      </w:r>
      <w:r>
        <w:rPr>
          <w:i/>
        </w:rPr>
        <w:t>Les</w:t>
      </w:r>
      <w:r>
        <w:rPr>
          <w:i/>
          <w:spacing w:val="-1"/>
        </w:rPr>
        <w:t xml:space="preserve"> </w:t>
      </w:r>
      <w:r>
        <w:rPr>
          <w:i/>
        </w:rPr>
        <w:t>dynamiques</w:t>
      </w:r>
      <w:r>
        <w:rPr>
          <w:i/>
          <w:spacing w:val="-4"/>
        </w:rPr>
        <w:t xml:space="preserve"> </w:t>
      </w:r>
      <w:r>
        <w:rPr>
          <w:i/>
        </w:rPr>
        <w:t>économiques</w:t>
      </w:r>
      <w:r>
        <w:rPr>
          <w:i/>
          <w:spacing w:val="-4"/>
        </w:rPr>
        <w:t xml:space="preserve"> </w:t>
      </w:r>
      <w:r>
        <w:rPr>
          <w:i/>
        </w:rPr>
        <w:t>de</w:t>
      </w:r>
      <w:r>
        <w:rPr>
          <w:i/>
          <w:spacing w:val="-5"/>
        </w:rPr>
        <w:t xml:space="preserve"> </w:t>
      </w:r>
      <w:r>
        <w:rPr>
          <w:i/>
        </w:rPr>
        <w:t>la Révolution</w:t>
      </w:r>
      <w:r>
        <w:rPr>
          <w:i/>
          <w:spacing w:val="-4"/>
        </w:rPr>
        <w:t xml:space="preserve"> </w:t>
      </w:r>
      <w:r>
        <w:rPr>
          <w:i/>
        </w:rPr>
        <w:t>française</w:t>
      </w:r>
      <w:r>
        <w:t>,</w:t>
      </w:r>
      <w:r>
        <w:rPr>
          <w:spacing w:val="-3"/>
        </w:rPr>
        <w:t xml:space="preserve"> </w:t>
      </w:r>
      <w:r>
        <w:t>édité</w:t>
      </w:r>
      <w:r>
        <w:rPr>
          <w:spacing w:val="-3"/>
        </w:rPr>
        <w:t xml:space="preserve"> </w:t>
      </w:r>
      <w:r>
        <w:t>par</w:t>
      </w:r>
      <w:r>
        <w:rPr>
          <w:spacing w:val="-2"/>
        </w:rPr>
        <w:t xml:space="preserve"> </w:t>
      </w:r>
      <w:r>
        <w:t>Serge</w:t>
      </w:r>
      <w:r>
        <w:rPr>
          <w:spacing w:val="-3"/>
        </w:rPr>
        <w:t xml:space="preserve"> </w:t>
      </w:r>
      <w:proofErr w:type="spellStart"/>
      <w:r>
        <w:t>Aberdam</w:t>
      </w:r>
      <w:proofErr w:type="spellEnd"/>
      <w:r>
        <w:rPr>
          <w:spacing w:val="-7"/>
        </w:rPr>
        <w:t xml:space="preserve"> </w:t>
      </w:r>
      <w:r>
        <w:t xml:space="preserve">et al., Paris, Institut de la gestion publique et du développement </w:t>
      </w:r>
      <w:r w:rsidRPr="00A66764">
        <w:t>économique</w:t>
      </w:r>
      <w:r>
        <w:t>, 2021, p. 427-451.</w:t>
      </w:r>
      <w:r w:rsidR="00A66764">
        <w:t xml:space="preserve"> </w:t>
      </w:r>
      <w:r w:rsidR="00A66764" w:rsidRPr="00A66764">
        <w:rPr>
          <w:color w:val="00B050"/>
        </w:rPr>
        <w:t>FLEUR CAPILLON</w:t>
      </w:r>
    </w:p>
    <w:p w14:paraId="444DF117" w14:textId="77777777" w:rsidR="00807485" w:rsidRDefault="00807485">
      <w:pPr>
        <w:pStyle w:val="Corpsdetexte"/>
        <w:spacing w:before="200"/>
        <w:ind w:left="0"/>
      </w:pPr>
    </w:p>
    <w:p w14:paraId="7D26D4F5" w14:textId="4A487B22" w:rsidR="00807485" w:rsidRDefault="003D4243">
      <w:pPr>
        <w:pStyle w:val="Titre1"/>
        <w:spacing w:before="1"/>
      </w:pPr>
      <w:r>
        <w:t>12</w:t>
      </w:r>
      <w:r>
        <w:rPr>
          <w:spacing w:val="-3"/>
        </w:rPr>
        <w:t xml:space="preserve"> </w:t>
      </w:r>
      <w:r>
        <w:t>novembre</w:t>
      </w:r>
      <w:r>
        <w:rPr>
          <w:spacing w:val="-3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Révolution</w:t>
      </w:r>
      <w:r>
        <w:rPr>
          <w:spacing w:val="-1"/>
        </w:rPr>
        <w:t xml:space="preserve"> </w:t>
      </w:r>
      <w:r>
        <w:t>armée</w:t>
      </w:r>
      <w:r>
        <w:rPr>
          <w:spacing w:val="-1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émancipation</w:t>
      </w:r>
      <w:r>
        <w:rPr>
          <w:spacing w:val="-1"/>
        </w:rPr>
        <w:t xml:space="preserve"> </w:t>
      </w:r>
      <w:r>
        <w:t>politique</w:t>
      </w:r>
      <w:r>
        <w:rPr>
          <w:spacing w:val="1"/>
        </w:rPr>
        <w:t xml:space="preserve"> </w:t>
      </w:r>
      <w:r>
        <w:t>(F.</w:t>
      </w:r>
      <w:r>
        <w:rPr>
          <w:spacing w:val="-1"/>
        </w:rPr>
        <w:t xml:space="preserve"> </w:t>
      </w:r>
      <w:r>
        <w:rPr>
          <w:spacing w:val="-2"/>
        </w:rPr>
        <w:t>Régent)</w:t>
      </w:r>
    </w:p>
    <w:p w14:paraId="55C4BC2E" w14:textId="77777777" w:rsidR="00807485" w:rsidRDefault="00807485">
      <w:pPr>
        <w:pStyle w:val="Corpsdetexte"/>
        <w:spacing w:before="75"/>
        <w:ind w:left="0"/>
        <w:rPr>
          <w:sz w:val="24"/>
        </w:rPr>
      </w:pPr>
    </w:p>
    <w:p w14:paraId="7774103E" w14:textId="77777777" w:rsidR="00807485" w:rsidRDefault="003D4243">
      <w:pPr>
        <w:pStyle w:val="Corpsdetexte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3AA00B11" w14:textId="77777777" w:rsidR="00807485" w:rsidRDefault="003D4243">
      <w:pPr>
        <w:pStyle w:val="Corpsdetexte"/>
        <w:spacing w:before="1"/>
      </w:pPr>
      <w:r>
        <w:t>Jean</w:t>
      </w:r>
      <w:r>
        <w:rPr>
          <w:spacing w:val="-3"/>
        </w:rPr>
        <w:t xml:space="preserve"> </w:t>
      </w:r>
      <w:r>
        <w:t>Paul</w:t>
      </w:r>
      <w:r>
        <w:rPr>
          <w:spacing w:val="-3"/>
        </w:rPr>
        <w:t xml:space="preserve"> </w:t>
      </w:r>
      <w:r>
        <w:t xml:space="preserve">Bertaud, </w:t>
      </w:r>
      <w:r>
        <w:rPr>
          <w:i/>
        </w:rPr>
        <w:t>Valmy,</w:t>
      </w:r>
      <w:r>
        <w:rPr>
          <w:i/>
          <w:spacing w:val="-1"/>
        </w:rPr>
        <w:t xml:space="preserve"> </w:t>
      </w:r>
      <w:r>
        <w:rPr>
          <w:i/>
        </w:rPr>
        <w:t>la</w:t>
      </w:r>
      <w:r>
        <w:rPr>
          <w:i/>
          <w:spacing w:val="-4"/>
        </w:rPr>
        <w:t xml:space="preserve"> </w:t>
      </w:r>
      <w:r>
        <w:rPr>
          <w:i/>
        </w:rPr>
        <w:t>démocratie</w:t>
      </w:r>
      <w:r>
        <w:rPr>
          <w:i/>
          <w:spacing w:val="-2"/>
        </w:rPr>
        <w:t xml:space="preserve"> </w:t>
      </w:r>
      <w:r>
        <w:rPr>
          <w:i/>
        </w:rPr>
        <w:t>en</w:t>
      </w:r>
      <w:r>
        <w:rPr>
          <w:i/>
          <w:spacing w:val="-1"/>
        </w:rPr>
        <w:t xml:space="preserve"> </w:t>
      </w:r>
      <w:r>
        <w:rPr>
          <w:i/>
        </w:rPr>
        <w:t>armes</w:t>
      </w:r>
      <w:r>
        <w:t>,</w:t>
      </w:r>
      <w:r>
        <w:rPr>
          <w:spacing w:val="-2"/>
        </w:rPr>
        <w:t xml:space="preserve"> </w:t>
      </w:r>
      <w:r>
        <w:t>Gallimard,</w:t>
      </w:r>
      <w:r>
        <w:rPr>
          <w:spacing w:val="-2"/>
        </w:rPr>
        <w:t xml:space="preserve"> </w:t>
      </w:r>
      <w:r>
        <w:t>2013</w:t>
      </w:r>
      <w:r>
        <w:rPr>
          <w:spacing w:val="-3"/>
        </w:rPr>
        <w:t xml:space="preserve"> </w:t>
      </w:r>
      <w:r>
        <w:t>(1</w:t>
      </w:r>
      <w:r>
        <w:rPr>
          <w:vertAlign w:val="superscript"/>
        </w:rPr>
        <w:t>ère</w:t>
      </w:r>
      <w:r>
        <w:rPr>
          <w:spacing w:val="-2"/>
        </w:rPr>
        <w:t xml:space="preserve"> </w:t>
      </w:r>
      <w:r>
        <w:t>édition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1970),</w:t>
      </w:r>
      <w:r>
        <w:rPr>
          <w:spacing w:val="-2"/>
        </w:rPr>
        <w:t xml:space="preserve"> </w:t>
      </w:r>
      <w:r>
        <w:t>chapitre</w:t>
      </w:r>
      <w:r>
        <w:rPr>
          <w:spacing w:val="-2"/>
        </w:rPr>
        <w:t xml:space="preserve"> </w:t>
      </w:r>
      <w:r>
        <w:t>V,</w:t>
      </w:r>
      <w:r>
        <w:rPr>
          <w:spacing w:val="-2"/>
        </w:rPr>
        <w:t xml:space="preserve"> </w:t>
      </w:r>
      <w:r>
        <w:t>guerre</w:t>
      </w:r>
      <w:r>
        <w:rPr>
          <w:spacing w:val="-2"/>
        </w:rPr>
        <w:t xml:space="preserve"> </w:t>
      </w:r>
      <w:r>
        <w:t>du peuple, armée du peuple, les volontaires, p. 219-296.</w:t>
      </w:r>
    </w:p>
    <w:p w14:paraId="28D55E6C" w14:textId="3130D8E1" w:rsidR="00807485" w:rsidRDefault="003D4243">
      <w:pPr>
        <w:pStyle w:val="Corpsdetexte"/>
        <w:ind w:right="60"/>
      </w:pPr>
      <w:r>
        <w:t xml:space="preserve">Dominique </w:t>
      </w:r>
      <w:proofErr w:type="spellStart"/>
      <w:r>
        <w:t>Godineau</w:t>
      </w:r>
      <w:proofErr w:type="spellEnd"/>
      <w:r>
        <w:t>, « De la guerrière à la citoyenne. Porter les armes pendant l'Ancien Régime et la Révolution</w:t>
      </w:r>
      <w:r>
        <w:rPr>
          <w:spacing w:val="-2"/>
        </w:rPr>
        <w:t xml:space="preserve"> </w:t>
      </w:r>
      <w:r>
        <w:t>française »,</w:t>
      </w:r>
      <w:r>
        <w:rPr>
          <w:spacing w:val="-2"/>
        </w:rPr>
        <w:t xml:space="preserve"> </w:t>
      </w:r>
      <w:r>
        <w:rPr>
          <w:i/>
        </w:rPr>
        <w:t>Armées</w:t>
      </w:r>
      <w:r>
        <w:t>,</w:t>
      </w:r>
      <w:r>
        <w:rPr>
          <w:spacing w:val="-3"/>
        </w:rPr>
        <w:t xml:space="preserve"> </w:t>
      </w:r>
      <w:r>
        <w:t>vol.</w:t>
      </w:r>
      <w:r>
        <w:rPr>
          <w:spacing w:val="-2"/>
        </w:rPr>
        <w:t xml:space="preserve"> </w:t>
      </w:r>
      <w:r>
        <w:t>20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revue</w:t>
      </w:r>
      <w:r>
        <w:rPr>
          <w:spacing w:val="-2"/>
        </w:rPr>
        <w:t xml:space="preserve"> </w:t>
      </w:r>
      <w:r>
        <w:rPr>
          <w:i/>
        </w:rPr>
        <w:t>CLIO,</w:t>
      </w:r>
      <w:r>
        <w:rPr>
          <w:i/>
          <w:spacing w:val="-3"/>
        </w:rPr>
        <w:t xml:space="preserve"> </w:t>
      </w:r>
      <w:r>
        <w:rPr>
          <w:i/>
        </w:rPr>
        <w:t>Histoire,</w:t>
      </w:r>
      <w:r>
        <w:rPr>
          <w:i/>
          <w:spacing w:val="-2"/>
        </w:rPr>
        <w:t xml:space="preserve"> </w:t>
      </w:r>
      <w:r>
        <w:rPr>
          <w:i/>
        </w:rPr>
        <w:t>Femmes</w:t>
      </w:r>
      <w:r>
        <w:rPr>
          <w:i/>
          <w:spacing w:val="-4"/>
        </w:rPr>
        <w:t xml:space="preserve"> </w:t>
      </w:r>
      <w:r>
        <w:rPr>
          <w:i/>
        </w:rPr>
        <w:t>et</w:t>
      </w:r>
      <w:r>
        <w:rPr>
          <w:i/>
          <w:spacing w:val="-4"/>
        </w:rPr>
        <w:t xml:space="preserve"> </w:t>
      </w:r>
      <w:r>
        <w:rPr>
          <w:i/>
        </w:rPr>
        <w:t>Sociétés</w:t>
      </w:r>
      <w:r>
        <w:t>,</w:t>
      </w:r>
      <w:r>
        <w:rPr>
          <w:spacing w:val="-3"/>
        </w:rPr>
        <w:t xml:space="preserve"> </w:t>
      </w:r>
      <w:r>
        <w:t>(</w:t>
      </w:r>
      <w:proofErr w:type="spellStart"/>
      <w:r>
        <w:t>dir</w:t>
      </w:r>
      <w:proofErr w:type="spellEnd"/>
      <w:r>
        <w:t>.) Luc</w:t>
      </w:r>
      <w:r>
        <w:rPr>
          <w:spacing w:val="-3"/>
        </w:rPr>
        <w:t xml:space="preserve"> </w:t>
      </w:r>
      <w:proofErr w:type="spellStart"/>
      <w:r>
        <w:t>Capdevila</w:t>
      </w:r>
      <w:proofErr w:type="spellEnd"/>
      <w:r>
        <w:rPr>
          <w:spacing w:val="-2"/>
        </w:rPr>
        <w:t xml:space="preserve"> </w:t>
      </w:r>
      <w:r>
        <w:t xml:space="preserve">et Dominique </w:t>
      </w:r>
      <w:proofErr w:type="spellStart"/>
      <w:r>
        <w:t>Godineau</w:t>
      </w:r>
      <w:proofErr w:type="spellEnd"/>
      <w:r>
        <w:t>, Presses Universitaires du Mirail, 2004, p. 43-69.</w:t>
      </w:r>
      <w:r w:rsidR="0028673F">
        <w:t xml:space="preserve"> </w:t>
      </w:r>
      <w:r w:rsidR="0028673F" w:rsidRPr="0028673F">
        <w:rPr>
          <w:color w:val="00B050"/>
        </w:rPr>
        <w:t>CHLOE CANDELIER</w:t>
      </w:r>
    </w:p>
    <w:p w14:paraId="1C942782" w14:textId="77777777" w:rsidR="00807485" w:rsidRDefault="003D4243">
      <w:pPr>
        <w:ind w:left="141" w:right="148"/>
        <w:rPr>
          <w:sz w:val="20"/>
        </w:rPr>
      </w:pPr>
      <w:r>
        <w:rPr>
          <w:sz w:val="20"/>
        </w:rPr>
        <w:t>Frédéric Régent, « Armement des hommes de couleur et liberté aux Antilles : le cas de la Guadeloupe pendant l’Ancien</w:t>
      </w:r>
      <w:r>
        <w:rPr>
          <w:spacing w:val="-4"/>
          <w:sz w:val="20"/>
        </w:rPr>
        <w:t xml:space="preserve"> </w:t>
      </w:r>
      <w:r>
        <w:rPr>
          <w:sz w:val="20"/>
        </w:rPr>
        <w:t>Régime</w:t>
      </w:r>
      <w:r>
        <w:rPr>
          <w:spacing w:val="-3"/>
          <w:sz w:val="20"/>
        </w:rPr>
        <w:t xml:space="preserve"> </w:t>
      </w:r>
      <w:r>
        <w:rPr>
          <w:sz w:val="20"/>
        </w:rPr>
        <w:t>et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Révolution »,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Annales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Historiques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Révolution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Française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n°348,</w:t>
      </w:r>
      <w:r>
        <w:rPr>
          <w:spacing w:val="-3"/>
          <w:sz w:val="20"/>
        </w:rPr>
        <w:t xml:space="preserve"> </w:t>
      </w:r>
      <w:r>
        <w:rPr>
          <w:sz w:val="20"/>
        </w:rPr>
        <w:t>avril-juin</w:t>
      </w:r>
      <w:r>
        <w:rPr>
          <w:spacing w:val="-5"/>
          <w:sz w:val="20"/>
        </w:rPr>
        <w:t xml:space="preserve"> </w:t>
      </w:r>
      <w:r>
        <w:rPr>
          <w:sz w:val="20"/>
        </w:rPr>
        <w:t>2007,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p. </w:t>
      </w:r>
      <w:r>
        <w:rPr>
          <w:spacing w:val="-2"/>
          <w:sz w:val="20"/>
        </w:rPr>
        <w:t>41-56.</w:t>
      </w:r>
    </w:p>
    <w:p w14:paraId="7ABC6AA2" w14:textId="77777777" w:rsidR="00807485" w:rsidRDefault="00807485">
      <w:pPr>
        <w:pStyle w:val="Corpsdetexte"/>
        <w:ind w:left="0"/>
      </w:pPr>
    </w:p>
    <w:p w14:paraId="2953C2D6" w14:textId="77777777" w:rsidR="00807485" w:rsidRDefault="00807485">
      <w:pPr>
        <w:pStyle w:val="Corpsdetexte"/>
        <w:spacing w:before="32"/>
        <w:ind w:left="0"/>
      </w:pPr>
    </w:p>
    <w:p w14:paraId="0D665A7F" w14:textId="7259B831" w:rsidR="00807485" w:rsidRDefault="003D4243">
      <w:pPr>
        <w:pStyle w:val="Titre1"/>
      </w:pPr>
      <w:r>
        <w:t>19</w:t>
      </w:r>
      <w:r>
        <w:rPr>
          <w:spacing w:val="-3"/>
        </w:rPr>
        <w:t xml:space="preserve"> </w:t>
      </w:r>
      <w:r>
        <w:t>novembre</w:t>
      </w:r>
      <w:r>
        <w:rPr>
          <w:spacing w:val="-2"/>
        </w:rPr>
        <w:t xml:space="preserve"> </w:t>
      </w:r>
      <w:r>
        <w:t>: Une</w:t>
      </w:r>
      <w:r>
        <w:rPr>
          <w:spacing w:val="3"/>
        </w:rPr>
        <w:t xml:space="preserve"> </w:t>
      </w:r>
      <w:r>
        <w:t>«</w:t>
      </w:r>
      <w:r>
        <w:rPr>
          <w:spacing w:val="-5"/>
        </w:rPr>
        <w:t xml:space="preserve"> </w:t>
      </w:r>
      <w:r>
        <w:t>découverte</w:t>
      </w:r>
      <w:r>
        <w:rPr>
          <w:spacing w:val="-3"/>
        </w:rPr>
        <w:t xml:space="preserve"> </w:t>
      </w:r>
      <w:r>
        <w:t>du politique</w:t>
      </w:r>
      <w:r>
        <w:rPr>
          <w:spacing w:val="5"/>
        </w:rPr>
        <w:t xml:space="preserve"> </w:t>
      </w:r>
      <w:r>
        <w:t>»</w:t>
      </w:r>
      <w:r>
        <w:rPr>
          <w:spacing w:val="-8"/>
        </w:rPr>
        <w:t xml:space="preserve"> </w:t>
      </w:r>
      <w:r>
        <w:t>?</w:t>
      </w:r>
      <w:r>
        <w:rPr>
          <w:spacing w:val="3"/>
        </w:rPr>
        <w:t xml:space="preserve"> </w:t>
      </w:r>
      <w:r>
        <w:t xml:space="preserve">(G. </w:t>
      </w:r>
      <w:r>
        <w:rPr>
          <w:spacing w:val="-2"/>
        </w:rPr>
        <w:t>Mazeau)</w:t>
      </w:r>
    </w:p>
    <w:p w14:paraId="2AAA69F1" w14:textId="77777777" w:rsidR="00807485" w:rsidRDefault="003D4243">
      <w:pPr>
        <w:pStyle w:val="Corpsdetexte"/>
        <w:spacing w:before="184" w:line="229" w:lineRule="exact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66AF180B" w14:textId="5118B036" w:rsidR="00807485" w:rsidRDefault="003D4243">
      <w:pPr>
        <w:ind w:left="141"/>
        <w:rPr>
          <w:sz w:val="20"/>
        </w:rPr>
      </w:pPr>
      <w:r>
        <w:rPr>
          <w:sz w:val="20"/>
        </w:rPr>
        <w:t>Timothy</w:t>
      </w:r>
      <w:r>
        <w:rPr>
          <w:spacing w:val="-3"/>
          <w:sz w:val="20"/>
        </w:rPr>
        <w:t xml:space="preserve"> </w:t>
      </w:r>
      <w:proofErr w:type="spellStart"/>
      <w:r>
        <w:rPr>
          <w:sz w:val="20"/>
        </w:rPr>
        <w:t>Tackett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Par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volonté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du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peuple.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Comment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députés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1789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sont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devenus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révolutionnaires</w:t>
      </w:r>
      <w:r>
        <w:rPr>
          <w:sz w:val="20"/>
        </w:rPr>
        <w:t>,</w:t>
      </w:r>
      <w:r>
        <w:rPr>
          <w:spacing w:val="-2"/>
          <w:sz w:val="20"/>
        </w:rPr>
        <w:t xml:space="preserve"> </w:t>
      </w:r>
      <w:r>
        <w:rPr>
          <w:sz w:val="20"/>
        </w:rPr>
        <w:t>Albin Michel, 1997, chap. 3 « L’apprentissage politique », p. 74-110</w:t>
      </w:r>
      <w:r w:rsidR="00EE346B">
        <w:rPr>
          <w:sz w:val="20"/>
        </w:rPr>
        <w:t xml:space="preserve"> </w:t>
      </w:r>
      <w:r w:rsidR="00EE346B" w:rsidRPr="00EE346B">
        <w:rPr>
          <w:color w:val="00B050"/>
          <w:sz w:val="20"/>
        </w:rPr>
        <w:t>ANNA PHILIPPE</w:t>
      </w:r>
    </w:p>
    <w:p w14:paraId="663A4180" w14:textId="1BBB4910" w:rsidR="00807485" w:rsidRDefault="003D4243">
      <w:pPr>
        <w:ind w:left="141" w:right="258"/>
        <w:rPr>
          <w:sz w:val="20"/>
        </w:rPr>
      </w:pPr>
      <w:r>
        <w:rPr>
          <w:sz w:val="20"/>
        </w:rPr>
        <w:t>Solenn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Mabo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i/>
          <w:sz w:val="20"/>
        </w:rPr>
        <w:t>Citoyennes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ou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rebelles.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Bretonnes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dans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Révolution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française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PUR,</w:t>
      </w:r>
      <w:r>
        <w:rPr>
          <w:spacing w:val="-5"/>
          <w:sz w:val="20"/>
        </w:rPr>
        <w:t xml:space="preserve"> </w:t>
      </w:r>
      <w:r>
        <w:rPr>
          <w:sz w:val="20"/>
        </w:rPr>
        <w:t>2025,</w:t>
      </w:r>
      <w:r>
        <w:rPr>
          <w:spacing w:val="-5"/>
          <w:sz w:val="20"/>
        </w:rPr>
        <w:t xml:space="preserve"> </w:t>
      </w:r>
      <w:r>
        <w:rPr>
          <w:sz w:val="20"/>
        </w:rPr>
        <w:t>conclusion,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p. </w:t>
      </w:r>
      <w:r>
        <w:rPr>
          <w:spacing w:val="-2"/>
          <w:sz w:val="20"/>
        </w:rPr>
        <w:t>275-290.</w:t>
      </w:r>
      <w:r w:rsidR="00FE1C5A">
        <w:rPr>
          <w:spacing w:val="-2"/>
          <w:sz w:val="20"/>
        </w:rPr>
        <w:t xml:space="preserve"> </w:t>
      </w:r>
      <w:r w:rsidR="00FE1C5A" w:rsidRPr="00FE1C5A">
        <w:rPr>
          <w:color w:val="00B050"/>
          <w:spacing w:val="-2"/>
          <w:sz w:val="20"/>
        </w:rPr>
        <w:t>LOU MARAIS</w:t>
      </w:r>
    </w:p>
    <w:p w14:paraId="63EFADBB" w14:textId="3787F313" w:rsidR="00807485" w:rsidRDefault="003D4243">
      <w:pPr>
        <w:ind w:left="141"/>
        <w:rPr>
          <w:sz w:val="20"/>
        </w:rPr>
      </w:pPr>
      <w:proofErr w:type="spellStart"/>
      <w:r>
        <w:rPr>
          <w:sz w:val="20"/>
        </w:rPr>
        <w:t>Gaïd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z w:val="20"/>
        </w:rPr>
        <w:t>Andro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«</w:t>
      </w:r>
      <w:r>
        <w:rPr>
          <w:spacing w:val="-5"/>
          <w:sz w:val="20"/>
        </w:rPr>
        <w:t xml:space="preserve"> </w:t>
      </w:r>
      <w:r>
        <w:rPr>
          <w:sz w:val="20"/>
        </w:rPr>
        <w:t>Relire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pré-révolution.</w:t>
      </w:r>
      <w:r>
        <w:rPr>
          <w:spacing w:val="-3"/>
          <w:sz w:val="20"/>
        </w:rPr>
        <w:t xml:space="preserve"> </w:t>
      </w:r>
      <w:r>
        <w:rPr>
          <w:sz w:val="20"/>
        </w:rPr>
        <w:t>Quelles</w:t>
      </w:r>
      <w:r>
        <w:rPr>
          <w:spacing w:val="-4"/>
          <w:sz w:val="20"/>
        </w:rPr>
        <w:t xml:space="preserve"> </w:t>
      </w:r>
      <w:r>
        <w:rPr>
          <w:sz w:val="20"/>
        </w:rPr>
        <w:t>demandes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droits</w:t>
      </w:r>
      <w:r>
        <w:rPr>
          <w:spacing w:val="-2"/>
          <w:sz w:val="20"/>
        </w:rPr>
        <w:t xml:space="preserve"> </w:t>
      </w:r>
      <w:r>
        <w:rPr>
          <w:sz w:val="20"/>
        </w:rPr>
        <w:t>?</w:t>
      </w:r>
      <w:r>
        <w:rPr>
          <w:spacing w:val="-1"/>
          <w:sz w:val="20"/>
        </w:rPr>
        <w:t xml:space="preserve"> </w:t>
      </w:r>
      <w:r>
        <w:rPr>
          <w:sz w:val="20"/>
        </w:rPr>
        <w:t>(1780-1790)</w:t>
      </w:r>
      <w:r>
        <w:rPr>
          <w:spacing w:val="-2"/>
          <w:sz w:val="20"/>
        </w:rPr>
        <w:t xml:space="preserve"> </w:t>
      </w:r>
      <w:r>
        <w:rPr>
          <w:sz w:val="20"/>
        </w:rPr>
        <w:t>»,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Annales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historiques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la Révolution française, </w:t>
      </w:r>
      <w:r>
        <w:rPr>
          <w:sz w:val="20"/>
        </w:rPr>
        <w:t>416(2), p. 5-14.</w:t>
      </w:r>
      <w:r w:rsidR="00C541D8">
        <w:rPr>
          <w:sz w:val="20"/>
        </w:rPr>
        <w:t xml:space="preserve"> </w:t>
      </w:r>
      <w:r w:rsidR="00C541D8" w:rsidRPr="00C541D8">
        <w:rPr>
          <w:color w:val="00B050"/>
          <w:sz w:val="20"/>
        </w:rPr>
        <w:t>ZAKARIA KABENE</w:t>
      </w:r>
    </w:p>
    <w:p w14:paraId="7CE8BDCA" w14:textId="77777777" w:rsidR="00807485" w:rsidRDefault="00807485">
      <w:pPr>
        <w:pStyle w:val="Corpsdetexte"/>
        <w:spacing w:before="228"/>
        <w:ind w:left="0"/>
      </w:pPr>
    </w:p>
    <w:p w14:paraId="07C5ECF1" w14:textId="410747ED" w:rsidR="00807485" w:rsidRDefault="003D4243">
      <w:pPr>
        <w:pStyle w:val="Titre1"/>
      </w:pPr>
      <w:r>
        <w:t>26</w:t>
      </w:r>
      <w:r>
        <w:rPr>
          <w:spacing w:val="-1"/>
        </w:rPr>
        <w:t xml:space="preserve"> </w:t>
      </w:r>
      <w:r>
        <w:t>novembre</w:t>
      </w:r>
      <w:r>
        <w:rPr>
          <w:spacing w:val="-3"/>
        </w:rPr>
        <w:t xml:space="preserve"> </w:t>
      </w:r>
      <w:r>
        <w:t>:</w:t>
      </w:r>
      <w:r>
        <w:rPr>
          <w:spacing w:val="4"/>
        </w:rPr>
        <w:t xml:space="preserve"> </w:t>
      </w:r>
      <w:r>
        <w:t>«</w:t>
      </w:r>
      <w:r>
        <w:rPr>
          <w:spacing w:val="-6"/>
        </w:rPr>
        <w:t xml:space="preserve"> </w:t>
      </w:r>
      <w:r>
        <w:t>Terreur</w:t>
      </w:r>
      <w:r>
        <w:rPr>
          <w:spacing w:val="2"/>
        </w:rPr>
        <w:t xml:space="preserve"> </w:t>
      </w:r>
      <w:r>
        <w:t>»</w:t>
      </w:r>
      <w:r>
        <w:rPr>
          <w:spacing w:val="-4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violences</w:t>
      </w:r>
      <w:r>
        <w:rPr>
          <w:spacing w:val="-1"/>
        </w:rPr>
        <w:t xml:space="preserve"> </w:t>
      </w:r>
      <w:r>
        <w:t xml:space="preserve">(G. </w:t>
      </w:r>
      <w:r>
        <w:rPr>
          <w:spacing w:val="-2"/>
        </w:rPr>
        <w:t>Mazeau)</w:t>
      </w:r>
    </w:p>
    <w:p w14:paraId="4F1F8515" w14:textId="77777777" w:rsidR="00807485" w:rsidRDefault="003D4243">
      <w:pPr>
        <w:pStyle w:val="Corpsdetexte"/>
        <w:spacing w:before="184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074164ED" w14:textId="76A83EEC" w:rsidR="00807485" w:rsidRPr="00007A53" w:rsidRDefault="003D4243">
      <w:pPr>
        <w:pStyle w:val="Corpsdetexte"/>
        <w:spacing w:before="1"/>
        <w:rPr>
          <w:color w:val="00B050"/>
        </w:rPr>
      </w:pPr>
      <w:r>
        <w:t>Jean-Clément</w:t>
      </w:r>
      <w:r>
        <w:rPr>
          <w:spacing w:val="-4"/>
        </w:rPr>
        <w:t xml:space="preserve"> </w:t>
      </w:r>
      <w:r>
        <w:t>Martin, «</w:t>
      </w:r>
      <w:r>
        <w:rPr>
          <w:spacing w:val="-4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«</w:t>
      </w:r>
      <w:r>
        <w:rPr>
          <w:spacing w:val="-4"/>
        </w:rPr>
        <w:t xml:space="preserve"> </w:t>
      </w:r>
      <w:r>
        <w:t>Terreur »,</w:t>
      </w:r>
      <w:r>
        <w:rPr>
          <w:spacing w:val="-1"/>
        </w:rPr>
        <w:t xml:space="preserve"> </w:t>
      </w:r>
      <w:r>
        <w:t>un</w:t>
      </w:r>
      <w:r>
        <w:rPr>
          <w:spacing w:val="-4"/>
        </w:rPr>
        <w:t xml:space="preserve"> </w:t>
      </w:r>
      <w:r>
        <w:t>leurre</w:t>
      </w:r>
      <w:r>
        <w:rPr>
          <w:spacing w:val="-3"/>
        </w:rPr>
        <w:t xml:space="preserve"> </w:t>
      </w:r>
      <w:r>
        <w:t>historique ? »,</w:t>
      </w:r>
      <w:r>
        <w:rPr>
          <w:spacing w:val="-3"/>
        </w:rPr>
        <w:t xml:space="preserve"> </w:t>
      </w:r>
      <w:r>
        <w:t>dans</w:t>
      </w:r>
      <w:r>
        <w:rPr>
          <w:spacing w:val="-4"/>
        </w:rPr>
        <w:t xml:space="preserve"> </w:t>
      </w:r>
      <w:r>
        <w:t>Marie</w:t>
      </w:r>
      <w:r>
        <w:rPr>
          <w:spacing w:val="-3"/>
        </w:rPr>
        <w:t xml:space="preserve"> </w:t>
      </w:r>
      <w:proofErr w:type="spellStart"/>
      <w:r>
        <w:t>Goupy</w:t>
      </w:r>
      <w:proofErr w:type="spellEnd"/>
      <w:r>
        <w:rPr>
          <w:spacing w:val="-7"/>
        </w:rPr>
        <w:t xml:space="preserve"> </w:t>
      </w:r>
      <w:r>
        <w:t>et</w:t>
      </w:r>
      <w:r>
        <w:rPr>
          <w:spacing w:val="-3"/>
        </w:rPr>
        <w:t xml:space="preserve"> </w:t>
      </w:r>
      <w:r>
        <w:t>Yann</w:t>
      </w:r>
      <w:r>
        <w:rPr>
          <w:spacing w:val="-4"/>
        </w:rPr>
        <w:t xml:space="preserve"> </w:t>
      </w:r>
      <w:r>
        <w:t>Rivière (</w:t>
      </w:r>
      <w:proofErr w:type="spellStart"/>
      <w:r>
        <w:t>dir</w:t>
      </w:r>
      <w:proofErr w:type="spellEnd"/>
      <w:r>
        <w:t>.),</w:t>
      </w:r>
      <w:r>
        <w:rPr>
          <w:spacing w:val="-1"/>
        </w:rPr>
        <w:t xml:space="preserve"> </w:t>
      </w:r>
      <w:r>
        <w:rPr>
          <w:i/>
        </w:rPr>
        <w:t>De</w:t>
      </w:r>
      <w:r>
        <w:rPr>
          <w:i/>
          <w:spacing w:val="-3"/>
        </w:rPr>
        <w:t xml:space="preserve"> </w:t>
      </w:r>
      <w:r>
        <w:rPr>
          <w:i/>
        </w:rPr>
        <w:t>la dictature à l’état d’exception</w:t>
      </w:r>
      <w:r>
        <w:t>, Publications de l’École française de Rome, 2022, p. 73-82.</w:t>
      </w:r>
      <w:r w:rsidR="00007A53">
        <w:t xml:space="preserve"> </w:t>
      </w:r>
      <w:r w:rsidR="00007A53" w:rsidRPr="00007A53">
        <w:rPr>
          <w:color w:val="00B050"/>
        </w:rPr>
        <w:t>ARTHUR BARONNET</w:t>
      </w:r>
    </w:p>
    <w:p w14:paraId="3B243F3F" w14:textId="085107D9" w:rsidR="00807485" w:rsidRDefault="003D4243" w:rsidP="0036027E">
      <w:pPr>
        <w:ind w:left="141"/>
        <w:rPr>
          <w:sz w:val="20"/>
        </w:rPr>
        <w:sectPr w:rsidR="00807485">
          <w:pgSz w:w="11910" w:h="16840"/>
          <w:pgMar w:top="1320" w:right="1417" w:bottom="280" w:left="1275" w:header="720" w:footer="720" w:gutter="0"/>
          <w:cols w:space="720"/>
        </w:sectPr>
      </w:pPr>
      <w:r>
        <w:rPr>
          <w:sz w:val="20"/>
        </w:rPr>
        <w:t>Guillaume</w:t>
      </w:r>
      <w:r>
        <w:rPr>
          <w:spacing w:val="-3"/>
          <w:sz w:val="20"/>
        </w:rPr>
        <w:t xml:space="preserve"> </w:t>
      </w:r>
      <w:r>
        <w:rPr>
          <w:sz w:val="20"/>
        </w:rPr>
        <w:t>Mazeau, «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violence</w:t>
      </w:r>
      <w:r>
        <w:rPr>
          <w:spacing w:val="-3"/>
          <w:sz w:val="20"/>
        </w:rPr>
        <w:t xml:space="preserve"> </w:t>
      </w:r>
      <w:r>
        <w:rPr>
          <w:sz w:val="20"/>
        </w:rPr>
        <w:t>évitée</w:t>
      </w:r>
      <w:r>
        <w:rPr>
          <w:spacing w:val="-1"/>
          <w:sz w:val="20"/>
        </w:rPr>
        <w:t xml:space="preserve"> </w:t>
      </w:r>
      <w:r>
        <w:rPr>
          <w:sz w:val="20"/>
        </w:rPr>
        <w:t>:</w:t>
      </w:r>
      <w:r>
        <w:rPr>
          <w:spacing w:val="-4"/>
          <w:sz w:val="20"/>
        </w:rPr>
        <w:t xml:space="preserve"> </w:t>
      </w:r>
      <w:r>
        <w:rPr>
          <w:sz w:val="20"/>
        </w:rPr>
        <w:t>citoyens</w:t>
      </w:r>
      <w:r>
        <w:rPr>
          <w:spacing w:val="-4"/>
          <w:sz w:val="20"/>
        </w:rPr>
        <w:t xml:space="preserve"> </w:t>
      </w:r>
      <w:r>
        <w:rPr>
          <w:sz w:val="20"/>
        </w:rPr>
        <w:t>ordinaires</w:t>
      </w:r>
      <w:r>
        <w:rPr>
          <w:spacing w:val="-4"/>
          <w:sz w:val="20"/>
        </w:rPr>
        <w:t xml:space="preserve"> </w:t>
      </w:r>
      <w:r>
        <w:rPr>
          <w:sz w:val="20"/>
        </w:rPr>
        <w:t>face</w:t>
      </w:r>
      <w:r>
        <w:rPr>
          <w:spacing w:val="-3"/>
          <w:sz w:val="20"/>
        </w:rPr>
        <w:t xml:space="preserve"> </w:t>
      </w:r>
      <w:r>
        <w:rPr>
          <w:sz w:val="20"/>
        </w:rPr>
        <w:t>à</w:t>
      </w:r>
      <w:r>
        <w:rPr>
          <w:spacing w:val="-3"/>
          <w:sz w:val="20"/>
        </w:rPr>
        <w:t xml:space="preserve"> </w:t>
      </w:r>
      <w:r>
        <w:rPr>
          <w:sz w:val="20"/>
        </w:rPr>
        <w:t>l'assassinat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Marat »,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Revue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d’histoire moderne &amp; contemporaine, </w:t>
      </w:r>
      <w:r>
        <w:rPr>
          <w:sz w:val="20"/>
        </w:rPr>
        <w:t>57-1(1), 2010, p. 47-68.</w:t>
      </w:r>
      <w:r w:rsidR="0036027E">
        <w:rPr>
          <w:sz w:val="20"/>
        </w:rPr>
        <w:t xml:space="preserve"> </w:t>
      </w:r>
      <w:r w:rsidR="0036027E" w:rsidRPr="0036027E">
        <w:rPr>
          <w:color w:val="00B050"/>
          <w:sz w:val="20"/>
        </w:rPr>
        <w:t>VIOLETTRE MORGAND</w:t>
      </w:r>
    </w:p>
    <w:p w14:paraId="789B1572" w14:textId="0C396478" w:rsidR="00807485" w:rsidRDefault="003D4243">
      <w:pPr>
        <w:spacing w:before="78"/>
        <w:ind w:left="141"/>
        <w:rPr>
          <w:sz w:val="20"/>
        </w:rPr>
      </w:pPr>
      <w:r>
        <w:rPr>
          <w:sz w:val="20"/>
        </w:rPr>
        <w:lastRenderedPageBreak/>
        <w:t>Anne</w:t>
      </w:r>
      <w:r>
        <w:rPr>
          <w:spacing w:val="-3"/>
          <w:sz w:val="20"/>
        </w:rPr>
        <w:t xml:space="preserve"> </w:t>
      </w:r>
      <w:r>
        <w:rPr>
          <w:sz w:val="20"/>
        </w:rPr>
        <w:t>Rolland-</w:t>
      </w:r>
      <w:proofErr w:type="spellStart"/>
      <w:r>
        <w:rPr>
          <w:sz w:val="20"/>
        </w:rPr>
        <w:t>Boulestreau</w:t>
      </w:r>
      <w:proofErr w:type="spellEnd"/>
      <w:r>
        <w:rPr>
          <w:sz w:val="20"/>
        </w:rPr>
        <w:t>,</w:t>
      </w:r>
      <w:r>
        <w:rPr>
          <w:spacing w:val="-1"/>
          <w:sz w:val="20"/>
        </w:rPr>
        <w:t xml:space="preserve"> </w:t>
      </w:r>
      <w:r>
        <w:rPr>
          <w:sz w:val="20"/>
        </w:rPr>
        <w:t>«</w:t>
      </w:r>
      <w:r>
        <w:rPr>
          <w:spacing w:val="-2"/>
          <w:sz w:val="20"/>
        </w:rPr>
        <w:t xml:space="preserve"> </w:t>
      </w:r>
      <w:r>
        <w:rPr>
          <w:sz w:val="20"/>
        </w:rPr>
        <w:t>1794,</w:t>
      </w:r>
      <w:r>
        <w:rPr>
          <w:spacing w:val="-5"/>
          <w:sz w:val="20"/>
        </w:rPr>
        <w:t xml:space="preserve"> </w:t>
      </w:r>
      <w:r>
        <w:rPr>
          <w:sz w:val="20"/>
        </w:rPr>
        <w:t>l’année</w:t>
      </w:r>
      <w:r>
        <w:rPr>
          <w:spacing w:val="-3"/>
          <w:sz w:val="20"/>
        </w:rPr>
        <w:t xml:space="preserve"> </w:t>
      </w:r>
      <w:r>
        <w:rPr>
          <w:sz w:val="20"/>
        </w:rPr>
        <w:t>des</w:t>
      </w:r>
      <w:r>
        <w:rPr>
          <w:spacing w:val="-1"/>
          <w:sz w:val="20"/>
        </w:rPr>
        <w:t xml:space="preserve"> </w:t>
      </w:r>
      <w:r>
        <w:rPr>
          <w:sz w:val="20"/>
        </w:rPr>
        <w:t>massacres</w:t>
      </w:r>
      <w:r>
        <w:rPr>
          <w:spacing w:val="-4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guerre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Vendée ? »</w:t>
      </w:r>
      <w:r>
        <w:rPr>
          <w:spacing w:val="-9"/>
          <w:sz w:val="20"/>
        </w:rPr>
        <w:t xml:space="preserve"> </w:t>
      </w:r>
      <w:r>
        <w:rPr>
          <w:i/>
          <w:sz w:val="20"/>
        </w:rPr>
        <w:t>Annales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historiques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 xml:space="preserve">la Révolution française, </w:t>
      </w:r>
      <w:r>
        <w:rPr>
          <w:sz w:val="20"/>
        </w:rPr>
        <w:t>418(4), 2024, p. 85-108.</w:t>
      </w:r>
      <w:r w:rsidR="00904F32">
        <w:rPr>
          <w:sz w:val="20"/>
        </w:rPr>
        <w:t xml:space="preserve"> </w:t>
      </w:r>
      <w:r w:rsidR="00904F32" w:rsidRPr="00904F32">
        <w:rPr>
          <w:color w:val="00B050"/>
          <w:sz w:val="20"/>
        </w:rPr>
        <w:t>THOMAS LEPINE</w:t>
      </w:r>
    </w:p>
    <w:p w14:paraId="7092B424" w14:textId="77777777" w:rsidR="00807485" w:rsidRDefault="00807485">
      <w:pPr>
        <w:pStyle w:val="Corpsdetexte"/>
        <w:ind w:left="0"/>
      </w:pPr>
    </w:p>
    <w:p w14:paraId="4715C17D" w14:textId="77777777" w:rsidR="00807485" w:rsidRDefault="00807485">
      <w:pPr>
        <w:pStyle w:val="Corpsdetexte"/>
        <w:ind w:left="0"/>
      </w:pPr>
    </w:p>
    <w:p w14:paraId="28ACAE5B" w14:textId="77777777" w:rsidR="00807485" w:rsidRDefault="00807485">
      <w:pPr>
        <w:pStyle w:val="Corpsdetexte"/>
        <w:spacing w:before="46"/>
        <w:ind w:left="0"/>
      </w:pPr>
    </w:p>
    <w:p w14:paraId="03A999A7" w14:textId="0E622B81" w:rsidR="00807485" w:rsidRDefault="003D4243">
      <w:pPr>
        <w:pStyle w:val="Titre1"/>
        <w:spacing w:before="1"/>
      </w:pPr>
      <w:r>
        <w:t>3</w:t>
      </w:r>
      <w:r>
        <w:rPr>
          <w:spacing w:val="-3"/>
        </w:rPr>
        <w:t xml:space="preserve"> </w:t>
      </w:r>
      <w:r>
        <w:t>décembre</w:t>
      </w:r>
      <w:r>
        <w:rPr>
          <w:spacing w:val="-2"/>
        </w:rPr>
        <w:t xml:space="preserve"> </w:t>
      </w:r>
      <w:r>
        <w:t>:</w:t>
      </w:r>
      <w:r>
        <w:rPr>
          <w:spacing w:val="-1"/>
        </w:rPr>
        <w:t xml:space="preserve"> </w:t>
      </w:r>
      <w:r>
        <w:t>Histoire</w:t>
      </w:r>
      <w:r>
        <w:rPr>
          <w:spacing w:val="-3"/>
        </w:rPr>
        <w:t xml:space="preserve"> </w:t>
      </w:r>
      <w:r>
        <w:t>environnementale</w:t>
      </w:r>
      <w:r>
        <w:rPr>
          <w:spacing w:val="-1"/>
        </w:rPr>
        <w:t xml:space="preserve"> </w:t>
      </w:r>
      <w:r>
        <w:t>et</w:t>
      </w:r>
      <w:r>
        <w:rPr>
          <w:spacing w:val="1"/>
        </w:rPr>
        <w:t xml:space="preserve"> </w:t>
      </w:r>
      <w:r>
        <w:t xml:space="preserve">Révolutions (G. </w:t>
      </w:r>
      <w:r>
        <w:rPr>
          <w:spacing w:val="-2"/>
        </w:rPr>
        <w:t>Mazeau)</w:t>
      </w:r>
    </w:p>
    <w:p w14:paraId="1C783ED0" w14:textId="77777777" w:rsidR="00807485" w:rsidRDefault="00807485">
      <w:pPr>
        <w:pStyle w:val="Corpsdetexte"/>
        <w:spacing w:before="1"/>
        <w:ind w:left="0"/>
        <w:rPr>
          <w:sz w:val="24"/>
        </w:rPr>
      </w:pPr>
    </w:p>
    <w:p w14:paraId="4C0E6C4E" w14:textId="77777777" w:rsidR="00807485" w:rsidRDefault="003D4243">
      <w:pPr>
        <w:pStyle w:val="Corpsdetexte"/>
        <w:spacing w:line="229" w:lineRule="exact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605DD5C2" w14:textId="1CA34DF7" w:rsidR="00807485" w:rsidRDefault="003D4243">
      <w:pPr>
        <w:ind w:left="141"/>
        <w:rPr>
          <w:sz w:val="20"/>
        </w:rPr>
      </w:pPr>
      <w:r>
        <w:rPr>
          <w:sz w:val="20"/>
        </w:rPr>
        <w:t>Laurent</w:t>
      </w:r>
      <w:r>
        <w:rPr>
          <w:spacing w:val="-4"/>
          <w:sz w:val="20"/>
        </w:rPr>
        <w:t xml:space="preserve"> </w:t>
      </w:r>
      <w:proofErr w:type="spellStart"/>
      <w:r>
        <w:rPr>
          <w:sz w:val="20"/>
        </w:rPr>
        <w:t>Brassart</w:t>
      </w:r>
      <w:proofErr w:type="spellEnd"/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Grégory</w:t>
      </w:r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Quenet</w:t>
      </w:r>
      <w:proofErr w:type="spellEnd"/>
      <w:r>
        <w:rPr>
          <w:spacing w:val="-3"/>
          <w:sz w:val="20"/>
        </w:rPr>
        <w:t xml:space="preserve"> </w:t>
      </w:r>
      <w:r>
        <w:rPr>
          <w:sz w:val="20"/>
        </w:rPr>
        <w:t>et</w:t>
      </w:r>
      <w:r>
        <w:rPr>
          <w:spacing w:val="-3"/>
          <w:sz w:val="20"/>
        </w:rPr>
        <w:t xml:space="preserve"> </w:t>
      </w:r>
      <w:r>
        <w:rPr>
          <w:sz w:val="20"/>
        </w:rPr>
        <w:t>Julien</w:t>
      </w:r>
      <w:r>
        <w:rPr>
          <w:spacing w:val="-4"/>
          <w:sz w:val="20"/>
        </w:rPr>
        <w:t xml:space="preserve"> </w:t>
      </w:r>
      <w:r>
        <w:rPr>
          <w:sz w:val="20"/>
        </w:rPr>
        <w:t>Vincent, «</w:t>
      </w:r>
      <w:r>
        <w:rPr>
          <w:spacing w:val="-2"/>
          <w:sz w:val="20"/>
        </w:rPr>
        <w:t xml:space="preserve"> </w:t>
      </w:r>
      <w:r>
        <w:rPr>
          <w:sz w:val="20"/>
        </w:rPr>
        <w:t>Révolution</w:t>
      </w:r>
      <w:r>
        <w:rPr>
          <w:spacing w:val="-4"/>
          <w:sz w:val="20"/>
        </w:rPr>
        <w:t xml:space="preserve"> </w:t>
      </w:r>
      <w:r>
        <w:rPr>
          <w:sz w:val="20"/>
        </w:rPr>
        <w:t>et</w:t>
      </w:r>
      <w:r>
        <w:rPr>
          <w:spacing w:val="-3"/>
          <w:sz w:val="20"/>
        </w:rPr>
        <w:t xml:space="preserve"> </w:t>
      </w:r>
      <w:r>
        <w:rPr>
          <w:sz w:val="20"/>
        </w:rPr>
        <w:t>environnement :</w:t>
      </w:r>
      <w:r>
        <w:rPr>
          <w:spacing w:val="-4"/>
          <w:sz w:val="20"/>
        </w:rPr>
        <w:t xml:space="preserve"> </w:t>
      </w:r>
      <w:r>
        <w:rPr>
          <w:sz w:val="20"/>
        </w:rPr>
        <w:t>état</w:t>
      </w:r>
      <w:r>
        <w:rPr>
          <w:spacing w:val="-1"/>
          <w:sz w:val="20"/>
        </w:rPr>
        <w:t xml:space="preserve"> </w:t>
      </w:r>
      <w:r>
        <w:rPr>
          <w:sz w:val="20"/>
        </w:rPr>
        <w:t>des</w:t>
      </w:r>
      <w:r>
        <w:rPr>
          <w:spacing w:val="-4"/>
          <w:sz w:val="20"/>
        </w:rPr>
        <w:t xml:space="preserve"> </w:t>
      </w:r>
      <w:r>
        <w:rPr>
          <w:sz w:val="20"/>
        </w:rPr>
        <w:t>savoirs</w:t>
      </w:r>
      <w:r>
        <w:rPr>
          <w:spacing w:val="-4"/>
          <w:sz w:val="20"/>
        </w:rPr>
        <w:t xml:space="preserve"> </w:t>
      </w:r>
      <w:r>
        <w:rPr>
          <w:sz w:val="20"/>
        </w:rPr>
        <w:t>et</w:t>
      </w:r>
      <w:r>
        <w:rPr>
          <w:spacing w:val="-3"/>
          <w:sz w:val="20"/>
        </w:rPr>
        <w:t xml:space="preserve"> </w:t>
      </w:r>
      <w:r>
        <w:rPr>
          <w:sz w:val="20"/>
        </w:rPr>
        <w:t xml:space="preserve">enjeux historiographiques », </w:t>
      </w:r>
      <w:r>
        <w:rPr>
          <w:i/>
          <w:sz w:val="20"/>
        </w:rPr>
        <w:t xml:space="preserve">Annales historiques de la Révolution française, </w:t>
      </w:r>
      <w:r>
        <w:rPr>
          <w:sz w:val="20"/>
        </w:rPr>
        <w:t>399(1), p. 3-18</w:t>
      </w:r>
      <w:r w:rsidR="00400B1D">
        <w:rPr>
          <w:sz w:val="20"/>
        </w:rPr>
        <w:t xml:space="preserve"> </w:t>
      </w:r>
      <w:r w:rsidR="00400B1D" w:rsidRPr="00400B1D">
        <w:rPr>
          <w:color w:val="00B050"/>
          <w:sz w:val="20"/>
        </w:rPr>
        <w:t>PIERRE ARBEZ</w:t>
      </w:r>
    </w:p>
    <w:p w14:paraId="0ADE6320" w14:textId="08DFCA1C" w:rsidR="00807485" w:rsidRDefault="003D4243">
      <w:pPr>
        <w:pStyle w:val="Corpsdetexte"/>
        <w:ind w:right="232"/>
      </w:pPr>
      <w:r>
        <w:t xml:space="preserve">Jean-Baptiste </w:t>
      </w:r>
      <w:proofErr w:type="spellStart"/>
      <w:r>
        <w:t>Fressoz</w:t>
      </w:r>
      <w:proofErr w:type="spellEnd"/>
      <w:r>
        <w:t xml:space="preserve">, François </w:t>
      </w:r>
      <w:proofErr w:type="spellStart"/>
      <w:r>
        <w:t>Jarrige</w:t>
      </w:r>
      <w:proofErr w:type="spellEnd"/>
      <w:r>
        <w:t xml:space="preserve">, Thomas Le Roux, Corinne </w:t>
      </w:r>
      <w:proofErr w:type="spellStart"/>
      <w:r>
        <w:t>Marache</w:t>
      </w:r>
      <w:proofErr w:type="spellEnd"/>
      <w:r>
        <w:t>, Julien Vincent, Une histoire environnementale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France,</w:t>
      </w:r>
      <w:r>
        <w:rPr>
          <w:spacing w:val="-2"/>
        </w:rPr>
        <w:t xml:space="preserve"> </w:t>
      </w:r>
      <w:r>
        <w:t>Paris,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proofErr w:type="spellStart"/>
      <w:r>
        <w:t>Déciuverte</w:t>
      </w:r>
      <w:proofErr w:type="spellEnd"/>
      <w:r>
        <w:t>,</w:t>
      </w:r>
      <w:r>
        <w:rPr>
          <w:spacing w:val="-3"/>
        </w:rPr>
        <w:t xml:space="preserve"> </w:t>
      </w:r>
      <w:r>
        <w:t>2025,</w:t>
      </w:r>
      <w:r>
        <w:rPr>
          <w:spacing w:val="-5"/>
        </w:rPr>
        <w:t xml:space="preserve"> </w:t>
      </w:r>
      <w:r>
        <w:t>Chapitre</w:t>
      </w:r>
      <w:r>
        <w:rPr>
          <w:spacing w:val="-3"/>
        </w:rPr>
        <w:t xml:space="preserve"> </w:t>
      </w:r>
      <w:r>
        <w:t>2,</w:t>
      </w:r>
      <w:r>
        <w:rPr>
          <w:spacing w:val="-1"/>
        </w:rPr>
        <w:t xml:space="preserve"> </w:t>
      </w:r>
      <w:r>
        <w:t>«</w:t>
      </w:r>
      <w:r>
        <w:rPr>
          <w:spacing w:val="-5"/>
        </w:rPr>
        <w:t xml:space="preserve"> </w:t>
      </w:r>
      <w:r>
        <w:t>Naissance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l'écologie</w:t>
      </w:r>
      <w:r>
        <w:rPr>
          <w:spacing w:val="-3"/>
        </w:rPr>
        <w:t xml:space="preserve"> </w:t>
      </w:r>
      <w:r>
        <w:t>républicaine, 1789-1800 ».</w:t>
      </w:r>
      <w:r w:rsidR="005A24B4">
        <w:t xml:space="preserve"> </w:t>
      </w:r>
      <w:r w:rsidR="005A24B4" w:rsidRPr="005A24B4">
        <w:rPr>
          <w:color w:val="00B050"/>
        </w:rPr>
        <w:t>MATTEO BAN</w:t>
      </w:r>
    </w:p>
    <w:p w14:paraId="108D6878" w14:textId="77777777" w:rsidR="00807485" w:rsidRDefault="00807485">
      <w:pPr>
        <w:pStyle w:val="Corpsdetexte"/>
        <w:spacing w:before="202"/>
        <w:ind w:left="0"/>
      </w:pPr>
    </w:p>
    <w:p w14:paraId="1BED6CA8" w14:textId="116BFE85" w:rsidR="00807485" w:rsidRDefault="003D4243">
      <w:pPr>
        <w:pStyle w:val="Titre1"/>
      </w:pPr>
      <w:r>
        <w:t>10</w:t>
      </w:r>
      <w:r>
        <w:rPr>
          <w:spacing w:val="-3"/>
        </w:rPr>
        <w:t xml:space="preserve"> </w:t>
      </w:r>
      <w:r>
        <w:t>décembre</w:t>
      </w:r>
      <w:r>
        <w:rPr>
          <w:spacing w:val="-2"/>
        </w:rPr>
        <w:t xml:space="preserve"> </w:t>
      </w:r>
      <w:r>
        <w:t>:</w:t>
      </w:r>
      <w:r>
        <w:rPr>
          <w:spacing w:val="1"/>
        </w:rPr>
        <w:t xml:space="preserve"> </w:t>
      </w:r>
      <w:r>
        <w:t>L’histoire</w:t>
      </w:r>
      <w:r>
        <w:rPr>
          <w:spacing w:val="-1"/>
        </w:rPr>
        <w:t xml:space="preserve"> </w:t>
      </w:r>
      <w:r>
        <w:t>sociale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Révolution</w:t>
      </w:r>
      <w:r>
        <w:rPr>
          <w:spacing w:val="1"/>
        </w:rPr>
        <w:t xml:space="preserve"> </w:t>
      </w:r>
      <w:r>
        <w:t>est-elle</w:t>
      </w:r>
      <w:r>
        <w:rPr>
          <w:spacing w:val="-2"/>
        </w:rPr>
        <w:t xml:space="preserve"> </w:t>
      </w:r>
      <w:r>
        <w:t>morte</w:t>
      </w:r>
      <w:r>
        <w:rPr>
          <w:spacing w:val="-2"/>
        </w:rPr>
        <w:t xml:space="preserve"> </w:t>
      </w:r>
      <w:r>
        <w:t>?</w:t>
      </w:r>
      <w:r>
        <w:rPr>
          <w:spacing w:val="2"/>
        </w:rPr>
        <w:t xml:space="preserve"> </w:t>
      </w:r>
      <w:r>
        <w:t xml:space="preserve">(F. </w:t>
      </w:r>
      <w:r>
        <w:rPr>
          <w:spacing w:val="-2"/>
        </w:rPr>
        <w:t>Régent)</w:t>
      </w:r>
    </w:p>
    <w:p w14:paraId="7E6E312F" w14:textId="77777777" w:rsidR="00807485" w:rsidRDefault="003D4243">
      <w:pPr>
        <w:pStyle w:val="Corpsdetexte"/>
        <w:spacing w:before="184" w:line="229" w:lineRule="exact"/>
      </w:pPr>
      <w:r>
        <w:t>A</w:t>
      </w:r>
      <w:r>
        <w:rPr>
          <w:spacing w:val="-7"/>
        </w:rPr>
        <w:t xml:space="preserve"> </w:t>
      </w:r>
      <w:r>
        <w:t>lire</w:t>
      </w:r>
      <w:r>
        <w:rPr>
          <w:spacing w:val="-5"/>
        </w:rPr>
        <w:t xml:space="preserve"> </w:t>
      </w:r>
      <w:r>
        <w:t>obligatoirement</w:t>
      </w:r>
      <w:r>
        <w:rPr>
          <w:spacing w:val="-6"/>
        </w:rPr>
        <w:t xml:space="preserve"> </w:t>
      </w:r>
      <w:r>
        <w:rPr>
          <w:spacing w:val="-10"/>
        </w:rPr>
        <w:t>:</w:t>
      </w:r>
    </w:p>
    <w:p w14:paraId="6461D534" w14:textId="77777777" w:rsidR="00807485" w:rsidRDefault="003D4243">
      <w:pPr>
        <w:tabs>
          <w:tab w:val="left" w:pos="745"/>
          <w:tab w:val="left" w:pos="1598"/>
          <w:tab w:val="left" w:pos="2566"/>
          <w:tab w:val="left" w:pos="2959"/>
          <w:tab w:val="left" w:pos="3851"/>
          <w:tab w:val="left" w:pos="4710"/>
          <w:tab w:val="left" w:pos="5058"/>
          <w:tab w:val="left" w:pos="6038"/>
          <w:tab w:val="left" w:pos="6643"/>
          <w:tab w:val="left" w:pos="7046"/>
          <w:tab w:val="left" w:pos="8158"/>
        </w:tabs>
        <w:ind w:left="141"/>
        <w:rPr>
          <w:sz w:val="20"/>
        </w:rPr>
      </w:pPr>
      <w:r>
        <w:rPr>
          <w:spacing w:val="-4"/>
          <w:sz w:val="20"/>
        </w:rPr>
        <w:t>Jean</w:t>
      </w:r>
      <w:r>
        <w:rPr>
          <w:sz w:val="20"/>
        </w:rPr>
        <w:tab/>
      </w:r>
      <w:proofErr w:type="spellStart"/>
      <w:r>
        <w:rPr>
          <w:spacing w:val="-2"/>
          <w:sz w:val="20"/>
        </w:rPr>
        <w:t>Sentou</w:t>
      </w:r>
      <w:proofErr w:type="spellEnd"/>
      <w:r>
        <w:rPr>
          <w:spacing w:val="-2"/>
          <w:sz w:val="20"/>
        </w:rPr>
        <w:t>,</w:t>
      </w:r>
      <w:r>
        <w:rPr>
          <w:sz w:val="20"/>
        </w:rPr>
        <w:tab/>
      </w:r>
      <w:r>
        <w:rPr>
          <w:i/>
          <w:spacing w:val="-2"/>
          <w:sz w:val="20"/>
        </w:rPr>
        <w:t>Fortunes</w:t>
      </w:r>
      <w:r>
        <w:rPr>
          <w:i/>
          <w:sz w:val="20"/>
        </w:rPr>
        <w:tab/>
      </w:r>
      <w:r>
        <w:rPr>
          <w:i/>
          <w:spacing w:val="-6"/>
          <w:sz w:val="20"/>
        </w:rPr>
        <w:t>et</w:t>
      </w:r>
      <w:r>
        <w:rPr>
          <w:i/>
          <w:sz w:val="20"/>
        </w:rPr>
        <w:tab/>
      </w:r>
      <w:r>
        <w:rPr>
          <w:i/>
          <w:spacing w:val="-2"/>
          <w:sz w:val="20"/>
        </w:rPr>
        <w:t>groupes</w:t>
      </w:r>
      <w:r>
        <w:rPr>
          <w:i/>
          <w:sz w:val="20"/>
        </w:rPr>
        <w:tab/>
      </w:r>
      <w:r>
        <w:rPr>
          <w:i/>
          <w:spacing w:val="-2"/>
          <w:sz w:val="20"/>
        </w:rPr>
        <w:t>sociaux</w:t>
      </w:r>
      <w:r>
        <w:rPr>
          <w:i/>
          <w:sz w:val="20"/>
        </w:rPr>
        <w:tab/>
      </w:r>
      <w:r>
        <w:rPr>
          <w:i/>
          <w:spacing w:val="-10"/>
          <w:sz w:val="20"/>
        </w:rPr>
        <w:t>à</w:t>
      </w:r>
      <w:r>
        <w:rPr>
          <w:i/>
          <w:sz w:val="20"/>
        </w:rPr>
        <w:tab/>
      </w:r>
      <w:r>
        <w:rPr>
          <w:i/>
          <w:spacing w:val="-2"/>
          <w:sz w:val="20"/>
        </w:rPr>
        <w:t>Toulouse</w:t>
      </w:r>
      <w:r>
        <w:rPr>
          <w:i/>
          <w:sz w:val="20"/>
        </w:rPr>
        <w:tab/>
      </w:r>
      <w:r>
        <w:rPr>
          <w:i/>
          <w:spacing w:val="-4"/>
          <w:sz w:val="20"/>
        </w:rPr>
        <w:t>sous</w:t>
      </w:r>
      <w:r>
        <w:rPr>
          <w:i/>
          <w:sz w:val="20"/>
        </w:rPr>
        <w:tab/>
      </w:r>
      <w:r>
        <w:rPr>
          <w:i/>
          <w:spacing w:val="-6"/>
          <w:sz w:val="20"/>
        </w:rPr>
        <w:t>la</w:t>
      </w:r>
      <w:r>
        <w:rPr>
          <w:i/>
          <w:sz w:val="20"/>
        </w:rPr>
        <w:tab/>
      </w:r>
      <w:r>
        <w:rPr>
          <w:i/>
          <w:spacing w:val="-2"/>
          <w:sz w:val="20"/>
        </w:rPr>
        <w:t>Révolution</w:t>
      </w:r>
      <w:r>
        <w:rPr>
          <w:i/>
          <w:sz w:val="20"/>
        </w:rPr>
        <w:tab/>
      </w:r>
      <w:r>
        <w:rPr>
          <w:i/>
          <w:spacing w:val="-2"/>
          <w:sz w:val="20"/>
        </w:rPr>
        <w:t xml:space="preserve">(1789-1799). </w:t>
      </w:r>
      <w:r>
        <w:rPr>
          <w:i/>
          <w:sz w:val="20"/>
        </w:rPr>
        <w:t>Essai d'Histoire statistique</w:t>
      </w:r>
      <w:r>
        <w:rPr>
          <w:sz w:val="20"/>
        </w:rPr>
        <w:t>, Toulouse, Privat, 1969, p. 42-77.</w:t>
      </w:r>
    </w:p>
    <w:p w14:paraId="183D12EB" w14:textId="56B541B6" w:rsidR="00807485" w:rsidRDefault="003D4243">
      <w:pPr>
        <w:ind w:left="141"/>
        <w:rPr>
          <w:sz w:val="20"/>
        </w:rPr>
      </w:pPr>
      <w:r>
        <w:rPr>
          <w:sz w:val="20"/>
        </w:rPr>
        <w:t>Frédéric</w:t>
      </w:r>
      <w:r>
        <w:rPr>
          <w:spacing w:val="-5"/>
          <w:sz w:val="20"/>
        </w:rPr>
        <w:t xml:space="preserve"> </w:t>
      </w:r>
      <w:r>
        <w:rPr>
          <w:sz w:val="20"/>
        </w:rPr>
        <w:t>Régent,</w:t>
      </w:r>
      <w:r>
        <w:rPr>
          <w:spacing w:val="-4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maîtres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Guadeloupe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Paris,</w:t>
      </w:r>
      <w:r>
        <w:rPr>
          <w:spacing w:val="-6"/>
          <w:sz w:val="20"/>
        </w:rPr>
        <w:t xml:space="preserve"> </w:t>
      </w:r>
      <w:r>
        <w:rPr>
          <w:sz w:val="20"/>
        </w:rPr>
        <w:t>Tallandier,</w:t>
      </w:r>
      <w:r>
        <w:rPr>
          <w:spacing w:val="-5"/>
          <w:sz w:val="20"/>
        </w:rPr>
        <w:t xml:space="preserve"> </w:t>
      </w:r>
      <w:r>
        <w:rPr>
          <w:sz w:val="20"/>
        </w:rPr>
        <w:t>2019,</w:t>
      </w:r>
      <w:r>
        <w:rPr>
          <w:spacing w:val="-4"/>
          <w:sz w:val="20"/>
        </w:rPr>
        <w:t xml:space="preserve"> </w:t>
      </w:r>
      <w:r>
        <w:rPr>
          <w:sz w:val="20"/>
        </w:rPr>
        <w:t>chapitre</w:t>
      </w:r>
      <w:r>
        <w:rPr>
          <w:spacing w:val="-5"/>
          <w:sz w:val="20"/>
        </w:rPr>
        <w:t xml:space="preserve"> VI.</w:t>
      </w:r>
      <w:r w:rsidR="00AF1F54">
        <w:rPr>
          <w:spacing w:val="-5"/>
          <w:sz w:val="20"/>
        </w:rPr>
        <w:t xml:space="preserve"> </w:t>
      </w:r>
      <w:r w:rsidR="00AF1F54" w:rsidRPr="00AF1F54">
        <w:rPr>
          <w:color w:val="00B050"/>
          <w:spacing w:val="-5"/>
          <w:sz w:val="20"/>
        </w:rPr>
        <w:t>NILS FOUQUET BAUER</w:t>
      </w:r>
    </w:p>
    <w:p w14:paraId="7A0B91D7" w14:textId="77777777" w:rsidR="00807485" w:rsidRDefault="00807485">
      <w:pPr>
        <w:pStyle w:val="Corpsdetexte"/>
        <w:spacing w:before="203"/>
        <w:ind w:left="0"/>
      </w:pPr>
    </w:p>
    <w:p w14:paraId="28E6E875" w14:textId="3B5B4477" w:rsidR="00807485" w:rsidRDefault="003D4243">
      <w:pPr>
        <w:pStyle w:val="Titre1"/>
      </w:pPr>
      <w:r>
        <w:t>17</w:t>
      </w:r>
      <w:r>
        <w:rPr>
          <w:spacing w:val="-4"/>
        </w:rPr>
        <w:t xml:space="preserve"> </w:t>
      </w:r>
      <w:r>
        <w:t>décembre</w:t>
      </w:r>
      <w:r>
        <w:rPr>
          <w:spacing w:val="-2"/>
        </w:rPr>
        <w:t xml:space="preserve"> </w:t>
      </w:r>
      <w:r>
        <w:t>Approches biographiques</w:t>
      </w:r>
      <w:r>
        <w:rPr>
          <w:spacing w:val="-2"/>
        </w:rPr>
        <w:t xml:space="preserve"> </w:t>
      </w:r>
      <w:r>
        <w:t>et</w:t>
      </w:r>
      <w:r>
        <w:rPr>
          <w:spacing w:val="-1"/>
        </w:rPr>
        <w:t xml:space="preserve"> </w:t>
      </w:r>
      <w:r>
        <w:t>histoire</w:t>
      </w:r>
      <w:r>
        <w:rPr>
          <w:spacing w:val="-1"/>
        </w:rPr>
        <w:t xml:space="preserve"> </w:t>
      </w:r>
      <w:r>
        <w:t>collective</w:t>
      </w:r>
      <w:r>
        <w:rPr>
          <w:spacing w:val="-2"/>
        </w:rPr>
        <w:t xml:space="preserve"> </w:t>
      </w:r>
      <w:r>
        <w:t>(G.</w:t>
      </w:r>
      <w:r>
        <w:rPr>
          <w:spacing w:val="-1"/>
        </w:rPr>
        <w:t xml:space="preserve"> </w:t>
      </w:r>
      <w:r>
        <w:rPr>
          <w:spacing w:val="-2"/>
        </w:rPr>
        <w:t>Mazeau)</w:t>
      </w:r>
    </w:p>
    <w:p w14:paraId="3D709404" w14:textId="77777777" w:rsidR="00807485" w:rsidRDefault="003D4243">
      <w:pPr>
        <w:spacing w:before="182"/>
        <w:ind w:left="141" w:right="148"/>
        <w:rPr>
          <w:sz w:val="20"/>
        </w:rPr>
      </w:pPr>
      <w:proofErr w:type="spellStart"/>
      <w:r>
        <w:rPr>
          <w:sz w:val="20"/>
        </w:rPr>
        <w:t>Haim</w:t>
      </w:r>
      <w:proofErr w:type="spellEnd"/>
      <w:r>
        <w:rPr>
          <w:spacing w:val="-7"/>
          <w:sz w:val="20"/>
        </w:rPr>
        <w:t xml:space="preserve"> </w:t>
      </w:r>
      <w:proofErr w:type="spellStart"/>
      <w:r>
        <w:rPr>
          <w:sz w:val="20"/>
        </w:rPr>
        <w:t>Burstin</w:t>
      </w:r>
      <w:proofErr w:type="spellEnd"/>
      <w:r>
        <w:rPr>
          <w:sz w:val="20"/>
        </w:rPr>
        <w:t>, «</w:t>
      </w:r>
      <w:r>
        <w:rPr>
          <w:spacing w:val="-7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biographie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mode</w:t>
      </w:r>
      <w:r>
        <w:rPr>
          <w:spacing w:val="-1"/>
          <w:sz w:val="20"/>
        </w:rPr>
        <w:t xml:space="preserve"> </w:t>
      </w:r>
      <w:r>
        <w:rPr>
          <w:sz w:val="20"/>
        </w:rPr>
        <w:t>mineur :</w:t>
      </w:r>
      <w:r>
        <w:rPr>
          <w:spacing w:val="-4"/>
          <w:sz w:val="20"/>
        </w:rPr>
        <w:t xml:space="preserve"> </w:t>
      </w:r>
      <w:r>
        <w:rPr>
          <w:sz w:val="20"/>
        </w:rPr>
        <w:t>les</w:t>
      </w:r>
      <w:r>
        <w:rPr>
          <w:spacing w:val="-4"/>
          <w:sz w:val="20"/>
        </w:rPr>
        <w:t xml:space="preserve"> </w:t>
      </w:r>
      <w:r>
        <w:rPr>
          <w:sz w:val="20"/>
        </w:rPr>
        <w:t>acteurs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Varennes,</w:t>
      </w:r>
      <w:r>
        <w:rPr>
          <w:spacing w:val="-3"/>
          <w:sz w:val="20"/>
        </w:rPr>
        <w:t xml:space="preserve"> </w:t>
      </w:r>
      <w:r>
        <w:rPr>
          <w:sz w:val="20"/>
        </w:rPr>
        <w:t>ou</w:t>
      </w:r>
      <w:r>
        <w:rPr>
          <w:spacing w:val="-4"/>
          <w:sz w:val="20"/>
        </w:rPr>
        <w:t xml:space="preserve"> </w:t>
      </w:r>
      <w:r>
        <w:rPr>
          <w:sz w:val="20"/>
        </w:rPr>
        <w:t>le «</w:t>
      </w:r>
      <w:r>
        <w:rPr>
          <w:spacing w:val="-4"/>
          <w:sz w:val="20"/>
        </w:rPr>
        <w:t xml:space="preserve"> </w:t>
      </w:r>
      <w:r>
        <w:rPr>
          <w:sz w:val="20"/>
        </w:rPr>
        <w:t xml:space="preserve">protagonisme » révolutionnaire, </w:t>
      </w:r>
      <w:r>
        <w:rPr>
          <w:i/>
          <w:sz w:val="20"/>
        </w:rPr>
        <w:t xml:space="preserve">Revue d’histoire moderne &amp; contemporaine, </w:t>
      </w:r>
      <w:r>
        <w:rPr>
          <w:sz w:val="20"/>
        </w:rPr>
        <w:t>57-1(1), 2010, p. 7-24.</w:t>
      </w:r>
    </w:p>
    <w:p w14:paraId="22EB2A2F" w14:textId="5629ACDA" w:rsidR="00807485" w:rsidRDefault="003D4243">
      <w:pPr>
        <w:spacing w:before="1"/>
        <w:ind w:left="141" w:right="60"/>
        <w:rPr>
          <w:sz w:val="20"/>
        </w:rPr>
      </w:pPr>
      <w:r>
        <w:rPr>
          <w:sz w:val="20"/>
        </w:rPr>
        <w:t>Colin</w:t>
      </w:r>
      <w:r>
        <w:rPr>
          <w:spacing w:val="-4"/>
          <w:sz w:val="20"/>
        </w:rPr>
        <w:t xml:space="preserve"> </w:t>
      </w:r>
      <w:r>
        <w:rPr>
          <w:sz w:val="20"/>
        </w:rPr>
        <w:t>Jones,</w:t>
      </w:r>
      <w:r>
        <w:rPr>
          <w:spacing w:val="-2"/>
          <w:sz w:val="20"/>
        </w:rPr>
        <w:t xml:space="preserve"> </w:t>
      </w:r>
      <w:r>
        <w:rPr>
          <w:i/>
          <w:sz w:val="20"/>
        </w:rPr>
        <w:t>La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chute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Robespierre.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24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heures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dans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Paris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révolutionnaire</w:t>
      </w:r>
      <w:r>
        <w:rPr>
          <w:sz w:val="20"/>
        </w:rPr>
        <w:t>,</w:t>
      </w:r>
      <w:r>
        <w:rPr>
          <w:spacing w:val="-3"/>
          <w:sz w:val="20"/>
        </w:rPr>
        <w:t xml:space="preserve"> </w:t>
      </w:r>
      <w:r>
        <w:rPr>
          <w:sz w:val="20"/>
        </w:rPr>
        <w:t>Paris</w:t>
      </w:r>
      <w:r>
        <w:rPr>
          <w:spacing w:val="-4"/>
          <w:sz w:val="20"/>
        </w:rPr>
        <w:t xml:space="preserve"> </w:t>
      </w:r>
      <w:r>
        <w:rPr>
          <w:sz w:val="20"/>
        </w:rPr>
        <w:t>Fayard,</w:t>
      </w:r>
      <w:r>
        <w:rPr>
          <w:spacing w:val="-3"/>
          <w:sz w:val="20"/>
        </w:rPr>
        <w:t xml:space="preserve"> </w:t>
      </w:r>
      <w:r>
        <w:rPr>
          <w:sz w:val="20"/>
        </w:rPr>
        <w:t>2024,</w:t>
      </w:r>
      <w:r>
        <w:rPr>
          <w:spacing w:val="-4"/>
          <w:sz w:val="20"/>
        </w:rPr>
        <w:t xml:space="preserve"> </w:t>
      </w:r>
      <w:r>
        <w:rPr>
          <w:sz w:val="20"/>
        </w:rPr>
        <w:t>Introduction et p. 579-607.</w:t>
      </w:r>
      <w:r w:rsidR="00D37D03">
        <w:rPr>
          <w:sz w:val="20"/>
        </w:rPr>
        <w:t xml:space="preserve"> </w:t>
      </w:r>
      <w:r w:rsidR="00D37D03" w:rsidRPr="00D37D03">
        <w:rPr>
          <w:color w:val="00B050"/>
          <w:sz w:val="20"/>
        </w:rPr>
        <w:t>ALIX CARON</w:t>
      </w:r>
    </w:p>
    <w:p w14:paraId="32BE008D" w14:textId="77777777" w:rsidR="00807485" w:rsidRDefault="003D4243">
      <w:pPr>
        <w:spacing w:line="229" w:lineRule="exact"/>
        <w:ind w:left="141"/>
        <w:rPr>
          <w:sz w:val="20"/>
        </w:rPr>
      </w:pPr>
      <w:r>
        <w:rPr>
          <w:sz w:val="20"/>
        </w:rPr>
        <w:t>Guillaume</w:t>
      </w:r>
      <w:r>
        <w:rPr>
          <w:spacing w:val="-6"/>
          <w:sz w:val="20"/>
        </w:rPr>
        <w:t xml:space="preserve"> </w:t>
      </w:r>
      <w:r>
        <w:rPr>
          <w:sz w:val="20"/>
        </w:rPr>
        <w:t>Mazeau,</w:t>
      </w:r>
      <w:r>
        <w:rPr>
          <w:spacing w:val="-3"/>
          <w:sz w:val="20"/>
        </w:rPr>
        <w:t xml:space="preserve"> </w:t>
      </w:r>
      <w:r>
        <w:rPr>
          <w:i/>
          <w:sz w:val="20"/>
        </w:rPr>
        <w:t>Le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Bain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l’histoire</w:t>
      </w:r>
      <w:r>
        <w:rPr>
          <w:sz w:val="20"/>
        </w:rPr>
        <w:t>,</w:t>
      </w:r>
      <w:r>
        <w:rPr>
          <w:spacing w:val="-5"/>
          <w:sz w:val="20"/>
        </w:rPr>
        <w:t xml:space="preserve"> </w:t>
      </w:r>
      <w:r>
        <w:rPr>
          <w:sz w:val="20"/>
        </w:rPr>
        <w:t>Seyssel,</w:t>
      </w:r>
      <w:r>
        <w:rPr>
          <w:spacing w:val="-6"/>
          <w:sz w:val="20"/>
        </w:rPr>
        <w:t xml:space="preserve"> </w:t>
      </w:r>
      <w:r>
        <w:rPr>
          <w:sz w:val="20"/>
        </w:rPr>
        <w:t>Champ</w:t>
      </w:r>
      <w:r>
        <w:rPr>
          <w:spacing w:val="-2"/>
          <w:sz w:val="20"/>
        </w:rPr>
        <w:t xml:space="preserve"> </w:t>
      </w:r>
      <w:r>
        <w:rPr>
          <w:sz w:val="20"/>
        </w:rPr>
        <w:t>Vallon,</w:t>
      </w:r>
      <w:r>
        <w:rPr>
          <w:spacing w:val="-5"/>
          <w:sz w:val="20"/>
        </w:rPr>
        <w:t xml:space="preserve"> </w:t>
      </w:r>
      <w:r>
        <w:rPr>
          <w:sz w:val="20"/>
        </w:rPr>
        <w:t>2009,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Introduction.</w:t>
      </w:r>
    </w:p>
    <w:sectPr w:rsidR="00807485">
      <w:pgSz w:w="11910" w:h="16840"/>
      <w:pgMar w:top="1320" w:right="1417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485"/>
    <w:rsid w:val="00007A53"/>
    <w:rsid w:val="002353F2"/>
    <w:rsid w:val="0028673F"/>
    <w:rsid w:val="0036027E"/>
    <w:rsid w:val="003D4243"/>
    <w:rsid w:val="00400B1D"/>
    <w:rsid w:val="00501A75"/>
    <w:rsid w:val="005A24B4"/>
    <w:rsid w:val="00767EAB"/>
    <w:rsid w:val="007C586B"/>
    <w:rsid w:val="00807485"/>
    <w:rsid w:val="008D426A"/>
    <w:rsid w:val="00904F32"/>
    <w:rsid w:val="00A66764"/>
    <w:rsid w:val="00AF1F54"/>
    <w:rsid w:val="00B45FE3"/>
    <w:rsid w:val="00C541D8"/>
    <w:rsid w:val="00C5474E"/>
    <w:rsid w:val="00D348D4"/>
    <w:rsid w:val="00D37D03"/>
    <w:rsid w:val="00D46993"/>
    <w:rsid w:val="00EB22B9"/>
    <w:rsid w:val="00ED5A84"/>
    <w:rsid w:val="00EE346B"/>
    <w:rsid w:val="00FE1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E1495"/>
  <w15:docId w15:val="{F3B3E1DD-9118-4DEB-9AEF-01FE12DD0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uiPriority w:val="9"/>
    <w:qFormat/>
    <w:pPr>
      <w:ind w:left="141"/>
      <w:outlineLvl w:val="0"/>
    </w:pPr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pPr>
      <w:ind w:left="141"/>
    </w:pPr>
    <w:rPr>
      <w:sz w:val="20"/>
      <w:szCs w:val="20"/>
    </w:r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ansinterligne">
    <w:name w:val="No Spacing"/>
    <w:uiPriority w:val="1"/>
    <w:qFormat/>
    <w:rsid w:val="00C5474E"/>
    <w:rPr>
      <w:rFonts w:ascii="Times New Roman" w:eastAsia="Times New Roman" w:hAnsi="Times New Roman" w:cs="Times New Roman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oi.org/10.4000/lrf.1458" TargetMode="External"/><Relationship Id="rId4" Type="http://schemas.openxmlformats.org/officeDocument/2006/relationships/hyperlink" Target="http://journals.openedition.org/lrf/145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1179</Words>
  <Characters>6490</Characters>
  <Application>Microsoft Office Word</Application>
  <DocSecurity>0</DocSecurity>
  <Lines>54</Lines>
  <Paragraphs>15</Paragraphs>
  <ScaleCrop>false</ScaleCrop>
  <Company>UP1</Company>
  <LinksUpToDate>false</LinksUpToDate>
  <CharactersWithSpaces>7654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Guillaume Mazeau</dc:creator>
  <cp:lastModifiedBy>Guillaume Mazeau</cp:lastModifiedBy>
  <cp:revision>22</cp:revision>
  <dcterms:created xsi:type="dcterms:W3CDTF">2026-09-18T07:29:00Z</dcterms:created>
  <dcterms:modified xsi:type="dcterms:W3CDTF">2026-09-18T07:46:00Z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2025-09-08T00:00:00Z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2026-09-11T00:00:00Z</vt:filetime>
  </property>
  <property fmtid="{D5CDD505-2E9C-101B-9397-08002B2CF9AE}" pid="6" name="Producer">
    <vt:lpwstr>Microsoft® Word 2019</vt:lpwstr>
  </property>
</Properties>
</file>