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9E3EDE" w14:textId="61701AB3"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Mais est-ce que, ce nom d’opinion fausse, nous le donnons à ce qui se produit de la façon suivante ? </w:t>
      </w:r>
    </w:p>
    <w:p w14:paraId="11DEB4AD"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Comment ? </w:t>
      </w:r>
    </w:p>
    <w:p w14:paraId="27C60526"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Un cas où c’est d’autre chose qu’on forme l’opinion : voilà ce que nous affirmons être une opinion fausse : à chaque fois qu’on affirme que l’une des choses qui sont est une autre, au nombre aussi de celles qui sont, parce qu’on les a permutées en pensée. Ainsi en effet, on a toujours pour opinion un être, mais l’un à la place d’un autre, et c’est parce qu’on manque ce qu’on visait qu’on peut à juste titre être dit avoir des opinions fausses. </w:t>
      </w:r>
    </w:p>
    <w:p w14:paraId="72C05466"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A mon avis, tu parles maintenant très correctement. En effet, quand on a pour opinion « laid » à la place de « beau » ou « beau » à la place de « laid », alors, on a des opinions véritablement fausses. </w:t>
      </w:r>
    </w:p>
    <w:p w14:paraId="5772C5D7"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Il est manifeste. Théétète, que tu me traites de haut et que je ne te fais pas peur. </w:t>
      </w:r>
    </w:p>
    <w:p w14:paraId="691C9B73"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Pourquoi au juste ? </w:t>
      </w:r>
    </w:p>
    <w:p w14:paraId="09847C86"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Je crois que tu ne t’aperçois pas que je pourrais m’attaquer à « véritablement faux », en demandant s’il est possible de devenir rapide lentement, ou léger lourdement, ou qu’un autre contraire se produise, non d’après sa propre nature, mais d’après celle de son contraire, d’une manière contraire à la sienne. Eh bien tu as raison, j’y renonce, pour que tu ne dilapides pas ton assurance. Avoir pour l’opinion le faux, c’est former opinion d’autre chose : la formule, donc, te convient, à ce que tu affirmes ? </w:t>
      </w:r>
    </w:p>
    <w:p w14:paraId="3AA9C9D1"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Elle me convient. </w:t>
      </w:r>
    </w:p>
    <w:p w14:paraId="1EB0260D"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Par conséquent, d’après l’opinion qui est la tienne, il est possible de poser en pensée une chose donnée comme une autre et non comme celle qu’elle est. </w:t>
      </w:r>
    </w:p>
    <w:p w14:paraId="66B0935E"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C’est possible, bien sûr. </w:t>
      </w:r>
    </w:p>
    <w:p w14:paraId="1F126467"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Quand il arrive, donc, que la pensée de quelqu’un le fasse, n’est-il pas nécessaire aussi qu’elle pense, soit les deux à la fois, soit l’une des deux ? </w:t>
      </w:r>
    </w:p>
    <w:p w14:paraId="1FA2826F"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Mais oui, c’est nécessaire : elle les pense, soit simultanément, soit tour à tour. </w:t>
      </w:r>
    </w:p>
    <w:p w14:paraId="3872ACF3"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Très bien. Et est-ce que tu appelles penser la même chose que moi ? </w:t>
      </w:r>
    </w:p>
    <w:p w14:paraId="2261AAD7"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Qu’est-ce que tu appelles penser ? </w:t>
      </w:r>
    </w:p>
    <w:p w14:paraId="17E3B54D"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Une discussion que l’âme elle-même poursuit tout du long avec elle-même à propos des choses qu’il lui arrive d’examiner. C’est en homme qui ne sait pas, il est vrai, que je te donne cette explication. Car voici ce que me semble faire l’âme quand elle pense : rien d’autre que dialoguer, s’interrogeant elle-même et répondant, affirmant et niant. Et quand, ayant tranché, que ce soit avec une certaine lenteur ou en piquant droit au but, elle parle d’une seule voix, sans être partagée, nous posons que c’est là son opinion. De sorte que moi, avoir des opinions, j’appelle cela parler, et que l’opinion, je l’appelle un langage, prononcé, non pas bien sûr à l’intention d’autrui ni par la voix, mais en silence à soi-même. Et toi, qu’appelles-tu penser ? </w:t>
      </w:r>
    </w:p>
    <w:p w14:paraId="15AF117C"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Moi aussi, c’est cela que j’appelle ainsi. </w:t>
      </w:r>
    </w:p>
    <w:p w14:paraId="783E7299"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Par conséquent, quand on a l’opinion que l’une des deux choses est l’autre, on se dit aussi à soi-même, semble-t-il, que l’une des deux choses est l’autre. </w:t>
      </w:r>
    </w:p>
    <w:p w14:paraId="0EBF4C66"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Eh bien quoi ? </w:t>
      </w:r>
    </w:p>
    <w:p w14:paraId="5BE29F6C"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Eh bien </w:t>
      </w:r>
      <w:proofErr w:type="spellStart"/>
      <w:r w:rsidRPr="00EA3610">
        <w:rPr>
          <w:rFonts w:ascii="Times New Roman" w:hAnsi="Times New Roman" w:cs="Times New Roman"/>
          <w:sz w:val="21"/>
          <w:szCs w:val="21"/>
        </w:rPr>
        <w:t>remémoire</w:t>
      </w:r>
      <w:proofErr w:type="spellEnd"/>
      <w:r w:rsidRPr="00EA3610">
        <w:rPr>
          <w:rFonts w:ascii="Times New Roman" w:hAnsi="Times New Roman" w:cs="Times New Roman"/>
          <w:sz w:val="21"/>
          <w:szCs w:val="21"/>
        </w:rPr>
        <w:t xml:space="preserve">-toi si tu ne t’es jamais dit à toi-même qu’en tout état de cause le beau, je dis bien le beau, est laid, ou l’injuste, juste. Ou encore, pour tout résumer, examine si tu n’as jamais entrepris de te persuader toi-même qu’en tout état de cause une chose en est une autre, ou si, tout au contraire, même en rêve tu n’as jamais osé te dire à toi-même que, tout bien considéré, décidément les impairs sont pairs ou autre chose du même genre. </w:t>
      </w:r>
    </w:p>
    <w:p w14:paraId="200ADF2F"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Tu dis vrai. </w:t>
      </w:r>
    </w:p>
    <w:p w14:paraId="5C20C598"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Mais crois-tu que quelqu’un d’autre, en bonne santé ou pris de délire, ait osé se dire sérieusement à lui-même, en s’efforçant de s’en persuader, que nécessairement le bœuf est un cheval, ou deux, un ? </w:t>
      </w:r>
    </w:p>
    <w:p w14:paraId="704948E9"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Par Zeus, non, moi, je ne le crois pas. </w:t>
      </w:r>
    </w:p>
    <w:p w14:paraId="467EF3AD"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Socrate : Donc si se parler à soi-même c’est avoir une opinion, dans le cas au moins où discours et opinion portent sur l’une et l’autre choses à la fois et où, par l’âme, on est en contact avec les deux, il n’y aura personne pour dire et avoir l’opinion que l’une est l’autre. Et toi aussi, tu dois laisser passer les mots que tu viens de prononcer à propos de « autre », car voici ce que je dis de cette façon : il n’y a personne qui ait pour opinion que le laid est beau ou quoi que ce soit d’autre qu’on pourrait formuler de la même façon. </w:t>
      </w:r>
    </w:p>
    <w:p w14:paraId="0F571662" w14:textId="77777777" w:rsidR="00BC2934" w:rsidRPr="00EA3610"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 xml:space="preserve">Théétète : Mais Socrate, non seulement je laisse passer, mais je suis de l’avis que tu exprimes. </w:t>
      </w:r>
    </w:p>
    <w:p w14:paraId="1B025B9C" w14:textId="77777777" w:rsidR="00BC2934" w:rsidRDefault="00BC2934" w:rsidP="00BC2934">
      <w:pPr>
        <w:ind w:left="709" w:right="-432" w:hanging="1418"/>
        <w:jc w:val="both"/>
        <w:rPr>
          <w:rFonts w:ascii="Times New Roman" w:hAnsi="Times New Roman" w:cs="Times New Roman"/>
          <w:sz w:val="21"/>
          <w:szCs w:val="21"/>
        </w:rPr>
      </w:pPr>
      <w:r w:rsidRPr="00EA3610">
        <w:rPr>
          <w:rFonts w:ascii="Times New Roman" w:hAnsi="Times New Roman" w:cs="Times New Roman"/>
          <w:sz w:val="21"/>
          <w:szCs w:val="21"/>
        </w:rPr>
        <w:t>Socrate : Par conséquent, quand on pense deux choses à la fois, il est impossible d’avoir l’opinion que l’une est l’autre.</w:t>
      </w:r>
    </w:p>
    <w:p w14:paraId="44813761" w14:textId="77777777" w:rsidR="00BC2934" w:rsidRDefault="00BC2934" w:rsidP="00BC2934">
      <w:pPr>
        <w:ind w:left="709" w:right="-432" w:hanging="1418"/>
        <w:jc w:val="both"/>
        <w:rPr>
          <w:rFonts w:ascii="Times New Roman" w:hAnsi="Times New Roman" w:cs="Times New Roman"/>
          <w:sz w:val="21"/>
          <w:szCs w:val="21"/>
        </w:rPr>
      </w:pPr>
    </w:p>
    <w:p w14:paraId="2C36578F" w14:textId="77777777" w:rsidR="00BC2934" w:rsidRPr="00EA3610" w:rsidRDefault="00BC2934" w:rsidP="00BC2934">
      <w:pPr>
        <w:ind w:left="709" w:right="-432" w:hanging="1418"/>
        <w:jc w:val="right"/>
        <w:rPr>
          <w:rFonts w:ascii="Times New Roman" w:hAnsi="Times New Roman" w:cs="Times New Roman"/>
          <w:sz w:val="21"/>
          <w:szCs w:val="21"/>
        </w:rPr>
      </w:pPr>
      <w:r>
        <w:rPr>
          <w:rFonts w:ascii="Times New Roman" w:hAnsi="Times New Roman" w:cs="Times New Roman"/>
          <w:sz w:val="21"/>
          <w:szCs w:val="21"/>
        </w:rPr>
        <w:t xml:space="preserve">Platon, </w:t>
      </w:r>
      <w:r w:rsidRPr="00CF79BD">
        <w:rPr>
          <w:rFonts w:ascii="Times New Roman" w:hAnsi="Times New Roman" w:cs="Times New Roman"/>
          <w:i/>
          <w:iCs/>
          <w:sz w:val="21"/>
          <w:szCs w:val="21"/>
        </w:rPr>
        <w:t>Théétète</w:t>
      </w:r>
      <w:r>
        <w:rPr>
          <w:rFonts w:ascii="Times New Roman" w:hAnsi="Times New Roman" w:cs="Times New Roman"/>
          <w:sz w:val="21"/>
          <w:szCs w:val="21"/>
        </w:rPr>
        <w:t>, 189b7-190d8</w:t>
      </w:r>
      <w:r w:rsidRPr="00EA3610">
        <w:rPr>
          <w:rFonts w:ascii="Times New Roman" w:hAnsi="Times New Roman" w:cs="Times New Roman"/>
          <w:sz w:val="21"/>
          <w:szCs w:val="21"/>
        </w:rPr>
        <w:t xml:space="preserve"> </w:t>
      </w:r>
    </w:p>
    <w:p w14:paraId="2688B9CB" w14:textId="77777777" w:rsidR="00F879C7" w:rsidRDefault="00F879C7"/>
    <w:sectPr w:rsidR="00F879C7" w:rsidSect="00BC2934">
      <w:headerReference w:type="default" r:id="rId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9E230" w14:textId="77777777" w:rsidR="00BC2934" w:rsidRPr="00EA3610" w:rsidRDefault="00BC2934">
    <w:pPr>
      <w:pStyle w:val="Header"/>
      <w:rPr>
        <w:rFonts w:ascii="Times New Roman" w:hAnsi="Times New Roman" w:cs="Times New Roman"/>
        <w:sz w:val="20"/>
        <w:szCs w:val="20"/>
      </w:rPr>
    </w:pPr>
    <w:r w:rsidRPr="00EA3610">
      <w:rPr>
        <w:rFonts w:ascii="Times New Roman" w:hAnsi="Times New Roman" w:cs="Times New Roman"/>
        <w:sz w:val="20"/>
        <w:szCs w:val="20"/>
      </w:rPr>
      <w:t>Histoire de la philosophie ancienne et médiévale L3</w:t>
    </w:r>
  </w:p>
  <w:p w14:paraId="4AF73217" w14:textId="77777777" w:rsidR="00BC2934" w:rsidRPr="00EA3610" w:rsidRDefault="00BC2934">
    <w:pPr>
      <w:pStyle w:val="Header"/>
      <w:rPr>
        <w:rFonts w:ascii="Times New Roman" w:hAnsi="Times New Roman" w:cs="Times New Roman"/>
        <w:sz w:val="20"/>
        <w:szCs w:val="20"/>
      </w:rPr>
    </w:pPr>
    <w:r w:rsidRPr="00EA3610">
      <w:rPr>
        <w:rFonts w:ascii="Times New Roman" w:hAnsi="Times New Roman" w:cs="Times New Roman"/>
        <w:sz w:val="20"/>
        <w:szCs w:val="20"/>
      </w:rPr>
      <w:t xml:space="preserve">Université Paris 1-Panthéon Sorbonne </w:t>
    </w:r>
  </w:p>
  <w:p w14:paraId="0849705B" w14:textId="77777777" w:rsidR="00BC2934" w:rsidRPr="00EA3610" w:rsidRDefault="00BC2934">
    <w:pPr>
      <w:pStyle w:val="Header"/>
      <w:rPr>
        <w:rFonts w:ascii="Times New Roman" w:hAnsi="Times New Roman" w:cs="Times New Roman"/>
        <w:sz w:val="20"/>
        <w:szCs w:val="20"/>
      </w:rPr>
    </w:pPr>
    <w:r w:rsidRPr="00EA3610">
      <w:rPr>
        <w:rFonts w:ascii="Times New Roman" w:hAnsi="Times New Roman" w:cs="Times New Roman"/>
        <w:sz w:val="20"/>
        <w:szCs w:val="20"/>
      </w:rPr>
      <w:t xml:space="preserve">Épistémè chez Platon et Aristote </w:t>
    </w:r>
  </w:p>
  <w:p w14:paraId="0467F7ED" w14:textId="77777777" w:rsidR="00BC2934" w:rsidRPr="00EA3610" w:rsidRDefault="00BC2934">
    <w:pPr>
      <w:pStyle w:val="Header"/>
      <w:rPr>
        <w:rFonts w:ascii="Times New Roman" w:hAnsi="Times New Roman" w:cs="Times New Roman"/>
        <w:sz w:val="20"/>
        <w:szCs w:val="20"/>
      </w:rPr>
    </w:pPr>
    <w:r w:rsidRPr="00EA3610">
      <w:rPr>
        <w:rFonts w:ascii="Times New Roman" w:hAnsi="Times New Roman" w:cs="Times New Roman"/>
        <w:sz w:val="20"/>
        <w:szCs w:val="20"/>
      </w:rPr>
      <w:t xml:space="preserve">Yu-Jung SUN </w:t>
    </w:r>
  </w:p>
  <w:p w14:paraId="239F00A9" w14:textId="77777777" w:rsidR="00BC2934" w:rsidRDefault="00BC293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934"/>
    <w:rsid w:val="00821293"/>
    <w:rsid w:val="00BC2934"/>
    <w:rsid w:val="00DA4A6B"/>
    <w:rsid w:val="00F879C7"/>
  </w:rsids>
  <m:mathPr>
    <m:mathFont m:val="Cambria Math"/>
    <m:brkBin m:val="before"/>
    <m:brkBinSub m:val="--"/>
    <m:smallFrac m:val="0"/>
    <m:dispDef/>
    <m:lMargin m:val="0"/>
    <m:rMargin m:val="0"/>
    <m:defJc m:val="centerGroup"/>
    <m:wrapIndent m:val="1440"/>
    <m:intLim m:val="subSup"/>
    <m:naryLim m:val="undOvr"/>
  </m:mathPr>
  <w:themeFontLang w:val="en-FR"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483B6EBE"/>
  <w15:chartTrackingRefBased/>
  <w15:docId w15:val="{F4432688-9D2B-4345-8AE3-D32ABFFD9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FR"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934"/>
    <w:pPr>
      <w:spacing w:after="0" w:line="240" w:lineRule="auto"/>
    </w:pPr>
    <w:rPr>
      <w:lang w:val="fr-FR"/>
    </w:rPr>
  </w:style>
  <w:style w:type="paragraph" w:styleId="Heading1">
    <w:name w:val="heading 1"/>
    <w:basedOn w:val="Normal"/>
    <w:next w:val="Normal"/>
    <w:link w:val="Heading1Char"/>
    <w:uiPriority w:val="9"/>
    <w:qFormat/>
    <w:rsid w:val="00BC2934"/>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FR"/>
    </w:rPr>
  </w:style>
  <w:style w:type="paragraph" w:styleId="Heading2">
    <w:name w:val="heading 2"/>
    <w:basedOn w:val="Normal"/>
    <w:next w:val="Normal"/>
    <w:link w:val="Heading2Char"/>
    <w:uiPriority w:val="9"/>
    <w:semiHidden/>
    <w:unhideWhenUsed/>
    <w:qFormat/>
    <w:rsid w:val="00BC2934"/>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FR"/>
    </w:rPr>
  </w:style>
  <w:style w:type="paragraph" w:styleId="Heading3">
    <w:name w:val="heading 3"/>
    <w:basedOn w:val="Normal"/>
    <w:next w:val="Normal"/>
    <w:link w:val="Heading3Char"/>
    <w:uiPriority w:val="9"/>
    <w:semiHidden/>
    <w:unhideWhenUsed/>
    <w:qFormat/>
    <w:rsid w:val="00BC2934"/>
    <w:pPr>
      <w:keepNext/>
      <w:keepLines/>
      <w:spacing w:before="160" w:after="80" w:line="278" w:lineRule="auto"/>
      <w:outlineLvl w:val="2"/>
    </w:pPr>
    <w:rPr>
      <w:rFonts w:eastAsiaTheme="majorEastAsia" w:cstheme="majorBidi"/>
      <w:color w:val="0F4761" w:themeColor="accent1" w:themeShade="BF"/>
      <w:sz w:val="28"/>
      <w:szCs w:val="28"/>
      <w:lang w:val="en-FR"/>
    </w:rPr>
  </w:style>
  <w:style w:type="paragraph" w:styleId="Heading4">
    <w:name w:val="heading 4"/>
    <w:basedOn w:val="Normal"/>
    <w:next w:val="Normal"/>
    <w:link w:val="Heading4Char"/>
    <w:uiPriority w:val="9"/>
    <w:semiHidden/>
    <w:unhideWhenUsed/>
    <w:qFormat/>
    <w:rsid w:val="00BC2934"/>
    <w:pPr>
      <w:keepNext/>
      <w:keepLines/>
      <w:spacing w:before="80" w:after="40" w:line="278" w:lineRule="auto"/>
      <w:outlineLvl w:val="3"/>
    </w:pPr>
    <w:rPr>
      <w:rFonts w:eastAsiaTheme="majorEastAsia" w:cstheme="majorBidi"/>
      <w:i/>
      <w:iCs/>
      <w:color w:val="0F4761" w:themeColor="accent1" w:themeShade="BF"/>
      <w:lang w:val="en-FR"/>
    </w:rPr>
  </w:style>
  <w:style w:type="paragraph" w:styleId="Heading5">
    <w:name w:val="heading 5"/>
    <w:basedOn w:val="Normal"/>
    <w:next w:val="Normal"/>
    <w:link w:val="Heading5Char"/>
    <w:uiPriority w:val="9"/>
    <w:semiHidden/>
    <w:unhideWhenUsed/>
    <w:qFormat/>
    <w:rsid w:val="00BC2934"/>
    <w:pPr>
      <w:keepNext/>
      <w:keepLines/>
      <w:spacing w:before="80" w:after="40" w:line="278" w:lineRule="auto"/>
      <w:outlineLvl w:val="4"/>
    </w:pPr>
    <w:rPr>
      <w:rFonts w:eastAsiaTheme="majorEastAsia" w:cstheme="majorBidi"/>
      <w:color w:val="0F4761" w:themeColor="accent1" w:themeShade="BF"/>
      <w:lang w:val="en-FR"/>
    </w:rPr>
  </w:style>
  <w:style w:type="paragraph" w:styleId="Heading6">
    <w:name w:val="heading 6"/>
    <w:basedOn w:val="Normal"/>
    <w:next w:val="Normal"/>
    <w:link w:val="Heading6Char"/>
    <w:uiPriority w:val="9"/>
    <w:semiHidden/>
    <w:unhideWhenUsed/>
    <w:qFormat/>
    <w:rsid w:val="00BC2934"/>
    <w:pPr>
      <w:keepNext/>
      <w:keepLines/>
      <w:spacing w:before="40" w:line="278" w:lineRule="auto"/>
      <w:outlineLvl w:val="5"/>
    </w:pPr>
    <w:rPr>
      <w:rFonts w:eastAsiaTheme="majorEastAsia" w:cstheme="majorBidi"/>
      <w:i/>
      <w:iCs/>
      <w:color w:val="595959" w:themeColor="text1" w:themeTint="A6"/>
      <w:lang w:val="en-FR"/>
    </w:rPr>
  </w:style>
  <w:style w:type="paragraph" w:styleId="Heading7">
    <w:name w:val="heading 7"/>
    <w:basedOn w:val="Normal"/>
    <w:next w:val="Normal"/>
    <w:link w:val="Heading7Char"/>
    <w:uiPriority w:val="9"/>
    <w:semiHidden/>
    <w:unhideWhenUsed/>
    <w:qFormat/>
    <w:rsid w:val="00BC2934"/>
    <w:pPr>
      <w:keepNext/>
      <w:keepLines/>
      <w:spacing w:before="40" w:line="278" w:lineRule="auto"/>
      <w:outlineLvl w:val="6"/>
    </w:pPr>
    <w:rPr>
      <w:rFonts w:eastAsiaTheme="majorEastAsia" w:cstheme="majorBidi"/>
      <w:color w:val="595959" w:themeColor="text1" w:themeTint="A6"/>
      <w:lang w:val="en-FR"/>
    </w:rPr>
  </w:style>
  <w:style w:type="paragraph" w:styleId="Heading8">
    <w:name w:val="heading 8"/>
    <w:basedOn w:val="Normal"/>
    <w:next w:val="Normal"/>
    <w:link w:val="Heading8Char"/>
    <w:uiPriority w:val="9"/>
    <w:semiHidden/>
    <w:unhideWhenUsed/>
    <w:qFormat/>
    <w:rsid w:val="00BC2934"/>
    <w:pPr>
      <w:keepNext/>
      <w:keepLines/>
      <w:spacing w:line="278" w:lineRule="auto"/>
      <w:outlineLvl w:val="7"/>
    </w:pPr>
    <w:rPr>
      <w:rFonts w:eastAsiaTheme="majorEastAsia" w:cstheme="majorBidi"/>
      <w:i/>
      <w:iCs/>
      <w:color w:val="272727" w:themeColor="text1" w:themeTint="D8"/>
      <w:lang w:val="en-FR"/>
    </w:rPr>
  </w:style>
  <w:style w:type="paragraph" w:styleId="Heading9">
    <w:name w:val="heading 9"/>
    <w:basedOn w:val="Normal"/>
    <w:next w:val="Normal"/>
    <w:link w:val="Heading9Char"/>
    <w:uiPriority w:val="9"/>
    <w:semiHidden/>
    <w:unhideWhenUsed/>
    <w:qFormat/>
    <w:rsid w:val="00BC2934"/>
    <w:pPr>
      <w:keepNext/>
      <w:keepLines/>
      <w:spacing w:line="278" w:lineRule="auto"/>
      <w:outlineLvl w:val="8"/>
    </w:pPr>
    <w:rPr>
      <w:rFonts w:eastAsiaTheme="majorEastAsia" w:cstheme="majorBidi"/>
      <w:color w:val="272727" w:themeColor="text1" w:themeTint="D8"/>
      <w:lang w:val="en-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F879C7"/>
    <w:pPr>
      <w:spacing w:before="160" w:after="160" w:line="278" w:lineRule="auto"/>
      <w:ind w:left="737" w:right="737"/>
      <w:jc w:val="center"/>
    </w:pPr>
    <w:rPr>
      <w:rFonts w:ascii="Times New Roman" w:hAnsi="Times New Roman"/>
      <w:i/>
      <w:iCs/>
      <w:color w:val="404040" w:themeColor="text1" w:themeTint="BF"/>
      <w:lang w:val="en-FR"/>
    </w:rPr>
  </w:style>
  <w:style w:type="character" w:customStyle="1" w:styleId="QuoteChar">
    <w:name w:val="Quote Char"/>
    <w:basedOn w:val="DefaultParagraphFont"/>
    <w:link w:val="Quote"/>
    <w:uiPriority w:val="29"/>
    <w:rsid w:val="00F879C7"/>
    <w:rPr>
      <w:rFonts w:ascii="Times New Roman" w:hAnsi="Times New Roman"/>
      <w:i/>
      <w:iCs/>
      <w:color w:val="404040" w:themeColor="text1" w:themeTint="BF"/>
    </w:rPr>
  </w:style>
  <w:style w:type="character" w:customStyle="1" w:styleId="Heading1Char">
    <w:name w:val="Heading 1 Char"/>
    <w:basedOn w:val="DefaultParagraphFont"/>
    <w:link w:val="Heading1"/>
    <w:uiPriority w:val="9"/>
    <w:rsid w:val="00BC29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29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9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9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9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9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9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9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934"/>
    <w:rPr>
      <w:rFonts w:eastAsiaTheme="majorEastAsia" w:cstheme="majorBidi"/>
      <w:color w:val="272727" w:themeColor="text1" w:themeTint="D8"/>
    </w:rPr>
  </w:style>
  <w:style w:type="paragraph" w:styleId="Title">
    <w:name w:val="Title"/>
    <w:basedOn w:val="Normal"/>
    <w:next w:val="Normal"/>
    <w:link w:val="TitleChar"/>
    <w:uiPriority w:val="10"/>
    <w:qFormat/>
    <w:rsid w:val="00BC2934"/>
    <w:pPr>
      <w:spacing w:after="80"/>
      <w:contextualSpacing/>
    </w:pPr>
    <w:rPr>
      <w:rFonts w:asciiTheme="majorHAnsi" w:eastAsiaTheme="majorEastAsia" w:hAnsiTheme="majorHAnsi" w:cstheme="majorBidi"/>
      <w:spacing w:val="-10"/>
      <w:kern w:val="28"/>
      <w:sz w:val="56"/>
      <w:szCs w:val="56"/>
      <w:lang w:val="en-FR"/>
    </w:rPr>
  </w:style>
  <w:style w:type="character" w:customStyle="1" w:styleId="TitleChar">
    <w:name w:val="Title Char"/>
    <w:basedOn w:val="DefaultParagraphFont"/>
    <w:link w:val="Title"/>
    <w:uiPriority w:val="10"/>
    <w:rsid w:val="00BC29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934"/>
    <w:pPr>
      <w:numPr>
        <w:ilvl w:val="1"/>
      </w:numPr>
      <w:spacing w:after="160" w:line="278" w:lineRule="auto"/>
    </w:pPr>
    <w:rPr>
      <w:rFonts w:eastAsiaTheme="majorEastAsia" w:cstheme="majorBidi"/>
      <w:color w:val="595959" w:themeColor="text1" w:themeTint="A6"/>
      <w:spacing w:val="15"/>
      <w:sz w:val="28"/>
      <w:szCs w:val="28"/>
      <w:lang w:val="en-FR"/>
    </w:rPr>
  </w:style>
  <w:style w:type="character" w:customStyle="1" w:styleId="SubtitleChar">
    <w:name w:val="Subtitle Char"/>
    <w:basedOn w:val="DefaultParagraphFont"/>
    <w:link w:val="Subtitle"/>
    <w:uiPriority w:val="11"/>
    <w:rsid w:val="00BC2934"/>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BC2934"/>
    <w:pPr>
      <w:spacing w:after="160" w:line="278" w:lineRule="auto"/>
      <w:ind w:left="720"/>
      <w:contextualSpacing/>
    </w:pPr>
    <w:rPr>
      <w:lang w:val="en-FR"/>
    </w:rPr>
  </w:style>
  <w:style w:type="character" w:styleId="IntenseEmphasis">
    <w:name w:val="Intense Emphasis"/>
    <w:basedOn w:val="DefaultParagraphFont"/>
    <w:uiPriority w:val="21"/>
    <w:qFormat/>
    <w:rsid w:val="00BC2934"/>
    <w:rPr>
      <w:i/>
      <w:iCs/>
      <w:color w:val="0F4761" w:themeColor="accent1" w:themeShade="BF"/>
    </w:rPr>
  </w:style>
  <w:style w:type="paragraph" w:styleId="IntenseQuote">
    <w:name w:val="Intense Quote"/>
    <w:basedOn w:val="Normal"/>
    <w:next w:val="Normal"/>
    <w:link w:val="IntenseQuoteChar"/>
    <w:uiPriority w:val="30"/>
    <w:qFormat/>
    <w:rsid w:val="00BC293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lang w:val="en-FR"/>
    </w:rPr>
  </w:style>
  <w:style w:type="character" w:customStyle="1" w:styleId="IntenseQuoteChar">
    <w:name w:val="Intense Quote Char"/>
    <w:basedOn w:val="DefaultParagraphFont"/>
    <w:link w:val="IntenseQuote"/>
    <w:uiPriority w:val="30"/>
    <w:rsid w:val="00BC2934"/>
    <w:rPr>
      <w:i/>
      <w:iCs/>
      <w:color w:val="0F4761" w:themeColor="accent1" w:themeShade="BF"/>
    </w:rPr>
  </w:style>
  <w:style w:type="character" w:styleId="IntenseReference">
    <w:name w:val="Intense Reference"/>
    <w:basedOn w:val="DefaultParagraphFont"/>
    <w:uiPriority w:val="32"/>
    <w:qFormat/>
    <w:rsid w:val="00BC2934"/>
    <w:rPr>
      <w:b/>
      <w:bCs/>
      <w:smallCaps/>
      <w:color w:val="0F4761" w:themeColor="accent1" w:themeShade="BF"/>
      <w:spacing w:val="5"/>
    </w:rPr>
  </w:style>
  <w:style w:type="paragraph" w:styleId="Header">
    <w:name w:val="header"/>
    <w:basedOn w:val="Normal"/>
    <w:link w:val="HeaderChar"/>
    <w:uiPriority w:val="99"/>
    <w:unhideWhenUsed/>
    <w:rsid w:val="00BC2934"/>
    <w:pPr>
      <w:tabs>
        <w:tab w:val="center" w:pos="4536"/>
        <w:tab w:val="right" w:pos="9072"/>
      </w:tabs>
    </w:pPr>
  </w:style>
  <w:style w:type="character" w:customStyle="1" w:styleId="HeaderChar">
    <w:name w:val="Header Char"/>
    <w:basedOn w:val="DefaultParagraphFont"/>
    <w:link w:val="Header"/>
    <w:uiPriority w:val="99"/>
    <w:rsid w:val="00BC2934"/>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854</Words>
  <Characters>3786</Characters>
  <Application>Microsoft Office Word</Application>
  <DocSecurity>0</DocSecurity>
  <Lines>55</Lines>
  <Paragraphs>31</Paragraphs>
  <ScaleCrop>false</ScaleCrop>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jung sun</dc:creator>
  <cp:keywords/>
  <dc:description/>
  <cp:lastModifiedBy>yu jung sun</cp:lastModifiedBy>
  <cp:revision>1</cp:revision>
  <dcterms:created xsi:type="dcterms:W3CDTF">2026-10-28T13:25:00Z</dcterms:created>
  <dcterms:modified xsi:type="dcterms:W3CDTF">2026-10-28T13:25:00Z</dcterms:modified>
</cp:coreProperties>
</file>