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D40" w:rsidRPr="00C02036" w:rsidRDefault="00F40D40" w:rsidP="00C02036">
      <w:pPr>
        <w:spacing w:after="0"/>
        <w:rPr>
          <w:sz w:val="40"/>
          <w:szCs w:val="40"/>
          <w:lang w:val="en-GB"/>
        </w:rPr>
      </w:pPr>
      <w:r w:rsidRPr="00C02036">
        <w:rPr>
          <w:sz w:val="40"/>
          <w:szCs w:val="40"/>
          <w:lang w:val="en-GB"/>
        </w:rPr>
        <w:t>Maritime news by regions</w:t>
      </w:r>
    </w:p>
    <w:p w:rsidR="00F40D40" w:rsidRPr="00C02036" w:rsidRDefault="00F40D40" w:rsidP="00C02036">
      <w:pPr>
        <w:spacing w:after="0"/>
        <w:rPr>
          <w:sz w:val="40"/>
          <w:szCs w:val="40"/>
          <w:lang w:val="en-GB"/>
        </w:rPr>
      </w:pPr>
      <w:r w:rsidRPr="00C02036">
        <w:rPr>
          <w:sz w:val="40"/>
          <w:szCs w:val="40"/>
          <w:lang w:val="en-GB"/>
        </w:rPr>
        <w:t>Americas, Europe, Asia and Africa</w:t>
      </w:r>
    </w:p>
    <w:p w:rsidR="00F40D40" w:rsidRPr="00C02036" w:rsidRDefault="00F40D40" w:rsidP="00C02036">
      <w:pPr>
        <w:spacing w:after="0"/>
        <w:rPr>
          <w:sz w:val="40"/>
          <w:szCs w:val="40"/>
          <w:lang w:val="en-GB"/>
        </w:rPr>
      </w:pPr>
      <w:r w:rsidRPr="00C02036">
        <w:rPr>
          <w:sz w:val="40"/>
          <w:szCs w:val="40"/>
          <w:lang w:val="en-GB"/>
        </w:rPr>
        <w:t>Give me one or two main news stories in these regions – in maritime transport </w:t>
      </w:r>
      <w:r w:rsidRPr="00C0203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40"/>
          <w:szCs w:val="40"/>
          <w:lang w:val="en-GB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C02036">
        <w:rPr>
          <w:sz w:val="40"/>
          <w:szCs w:val="40"/>
          <w:lang w:val="en-GB"/>
        </w:rPr>
        <w:t>.</w:t>
      </w:r>
    </w:p>
    <w:p w:rsidR="00F40D40" w:rsidRPr="00C02036" w:rsidRDefault="00F40D40" w:rsidP="00C02036">
      <w:pPr>
        <w:spacing w:after="0"/>
        <w:rPr>
          <w:sz w:val="40"/>
          <w:szCs w:val="40"/>
          <w:lang w:val="en-GB"/>
        </w:rPr>
      </w:pPr>
    </w:p>
    <w:p w:rsidR="00F40D40" w:rsidRPr="00C02036" w:rsidRDefault="00C02036" w:rsidP="00C02036">
      <w:pPr>
        <w:spacing w:after="0"/>
        <w:rPr>
          <w:sz w:val="40"/>
          <w:szCs w:val="40"/>
          <w:lang w:val="en-GB"/>
        </w:rPr>
      </w:pPr>
      <w:r w:rsidRPr="00C02036">
        <w:rPr>
          <w:sz w:val="40"/>
          <w:szCs w:val="40"/>
          <w:lang w:val="en-GB"/>
        </w:rPr>
        <w:t xml:space="preserve">More shipping is going </w:t>
      </w:r>
      <w:proofErr w:type="gramStart"/>
      <w:r w:rsidRPr="00C02036">
        <w:rPr>
          <w:sz w:val="40"/>
          <w:szCs w:val="40"/>
          <w:lang w:val="en-GB"/>
        </w:rPr>
        <w:t>round</w:t>
      </w:r>
      <w:proofErr w:type="gramEnd"/>
      <w:r w:rsidRPr="00C02036">
        <w:rPr>
          <w:sz w:val="40"/>
          <w:szCs w:val="40"/>
          <w:lang w:val="en-GB"/>
        </w:rPr>
        <w:t xml:space="preserve"> the Cape of Good Hope. Traffic has risen by 89%, or about 90 ships a day.</w:t>
      </w: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  <w:r w:rsidRPr="00C02036">
        <w:rPr>
          <w:sz w:val="40"/>
          <w:szCs w:val="40"/>
          <w:lang w:val="en-GB"/>
        </w:rPr>
        <w:t>This is a big detour.</w:t>
      </w: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Passage through the Suez Canal is much cheaper.</w:t>
      </w: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The Prospector 5 is an oil-drilling platform, which sank recently during its installation. It may have experienced a “punch through”.</w:t>
      </w: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The Tangiers-Med port has become an important transhipment hub.</w:t>
      </w: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There was a dockworkers’ strike on 30 October across the world against the shipment of goods for war.</w:t>
      </w: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After suffering from a long drought when the it was closed, the Panama Canal reopened in 2024</w:t>
      </w:r>
      <w:r w:rsidR="0052671D">
        <w:rPr>
          <w:sz w:val="40"/>
          <w:szCs w:val="40"/>
          <w:lang w:val="en-GB"/>
        </w:rPr>
        <w:t>, after the Canal’s lakes were replenished with water.</w:t>
      </w:r>
    </w:p>
    <w:p w:rsidR="00C02036" w:rsidRDefault="0052671D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OOCL, the Hong Kong-based firm, will launch a new service from China to South America.</w:t>
      </w: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 xml:space="preserve">COSCO shipping is also launching a service. </w:t>
      </w: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Several carriers are increasing capacity on these routes.</w:t>
      </w: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lastRenderedPageBreak/>
        <w:t>There have been massive oil discoveries off Brazil and Guyana, leading to a rapid expansion of off-shore platforms.</w:t>
      </w: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The global shipbuilding order is hitting all-time records: 226 million CGT (compressed gross tonnage), ordered in 2026. China holds 77% of these orders.</w:t>
      </w: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Most of these orders are for “green ships”, replacing an ageing fleet.</w:t>
      </w: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We chose another piece of news… there is a conflict between China and the Philippines in the South China Sea, as China claims certain islands in the Philippines exclusive economic zone.</w:t>
      </w: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 xml:space="preserve">Ships have collided. </w:t>
      </w: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The Philippines is reaching out to the US to be protected.</w:t>
      </w: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In Europe, new technology is being used to protect ports, using drones/helicopter drones.</w:t>
      </w: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 xml:space="preserve">The European </w:t>
      </w:r>
      <w:r w:rsidR="007E64BB">
        <w:rPr>
          <w:sz w:val="40"/>
          <w:szCs w:val="40"/>
          <w:lang w:val="en-GB"/>
        </w:rPr>
        <w:t xml:space="preserve">Maritime </w:t>
      </w:r>
      <w:r>
        <w:rPr>
          <w:sz w:val="40"/>
          <w:szCs w:val="40"/>
          <w:lang w:val="en-GB"/>
        </w:rPr>
        <w:t>Safety Agency (EM</w:t>
      </w:r>
      <w:r w:rsidR="007E64BB">
        <w:rPr>
          <w:sz w:val="40"/>
          <w:szCs w:val="40"/>
          <w:lang w:val="en-GB"/>
        </w:rPr>
        <w:t>S</w:t>
      </w:r>
      <w:r>
        <w:rPr>
          <w:sz w:val="40"/>
          <w:szCs w:val="40"/>
          <w:lang w:val="en-GB"/>
        </w:rPr>
        <w:t>A)</w:t>
      </w:r>
      <w:r w:rsidR="00890A85">
        <w:rPr>
          <w:sz w:val="40"/>
          <w:szCs w:val="40"/>
          <w:lang w:val="en-GB"/>
        </w:rPr>
        <w:t xml:space="preserve"> is in charge of improving safety, saving lives and measuring particle emissions.</w:t>
      </w:r>
    </w:p>
    <w:p w:rsidR="00890A85" w:rsidRDefault="007E64BB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The EMSA was set up in 2017, and is presently growing, with 10 simultaneous operations in 12 European countries.</w:t>
      </w:r>
    </w:p>
    <w:p w:rsidR="007E64BB" w:rsidRDefault="007E64BB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lastRenderedPageBreak/>
        <w:t>The drones use gas sensors to measure emissions by ships.</w:t>
      </w:r>
    </w:p>
    <w:p w:rsidR="007E64BB" w:rsidRDefault="007E64BB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The also can be employed from vessels, but are mainly used in ports. They can detect oil-spills. Finally, they have cameras to track maritime traffic, check problems and generate data.</w:t>
      </w:r>
    </w:p>
    <w:p w:rsidR="007E64BB" w:rsidRDefault="007E64BB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EMSA is funded by the EU budget. They operate 3 types of drones, long-distance, quadcopters and special drones to detect emissions.</w:t>
      </w:r>
    </w:p>
    <w:p w:rsidR="00F15BA6" w:rsidRDefault="00F15BA6" w:rsidP="00C02036">
      <w:pPr>
        <w:spacing w:after="0"/>
        <w:rPr>
          <w:sz w:val="40"/>
          <w:szCs w:val="40"/>
          <w:lang w:val="en-GB"/>
        </w:rPr>
      </w:pPr>
    </w:p>
    <w:p w:rsidR="00F15BA6" w:rsidRDefault="00F15BA6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Container ships</w:t>
      </w:r>
    </w:p>
    <w:p w:rsidR="00F15BA6" w:rsidRDefault="00F15BA6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 xml:space="preserve">The engine </w:t>
      </w:r>
      <w:proofErr w:type="gramStart"/>
      <w:r>
        <w:rPr>
          <w:sz w:val="40"/>
          <w:szCs w:val="40"/>
          <w:lang w:val="en-GB"/>
        </w:rPr>
        <w:t>room</w:t>
      </w:r>
      <w:proofErr w:type="gramEnd"/>
    </w:p>
    <w:p w:rsidR="00F15BA6" w:rsidRDefault="00F15BA6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Water ballast tanks to stabilise the ship</w:t>
      </w:r>
    </w:p>
    <w:p w:rsidR="00F15BA6" w:rsidRDefault="00A3571C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Hatch covers</w:t>
      </w:r>
    </w:p>
    <w:p w:rsidR="00A3571C" w:rsidRDefault="00A3571C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 xml:space="preserve">The ships </w:t>
      </w:r>
      <w:proofErr w:type="gramStart"/>
      <w:r>
        <w:rPr>
          <w:sz w:val="40"/>
          <w:szCs w:val="40"/>
          <w:lang w:val="en-GB"/>
        </w:rPr>
        <w:t>stores</w:t>
      </w:r>
      <w:proofErr w:type="gramEnd"/>
      <w:r>
        <w:rPr>
          <w:sz w:val="40"/>
          <w:szCs w:val="40"/>
          <w:lang w:val="en-GB"/>
        </w:rPr>
        <w:t xml:space="preserve"> containers inside the hull and on the deck</w:t>
      </w:r>
    </w:p>
    <w:p w:rsidR="00A3571C" w:rsidRDefault="00A3571C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Cargo hold space</w:t>
      </w:r>
    </w:p>
    <w:p w:rsidR="00A3571C" w:rsidRDefault="00A3571C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The holds are separated by water-tight bulk heads</w:t>
      </w:r>
    </w:p>
    <w:p w:rsidR="00A3571C" w:rsidRDefault="00A3571C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Holds are divided in two by pillar bulk heads</w:t>
      </w:r>
    </w:p>
    <w:p w:rsidR="00A3571C" w:rsidRDefault="00A3571C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The holds are designed to stock 40-foot containers</w:t>
      </w:r>
    </w:p>
    <w:p w:rsidR="00A3571C" w:rsidRDefault="00A3571C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(please note that when you use a noun in English as an adjective (here “foot”) it should normally be singular)</w:t>
      </w:r>
    </w:p>
    <w:p w:rsidR="00A80B20" w:rsidRDefault="00A80B20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 xml:space="preserve">In a smaller ship, the superstructure and engine room are located in the stern. </w:t>
      </w:r>
    </w:p>
    <w:p w:rsidR="00A3571C" w:rsidRDefault="00A80B20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Containers are connected by their “corner castings”</w:t>
      </w:r>
    </w:p>
    <w:p w:rsidR="00A80B20" w:rsidRDefault="00A80B20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Attached with “twist locks”</w:t>
      </w:r>
    </w:p>
    <w:p w:rsidR="00A3571C" w:rsidRDefault="00A80B20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lastRenderedPageBreak/>
        <w:t xml:space="preserve">Containers are stored </w:t>
      </w:r>
      <w:r w:rsidR="002D706F">
        <w:rPr>
          <w:sz w:val="40"/>
          <w:szCs w:val="40"/>
          <w:lang w:val="en-GB"/>
        </w:rPr>
        <w:t xml:space="preserve">using </w:t>
      </w:r>
      <w:proofErr w:type="spellStart"/>
      <w:r w:rsidR="002D706F">
        <w:rPr>
          <w:sz w:val="40"/>
          <w:szCs w:val="40"/>
          <w:lang w:val="en-GB"/>
        </w:rPr>
        <w:t>cellguides</w:t>
      </w:r>
      <w:proofErr w:type="spellEnd"/>
    </w:p>
    <w:p w:rsidR="002D706F" w:rsidRDefault="002D706F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Lashings are used to secure containers above deck.</w:t>
      </w:r>
    </w:p>
    <w:p w:rsidR="00A3571C" w:rsidRDefault="002D706F" w:rsidP="00C02036">
      <w:pPr>
        <w:spacing w:after="0"/>
        <w:rPr>
          <w:sz w:val="40"/>
          <w:szCs w:val="40"/>
          <w:lang w:val="en-GB"/>
        </w:rPr>
      </w:pPr>
      <w:r>
        <w:rPr>
          <w:sz w:val="40"/>
          <w:szCs w:val="40"/>
          <w:lang w:val="en-GB"/>
        </w:rPr>
        <w:t>Reefer containers – refrigerated containers</w:t>
      </w:r>
    </w:p>
    <w:p w:rsidR="002D706F" w:rsidRDefault="002D706F" w:rsidP="00C02036">
      <w:pPr>
        <w:spacing w:after="0"/>
        <w:rPr>
          <w:sz w:val="40"/>
          <w:szCs w:val="40"/>
          <w:lang w:val="en-GB"/>
        </w:rPr>
      </w:pPr>
    </w:p>
    <w:p w:rsidR="002D706F" w:rsidRDefault="002D706F" w:rsidP="00C02036">
      <w:pPr>
        <w:spacing w:after="0"/>
        <w:rPr>
          <w:sz w:val="40"/>
          <w:szCs w:val="40"/>
          <w:lang w:val="en-GB"/>
        </w:rPr>
      </w:pPr>
      <w:bookmarkStart w:id="0" w:name="_GoBack"/>
      <w:bookmarkEnd w:id="0"/>
    </w:p>
    <w:p w:rsidR="00A3571C" w:rsidRDefault="00A3571C" w:rsidP="00C02036">
      <w:pPr>
        <w:spacing w:after="0"/>
        <w:rPr>
          <w:sz w:val="40"/>
          <w:szCs w:val="40"/>
          <w:lang w:val="en-GB"/>
        </w:rPr>
      </w:pPr>
    </w:p>
    <w:p w:rsidR="00A3571C" w:rsidRDefault="00A3571C" w:rsidP="00C02036">
      <w:pPr>
        <w:spacing w:after="0"/>
        <w:rPr>
          <w:sz w:val="40"/>
          <w:szCs w:val="40"/>
          <w:lang w:val="en-GB"/>
        </w:rPr>
      </w:pPr>
    </w:p>
    <w:p w:rsidR="00A3571C" w:rsidRDefault="00A3571C" w:rsidP="00C02036">
      <w:pPr>
        <w:spacing w:after="0"/>
        <w:rPr>
          <w:sz w:val="40"/>
          <w:szCs w:val="40"/>
          <w:lang w:val="en-GB"/>
        </w:rPr>
      </w:pPr>
    </w:p>
    <w:p w:rsidR="00F15BA6" w:rsidRDefault="00F15BA6" w:rsidP="00C02036">
      <w:pPr>
        <w:spacing w:after="0"/>
        <w:rPr>
          <w:sz w:val="40"/>
          <w:szCs w:val="40"/>
          <w:lang w:val="en-GB"/>
        </w:rPr>
      </w:pPr>
    </w:p>
    <w:p w:rsidR="00F15BA6" w:rsidRDefault="00F15BA6" w:rsidP="00C02036">
      <w:pPr>
        <w:spacing w:after="0"/>
        <w:rPr>
          <w:sz w:val="40"/>
          <w:szCs w:val="40"/>
          <w:lang w:val="en-GB"/>
        </w:rPr>
      </w:pPr>
    </w:p>
    <w:p w:rsidR="00F15BA6" w:rsidRDefault="00F15BA6" w:rsidP="00C02036">
      <w:pPr>
        <w:spacing w:after="0"/>
        <w:rPr>
          <w:sz w:val="40"/>
          <w:szCs w:val="40"/>
          <w:lang w:val="en-GB"/>
        </w:rPr>
      </w:pPr>
    </w:p>
    <w:p w:rsidR="00F15BA6" w:rsidRDefault="00F15BA6" w:rsidP="00C02036">
      <w:pPr>
        <w:spacing w:after="0"/>
        <w:rPr>
          <w:sz w:val="40"/>
          <w:szCs w:val="40"/>
          <w:lang w:val="en-GB"/>
        </w:rPr>
      </w:pPr>
    </w:p>
    <w:p w:rsidR="00F15BA6" w:rsidRDefault="00F15BA6" w:rsidP="00C02036">
      <w:pPr>
        <w:spacing w:after="0"/>
        <w:rPr>
          <w:sz w:val="40"/>
          <w:szCs w:val="40"/>
          <w:lang w:val="en-GB"/>
        </w:rPr>
      </w:pPr>
    </w:p>
    <w:p w:rsidR="00F15BA6" w:rsidRDefault="00F15BA6" w:rsidP="00C02036">
      <w:pPr>
        <w:spacing w:after="0"/>
        <w:rPr>
          <w:sz w:val="40"/>
          <w:szCs w:val="40"/>
          <w:lang w:val="en-GB"/>
        </w:rPr>
      </w:pPr>
    </w:p>
    <w:p w:rsidR="00F15BA6" w:rsidRDefault="00F15BA6" w:rsidP="00C02036">
      <w:pPr>
        <w:spacing w:after="0"/>
        <w:rPr>
          <w:sz w:val="40"/>
          <w:szCs w:val="40"/>
          <w:lang w:val="en-GB"/>
        </w:rPr>
      </w:pPr>
    </w:p>
    <w:p w:rsidR="007E64BB" w:rsidRDefault="007E64BB" w:rsidP="00C02036">
      <w:pPr>
        <w:spacing w:after="0"/>
        <w:rPr>
          <w:sz w:val="40"/>
          <w:szCs w:val="40"/>
          <w:lang w:val="en-GB"/>
        </w:rPr>
      </w:pPr>
    </w:p>
    <w:p w:rsidR="007E64BB" w:rsidRDefault="007E64BB" w:rsidP="00C02036">
      <w:pPr>
        <w:spacing w:after="0"/>
        <w:rPr>
          <w:sz w:val="40"/>
          <w:szCs w:val="40"/>
          <w:lang w:val="en-GB"/>
        </w:rPr>
      </w:pPr>
    </w:p>
    <w:p w:rsidR="007E64BB" w:rsidRDefault="007E64BB" w:rsidP="00C02036">
      <w:pPr>
        <w:spacing w:after="0"/>
        <w:rPr>
          <w:sz w:val="40"/>
          <w:szCs w:val="40"/>
          <w:lang w:val="en-GB"/>
        </w:rPr>
      </w:pPr>
    </w:p>
    <w:p w:rsidR="007E64BB" w:rsidRDefault="007E64BB" w:rsidP="00C02036">
      <w:pPr>
        <w:spacing w:after="0"/>
        <w:rPr>
          <w:sz w:val="40"/>
          <w:szCs w:val="40"/>
          <w:lang w:val="en-GB"/>
        </w:rPr>
      </w:pPr>
    </w:p>
    <w:p w:rsidR="007E64BB" w:rsidRDefault="007E64BB" w:rsidP="00C02036">
      <w:pPr>
        <w:spacing w:after="0"/>
        <w:rPr>
          <w:sz w:val="40"/>
          <w:szCs w:val="40"/>
          <w:lang w:val="en-GB"/>
        </w:rPr>
      </w:pPr>
    </w:p>
    <w:p w:rsidR="007E64BB" w:rsidRDefault="007E64BB" w:rsidP="00C02036">
      <w:pPr>
        <w:spacing w:after="0"/>
        <w:rPr>
          <w:sz w:val="40"/>
          <w:szCs w:val="40"/>
          <w:lang w:val="en-GB"/>
        </w:rPr>
      </w:pPr>
    </w:p>
    <w:p w:rsidR="007E64BB" w:rsidRDefault="007E64BB" w:rsidP="00C02036">
      <w:pPr>
        <w:spacing w:after="0"/>
        <w:rPr>
          <w:sz w:val="40"/>
          <w:szCs w:val="40"/>
          <w:lang w:val="en-GB"/>
        </w:rPr>
      </w:pPr>
    </w:p>
    <w:p w:rsidR="007E64BB" w:rsidRDefault="007E64BB" w:rsidP="00C02036">
      <w:pPr>
        <w:spacing w:after="0"/>
        <w:rPr>
          <w:sz w:val="40"/>
          <w:szCs w:val="40"/>
          <w:lang w:val="en-GB"/>
        </w:rPr>
      </w:pPr>
    </w:p>
    <w:p w:rsidR="007E64BB" w:rsidRDefault="007E64BB" w:rsidP="00C02036">
      <w:pPr>
        <w:spacing w:after="0"/>
        <w:rPr>
          <w:sz w:val="40"/>
          <w:szCs w:val="40"/>
          <w:lang w:val="en-GB"/>
        </w:rPr>
      </w:pPr>
    </w:p>
    <w:p w:rsidR="00890A85" w:rsidRDefault="00890A85" w:rsidP="00C02036">
      <w:pPr>
        <w:spacing w:after="0"/>
        <w:rPr>
          <w:sz w:val="40"/>
          <w:szCs w:val="40"/>
          <w:lang w:val="en-GB"/>
        </w:rPr>
      </w:pPr>
    </w:p>
    <w:p w:rsidR="00890A85" w:rsidRDefault="00890A85" w:rsidP="00C02036">
      <w:pPr>
        <w:spacing w:after="0"/>
        <w:rPr>
          <w:sz w:val="40"/>
          <w:szCs w:val="40"/>
          <w:lang w:val="en-GB"/>
        </w:rPr>
      </w:pPr>
    </w:p>
    <w:p w:rsidR="00890A85" w:rsidRDefault="00890A85" w:rsidP="00C02036">
      <w:pPr>
        <w:spacing w:after="0"/>
        <w:rPr>
          <w:sz w:val="40"/>
          <w:szCs w:val="40"/>
          <w:lang w:val="en-GB"/>
        </w:rPr>
      </w:pP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</w:p>
    <w:p w:rsidR="0052671D" w:rsidRDefault="0052671D" w:rsidP="00C02036">
      <w:pPr>
        <w:spacing w:after="0"/>
        <w:rPr>
          <w:sz w:val="40"/>
          <w:szCs w:val="40"/>
          <w:lang w:val="en-GB"/>
        </w:rPr>
      </w:pP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</w:p>
    <w:p w:rsidR="00C02036" w:rsidRDefault="00C02036" w:rsidP="00C02036">
      <w:pPr>
        <w:spacing w:after="0"/>
        <w:rPr>
          <w:sz w:val="40"/>
          <w:szCs w:val="40"/>
          <w:lang w:val="en-GB"/>
        </w:rPr>
      </w:pPr>
    </w:p>
    <w:p w:rsidR="00C02036" w:rsidRPr="00C02036" w:rsidRDefault="00C02036" w:rsidP="00C02036">
      <w:pPr>
        <w:spacing w:after="0"/>
        <w:rPr>
          <w:sz w:val="40"/>
          <w:szCs w:val="40"/>
          <w:lang w:val="en-GB"/>
        </w:rPr>
      </w:pPr>
    </w:p>
    <w:p w:rsidR="00C02036" w:rsidRPr="00C02036" w:rsidRDefault="00C02036" w:rsidP="00C02036">
      <w:pPr>
        <w:spacing w:after="0"/>
        <w:rPr>
          <w:sz w:val="40"/>
          <w:szCs w:val="40"/>
          <w:lang w:val="en-GB"/>
        </w:rPr>
      </w:pPr>
    </w:p>
    <w:p w:rsidR="00F40D40" w:rsidRPr="00C02036" w:rsidRDefault="00F40D40" w:rsidP="00C02036">
      <w:pPr>
        <w:spacing w:after="0"/>
        <w:rPr>
          <w:sz w:val="40"/>
          <w:szCs w:val="40"/>
          <w:lang w:val="en-GB"/>
        </w:rPr>
      </w:pPr>
    </w:p>
    <w:p w:rsidR="00F40D40" w:rsidRPr="00C02036" w:rsidRDefault="00F40D40" w:rsidP="00C02036">
      <w:pPr>
        <w:spacing w:after="0"/>
        <w:rPr>
          <w:sz w:val="40"/>
          <w:szCs w:val="40"/>
          <w:lang w:val="en-GB"/>
        </w:rPr>
      </w:pPr>
    </w:p>
    <w:p w:rsidR="00F40D40" w:rsidRPr="00C02036" w:rsidRDefault="00F40D40" w:rsidP="00C02036">
      <w:pPr>
        <w:spacing w:after="0"/>
        <w:rPr>
          <w:sz w:val="40"/>
          <w:szCs w:val="40"/>
          <w:lang w:val="en-GB"/>
        </w:rPr>
      </w:pPr>
    </w:p>
    <w:p w:rsidR="00F40D40" w:rsidRPr="00C02036" w:rsidRDefault="00F40D40" w:rsidP="00C02036">
      <w:pPr>
        <w:spacing w:after="0"/>
        <w:rPr>
          <w:sz w:val="40"/>
          <w:szCs w:val="40"/>
          <w:lang w:val="en-GB"/>
        </w:rPr>
      </w:pPr>
    </w:p>
    <w:sectPr w:rsidR="00F40D40" w:rsidRPr="00C02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D40"/>
    <w:rsid w:val="002D706F"/>
    <w:rsid w:val="0052671D"/>
    <w:rsid w:val="007E64BB"/>
    <w:rsid w:val="00890A85"/>
    <w:rsid w:val="00A3571C"/>
    <w:rsid w:val="00A80B20"/>
    <w:rsid w:val="00C02036"/>
    <w:rsid w:val="00F15BA6"/>
    <w:rsid w:val="00F4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4FBE6"/>
  <w15:chartTrackingRefBased/>
  <w15:docId w15:val="{8820307D-FB70-472C-81CF-FD8871626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466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1 Panthéon Sorbonne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Invité</dc:creator>
  <cp:keywords/>
  <dc:description/>
  <cp:lastModifiedBy>Invité</cp:lastModifiedBy>
  <cp:revision>6</cp:revision>
  <dcterms:created xsi:type="dcterms:W3CDTF">2026-11-04T16:44:00Z</dcterms:created>
  <dcterms:modified xsi:type="dcterms:W3CDTF">2026-11-04T18:25:00Z</dcterms:modified>
</cp:coreProperties>
</file>