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A240ED1" w14:textId="77777777" w:rsidR="00A20AEB" w:rsidRDefault="00A20AEB" w:rsidP="00A20AEB">
      <w:pPr>
        <w:pBdr>
          <w:top w:val="single" w:sz="4" w:space="1" w:color="auto"/>
          <w:left w:val="single" w:sz="4" w:space="4" w:color="auto"/>
          <w:bottom w:val="single" w:sz="4" w:space="1" w:color="auto"/>
          <w:right w:val="single" w:sz="4" w:space="4" w:color="auto"/>
        </w:pBdr>
      </w:pPr>
    </w:p>
    <w:p w14:paraId="64593301" w14:textId="77777777" w:rsidR="00A20AEB" w:rsidRPr="00853AE6" w:rsidRDefault="00A20AEB" w:rsidP="00A20AEB">
      <w:pPr>
        <w:pBdr>
          <w:top w:val="single" w:sz="4" w:space="1" w:color="auto"/>
          <w:left w:val="single" w:sz="4" w:space="4" w:color="auto"/>
          <w:bottom w:val="single" w:sz="4" w:space="1" w:color="auto"/>
          <w:right w:val="single" w:sz="4" w:space="4" w:color="auto"/>
        </w:pBdr>
        <w:jc w:val="center"/>
      </w:pPr>
      <w:r w:rsidRPr="006A3B26">
        <w:rPr>
          <w:noProof/>
        </w:rPr>
        <w:drawing>
          <wp:inline distT="0" distB="0" distL="0" distR="0" wp14:anchorId="0915B4FA" wp14:editId="20CC7FE9">
            <wp:extent cx="2954655" cy="132905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54655" cy="1329055"/>
                    </a:xfrm>
                    <a:prstGeom prst="rect">
                      <a:avLst/>
                    </a:prstGeom>
                    <a:noFill/>
                    <a:ln>
                      <a:noFill/>
                    </a:ln>
                  </pic:spPr>
                </pic:pic>
              </a:graphicData>
            </a:graphic>
          </wp:inline>
        </w:drawing>
      </w:r>
    </w:p>
    <w:p w14:paraId="4D06875A" w14:textId="77777777" w:rsidR="00A20AEB" w:rsidRPr="00194783" w:rsidRDefault="00A20AEB" w:rsidP="00A20AEB">
      <w:pPr>
        <w:pBdr>
          <w:top w:val="single" w:sz="4" w:space="1" w:color="auto"/>
          <w:left w:val="single" w:sz="4" w:space="4" w:color="auto"/>
          <w:bottom w:val="single" w:sz="4" w:space="1" w:color="auto"/>
          <w:right w:val="single" w:sz="4" w:space="4" w:color="auto"/>
        </w:pBdr>
        <w:spacing w:before="100" w:beforeAutospacing="1" w:after="100" w:afterAutospacing="1"/>
        <w:jc w:val="center"/>
        <w:rPr>
          <w:rFonts w:ascii="Times New Roman" w:hAnsi="Times New Roman" w:cs="Times New Roman"/>
          <w:b/>
        </w:rPr>
      </w:pPr>
      <w:r w:rsidRPr="00194783">
        <w:rPr>
          <w:rFonts w:ascii="Times New Roman" w:hAnsi="Times New Roman" w:cs="Times New Roman"/>
          <w:b/>
        </w:rPr>
        <w:t>Collège international de droit de la Sorbonne</w:t>
      </w:r>
    </w:p>
    <w:p w14:paraId="0E83674F" w14:textId="77777777" w:rsidR="00A20AEB" w:rsidRPr="00194783" w:rsidRDefault="00A20AEB" w:rsidP="00A20AEB">
      <w:pPr>
        <w:pBdr>
          <w:top w:val="single" w:sz="4" w:space="1" w:color="auto"/>
          <w:left w:val="single" w:sz="4" w:space="4" w:color="auto"/>
          <w:bottom w:val="single" w:sz="4" w:space="1" w:color="auto"/>
          <w:right w:val="single" w:sz="4" w:space="4" w:color="auto"/>
        </w:pBdr>
        <w:spacing w:before="100" w:beforeAutospacing="1" w:after="100" w:afterAutospacing="1"/>
        <w:jc w:val="center"/>
        <w:rPr>
          <w:rFonts w:ascii="Times New Roman" w:hAnsi="Times New Roman" w:cs="Times New Roman"/>
          <w:b/>
        </w:rPr>
      </w:pPr>
    </w:p>
    <w:p w14:paraId="621EEC7B" w14:textId="77777777" w:rsidR="00A20AEB" w:rsidRPr="00194783" w:rsidRDefault="00A20AEB" w:rsidP="00A20AEB">
      <w:pPr>
        <w:pBdr>
          <w:top w:val="single" w:sz="4" w:space="1" w:color="auto"/>
          <w:left w:val="single" w:sz="4" w:space="4" w:color="auto"/>
          <w:bottom w:val="single" w:sz="4" w:space="1" w:color="auto"/>
          <w:right w:val="single" w:sz="4" w:space="4" w:color="auto"/>
        </w:pBdr>
        <w:spacing w:before="100" w:beforeAutospacing="1" w:after="100" w:afterAutospacing="1"/>
        <w:jc w:val="center"/>
        <w:rPr>
          <w:rFonts w:ascii="Times New Roman" w:hAnsi="Times New Roman" w:cs="Times New Roman"/>
          <w:b/>
          <w:sz w:val="50"/>
          <w:szCs w:val="50"/>
        </w:rPr>
      </w:pPr>
      <w:r w:rsidRPr="00194783">
        <w:rPr>
          <w:rFonts w:ascii="Times New Roman" w:hAnsi="Times New Roman" w:cs="Times New Roman"/>
          <w:b/>
          <w:sz w:val="50"/>
          <w:szCs w:val="50"/>
        </w:rPr>
        <w:t>Droit administratif</w:t>
      </w:r>
    </w:p>
    <w:p w14:paraId="57632005" w14:textId="346547BF" w:rsidR="00D74929" w:rsidRPr="009F4443" w:rsidRDefault="009F4443" w:rsidP="00A20AEB">
      <w:pPr>
        <w:pBdr>
          <w:top w:val="single" w:sz="4" w:space="1" w:color="auto"/>
          <w:left w:val="single" w:sz="4" w:space="4" w:color="auto"/>
          <w:bottom w:val="single" w:sz="4" w:space="1" w:color="auto"/>
          <w:right w:val="single" w:sz="4" w:space="4" w:color="auto"/>
        </w:pBdr>
        <w:spacing w:before="100" w:beforeAutospacing="1" w:after="100" w:afterAutospacing="1"/>
        <w:jc w:val="center"/>
        <w:rPr>
          <w:rFonts w:ascii="Times New Roman" w:hAnsi="Times New Roman" w:cs="Times New Roman"/>
          <w:b/>
          <w:sz w:val="28"/>
          <w:szCs w:val="28"/>
        </w:rPr>
      </w:pPr>
      <w:r w:rsidRPr="009F4443">
        <w:rPr>
          <w:rFonts w:ascii="Times New Roman" w:hAnsi="Times New Roman" w:cs="Times New Roman"/>
          <w:b/>
          <w:sz w:val="28"/>
          <w:szCs w:val="28"/>
        </w:rPr>
        <w:t>202</w:t>
      </w:r>
      <w:r w:rsidR="002E48E8">
        <w:rPr>
          <w:rFonts w:ascii="Times New Roman" w:hAnsi="Times New Roman" w:cs="Times New Roman"/>
          <w:b/>
          <w:sz w:val="28"/>
          <w:szCs w:val="28"/>
        </w:rPr>
        <w:t>6</w:t>
      </w:r>
      <w:r w:rsidRPr="009F4443">
        <w:rPr>
          <w:rFonts w:ascii="Times New Roman" w:hAnsi="Times New Roman" w:cs="Times New Roman"/>
          <w:b/>
          <w:sz w:val="28"/>
          <w:szCs w:val="28"/>
        </w:rPr>
        <w:t>-202</w:t>
      </w:r>
      <w:r w:rsidR="002E48E8">
        <w:rPr>
          <w:rFonts w:ascii="Times New Roman" w:hAnsi="Times New Roman" w:cs="Times New Roman"/>
          <w:b/>
          <w:sz w:val="28"/>
          <w:szCs w:val="28"/>
        </w:rPr>
        <w:t>7</w:t>
      </w:r>
    </w:p>
    <w:p w14:paraId="10D04AE4" w14:textId="565DABF0" w:rsidR="00A20AEB" w:rsidRPr="00194783" w:rsidRDefault="009F4443" w:rsidP="00A20AEB">
      <w:pPr>
        <w:pBdr>
          <w:top w:val="single" w:sz="4" w:space="1" w:color="auto"/>
          <w:left w:val="single" w:sz="4" w:space="4" w:color="auto"/>
          <w:bottom w:val="single" w:sz="4" w:space="1" w:color="auto"/>
          <w:right w:val="single" w:sz="4" w:space="4" w:color="auto"/>
        </w:pBdr>
        <w:spacing w:before="100" w:beforeAutospacing="1" w:after="100" w:afterAutospacing="1"/>
        <w:jc w:val="center"/>
        <w:rPr>
          <w:rFonts w:ascii="Times New Roman" w:hAnsi="Times New Roman" w:cs="Times New Roman"/>
          <w:b/>
          <w:sz w:val="28"/>
          <w:szCs w:val="28"/>
        </w:rPr>
      </w:pPr>
      <w:r>
        <w:rPr>
          <w:rFonts w:ascii="Times New Roman" w:hAnsi="Times New Roman" w:cs="Times New Roman"/>
          <w:b/>
          <w:sz w:val="28"/>
          <w:szCs w:val="28"/>
        </w:rPr>
        <w:t xml:space="preserve">Christine Pauti </w:t>
      </w:r>
    </w:p>
    <w:p w14:paraId="52E9A0FD" w14:textId="7547A733" w:rsidR="00655001" w:rsidRPr="00655001" w:rsidRDefault="00655001" w:rsidP="00655001">
      <w:pPr>
        <w:pBdr>
          <w:top w:val="single" w:sz="4" w:space="1" w:color="auto"/>
          <w:left w:val="single" w:sz="4" w:space="4" w:color="auto"/>
          <w:bottom w:val="single" w:sz="4" w:space="1" w:color="auto"/>
          <w:right w:val="single" w:sz="4" w:space="4" w:color="auto"/>
        </w:pBdr>
        <w:contextualSpacing/>
        <w:jc w:val="center"/>
        <w:rPr>
          <w:rFonts w:ascii="Times New Roman" w:hAnsi="Times New Roman" w:cs="Times New Roman"/>
          <w:b/>
          <w:bCs/>
          <w:sz w:val="28"/>
          <w:szCs w:val="28"/>
        </w:rPr>
      </w:pPr>
      <w:r w:rsidRPr="00655001">
        <w:rPr>
          <w:rFonts w:ascii="Times New Roman" w:hAnsi="Times New Roman" w:cs="Times New Roman"/>
          <w:b/>
          <w:bCs/>
          <w:sz w:val="28"/>
          <w:szCs w:val="28"/>
        </w:rPr>
        <w:t xml:space="preserve">A. Chicoine, </w:t>
      </w:r>
      <w:r w:rsidR="002E48E8">
        <w:rPr>
          <w:rFonts w:ascii="Times New Roman" w:hAnsi="Times New Roman" w:cs="Times New Roman"/>
          <w:b/>
          <w:bCs/>
          <w:sz w:val="28"/>
          <w:szCs w:val="28"/>
        </w:rPr>
        <w:t xml:space="preserve">B. Bouaza, </w:t>
      </w:r>
      <w:r w:rsidRPr="00655001">
        <w:rPr>
          <w:rFonts w:ascii="Times New Roman" w:hAnsi="Times New Roman" w:cs="Times New Roman"/>
          <w:b/>
          <w:bCs/>
          <w:sz w:val="28"/>
          <w:szCs w:val="28"/>
        </w:rPr>
        <w:t xml:space="preserve">A. L. Danovi, G. </w:t>
      </w:r>
      <w:proofErr w:type="spellStart"/>
      <w:r w:rsidRPr="00655001">
        <w:rPr>
          <w:rFonts w:ascii="Times New Roman" w:hAnsi="Times New Roman" w:cs="Times New Roman"/>
          <w:b/>
          <w:bCs/>
          <w:sz w:val="28"/>
          <w:szCs w:val="28"/>
        </w:rPr>
        <w:t>Decourbe</w:t>
      </w:r>
      <w:proofErr w:type="spellEnd"/>
      <w:r w:rsidRPr="00655001">
        <w:rPr>
          <w:rFonts w:ascii="Times New Roman" w:hAnsi="Times New Roman" w:cs="Times New Roman"/>
          <w:b/>
          <w:bCs/>
          <w:sz w:val="28"/>
          <w:szCs w:val="28"/>
        </w:rPr>
        <w:t>, G. Giannotti</w:t>
      </w:r>
    </w:p>
    <w:p w14:paraId="21D5D5F6" w14:textId="67D1D9C8" w:rsidR="002B4FDB" w:rsidRPr="00655001" w:rsidRDefault="002B4FDB" w:rsidP="002B4FDB">
      <w:pPr>
        <w:pBdr>
          <w:top w:val="single" w:sz="4" w:space="1" w:color="auto"/>
          <w:left w:val="single" w:sz="4" w:space="4" w:color="auto"/>
          <w:bottom w:val="single" w:sz="4" w:space="1" w:color="auto"/>
          <w:right w:val="single" w:sz="4" w:space="4" w:color="auto"/>
        </w:pBdr>
        <w:contextualSpacing/>
        <w:jc w:val="center"/>
        <w:rPr>
          <w:rFonts w:ascii="Times New Roman" w:hAnsi="Times New Roman" w:cs="Times New Roman"/>
          <w:b/>
          <w:szCs w:val="28"/>
        </w:rPr>
      </w:pPr>
    </w:p>
    <w:p w14:paraId="3351AA85" w14:textId="77777777" w:rsidR="00A20AEB" w:rsidRPr="00655001" w:rsidRDefault="00A20AEB" w:rsidP="00A20AEB">
      <w:pPr>
        <w:pBdr>
          <w:top w:val="single" w:sz="4" w:space="1" w:color="auto"/>
          <w:left w:val="single" w:sz="4" w:space="4" w:color="auto"/>
          <w:bottom w:val="single" w:sz="4" w:space="1" w:color="auto"/>
          <w:right w:val="single" w:sz="4" w:space="4" w:color="auto"/>
        </w:pBdr>
        <w:spacing w:before="100" w:beforeAutospacing="1" w:after="100" w:afterAutospacing="1"/>
        <w:rPr>
          <w:rFonts w:ascii="Times New Roman" w:hAnsi="Times New Roman" w:cs="Times New Roman"/>
          <w:b/>
          <w:sz w:val="10"/>
          <w:szCs w:val="10"/>
        </w:rPr>
      </w:pPr>
    </w:p>
    <w:p w14:paraId="5F0777B9" w14:textId="77777777" w:rsidR="00C56643" w:rsidRPr="00655001" w:rsidRDefault="00C56643" w:rsidP="00C56643">
      <w:pPr>
        <w:spacing w:before="100" w:beforeAutospacing="1" w:after="100" w:afterAutospacing="1"/>
        <w:rPr>
          <w:rFonts w:ascii="Times New Roman" w:eastAsia="Times New Roman" w:hAnsi="Times New Roman" w:cs="Times New Roman"/>
          <w:sz w:val="12"/>
          <w:szCs w:val="12"/>
          <w:lang w:eastAsia="fr-FR"/>
        </w:rPr>
      </w:pPr>
    </w:p>
    <w:p w14:paraId="3C88D205" w14:textId="77777777" w:rsidR="00C56643" w:rsidRPr="00655001" w:rsidRDefault="00C56643" w:rsidP="00C56643">
      <w:pPr>
        <w:pBdr>
          <w:top w:val="single" w:sz="4" w:space="1" w:color="auto"/>
          <w:left w:val="single" w:sz="4" w:space="4" w:color="auto"/>
          <w:bottom w:val="single" w:sz="4" w:space="1" w:color="auto"/>
          <w:right w:val="single" w:sz="4" w:space="4" w:color="auto"/>
        </w:pBdr>
        <w:spacing w:before="100" w:beforeAutospacing="1" w:after="100" w:afterAutospacing="1"/>
        <w:rPr>
          <w:rFonts w:ascii="Times New Roman" w:eastAsia="Times New Roman" w:hAnsi="Times New Roman" w:cs="Times New Roman"/>
          <w:sz w:val="2"/>
          <w:szCs w:val="2"/>
          <w:lang w:eastAsia="fr-FR"/>
        </w:rPr>
      </w:pPr>
    </w:p>
    <w:p w14:paraId="67EDCD2D" w14:textId="65C601E3" w:rsidR="00C56643" w:rsidRPr="00194783" w:rsidRDefault="00C56643" w:rsidP="00C56643">
      <w:pPr>
        <w:pBdr>
          <w:top w:val="single" w:sz="4" w:space="1" w:color="auto"/>
          <w:left w:val="single" w:sz="4" w:space="4" w:color="auto"/>
          <w:bottom w:val="single" w:sz="4" w:space="1" w:color="auto"/>
          <w:right w:val="single" w:sz="4" w:space="4" w:color="auto"/>
        </w:pBdr>
        <w:contextualSpacing/>
        <w:jc w:val="center"/>
        <w:rPr>
          <w:rFonts w:ascii="Times New Roman" w:eastAsia="Times New Roman" w:hAnsi="Times New Roman" w:cs="Times New Roman"/>
          <w:b/>
          <w:sz w:val="28"/>
          <w:szCs w:val="28"/>
          <w:lang w:eastAsia="fr-FR"/>
        </w:rPr>
      </w:pPr>
      <w:r w:rsidRPr="00194783">
        <w:rPr>
          <w:rFonts w:ascii="Times New Roman" w:eastAsia="Times New Roman" w:hAnsi="Times New Roman" w:cs="Times New Roman"/>
          <w:b/>
          <w:sz w:val="28"/>
          <w:szCs w:val="28"/>
          <w:lang w:eastAsia="fr-FR"/>
        </w:rPr>
        <w:t xml:space="preserve">Séance </w:t>
      </w:r>
      <w:r w:rsidR="007356BC">
        <w:rPr>
          <w:rFonts w:ascii="Times New Roman" w:eastAsia="Times New Roman" w:hAnsi="Times New Roman" w:cs="Times New Roman"/>
          <w:b/>
          <w:sz w:val="28"/>
          <w:szCs w:val="28"/>
          <w:lang w:eastAsia="fr-FR"/>
        </w:rPr>
        <w:t>6</w:t>
      </w:r>
    </w:p>
    <w:p w14:paraId="28E51C81" w14:textId="77777777" w:rsidR="00C56643" w:rsidRPr="008D59A1" w:rsidRDefault="00C56643" w:rsidP="00D74929">
      <w:pPr>
        <w:pBdr>
          <w:top w:val="single" w:sz="4" w:space="1" w:color="auto"/>
          <w:left w:val="single" w:sz="4" w:space="4" w:color="auto"/>
          <w:bottom w:val="single" w:sz="4" w:space="1" w:color="auto"/>
          <w:right w:val="single" w:sz="4" w:space="4" w:color="auto"/>
        </w:pBdr>
        <w:jc w:val="center"/>
        <w:rPr>
          <w:rFonts w:ascii="Times New Roman" w:eastAsia="Times New Roman" w:hAnsi="Times New Roman" w:cs="Times New Roman"/>
          <w:b/>
          <w:color w:val="000000" w:themeColor="text1"/>
          <w:sz w:val="36"/>
          <w:szCs w:val="42"/>
          <w:lang w:eastAsia="fr-FR"/>
        </w:rPr>
      </w:pPr>
      <w:r w:rsidRPr="00194783">
        <w:rPr>
          <w:rFonts w:ascii="Times New Roman" w:eastAsia="Times New Roman" w:hAnsi="Times New Roman" w:cs="Times New Roman"/>
          <w:b/>
          <w:color w:val="000000" w:themeColor="text1"/>
          <w:sz w:val="22"/>
          <w:szCs w:val="28"/>
          <w:lang w:eastAsia="fr-FR"/>
        </w:rPr>
        <w:br/>
      </w:r>
      <w:r w:rsidR="008D59A1" w:rsidRPr="008D59A1">
        <w:rPr>
          <w:rFonts w:ascii="Times New Roman" w:eastAsia="Times New Roman" w:hAnsi="Times New Roman" w:cs="Times New Roman"/>
          <w:b/>
          <w:color w:val="000000" w:themeColor="text1"/>
          <w:sz w:val="36"/>
          <w:szCs w:val="42"/>
          <w:lang w:eastAsia="fr-FR"/>
        </w:rPr>
        <w:t>Les sources</w:t>
      </w:r>
      <w:r w:rsidR="008D59A1">
        <w:rPr>
          <w:rFonts w:ascii="Times New Roman" w:eastAsia="Times New Roman" w:hAnsi="Times New Roman" w:cs="Times New Roman"/>
          <w:b/>
          <w:color w:val="000000" w:themeColor="text1"/>
          <w:sz w:val="36"/>
          <w:szCs w:val="42"/>
          <w:lang w:eastAsia="fr-FR"/>
        </w:rPr>
        <w:t xml:space="preserve"> </w:t>
      </w:r>
      <w:r w:rsidR="008D59A1" w:rsidRPr="008D59A1">
        <w:rPr>
          <w:rFonts w:ascii="Times New Roman" w:eastAsia="Times New Roman" w:hAnsi="Times New Roman" w:cs="Times New Roman"/>
          <w:b/>
          <w:color w:val="000000" w:themeColor="text1"/>
          <w:sz w:val="36"/>
          <w:szCs w:val="42"/>
          <w:lang w:eastAsia="fr-FR"/>
        </w:rPr>
        <w:t>législatives</w:t>
      </w:r>
      <w:r w:rsidR="00F52C52">
        <w:rPr>
          <w:rFonts w:ascii="Times New Roman" w:eastAsia="Times New Roman" w:hAnsi="Times New Roman" w:cs="Times New Roman"/>
          <w:b/>
          <w:color w:val="000000" w:themeColor="text1"/>
          <w:sz w:val="36"/>
          <w:szCs w:val="42"/>
          <w:lang w:eastAsia="fr-FR"/>
        </w:rPr>
        <w:t>,</w:t>
      </w:r>
      <w:r w:rsidR="00D74929">
        <w:rPr>
          <w:rFonts w:ascii="Times New Roman" w:eastAsia="Times New Roman" w:hAnsi="Times New Roman" w:cs="Times New Roman"/>
          <w:b/>
          <w:color w:val="000000" w:themeColor="text1"/>
          <w:sz w:val="36"/>
          <w:szCs w:val="42"/>
          <w:lang w:eastAsia="fr-FR"/>
        </w:rPr>
        <w:t xml:space="preserve"> </w:t>
      </w:r>
      <w:r w:rsidR="008D59A1" w:rsidRPr="008D59A1">
        <w:rPr>
          <w:rFonts w:ascii="Times New Roman" w:eastAsia="Times New Roman" w:hAnsi="Times New Roman" w:cs="Times New Roman"/>
          <w:b/>
          <w:color w:val="000000" w:themeColor="text1"/>
          <w:sz w:val="36"/>
          <w:szCs w:val="42"/>
          <w:lang w:eastAsia="fr-FR"/>
        </w:rPr>
        <w:t>réglementaires</w:t>
      </w:r>
      <w:r w:rsidR="00F52C52">
        <w:rPr>
          <w:rFonts w:ascii="Times New Roman" w:eastAsia="Times New Roman" w:hAnsi="Times New Roman" w:cs="Times New Roman"/>
          <w:b/>
          <w:color w:val="000000" w:themeColor="text1"/>
          <w:sz w:val="36"/>
          <w:szCs w:val="42"/>
          <w:lang w:eastAsia="fr-FR"/>
        </w:rPr>
        <w:t xml:space="preserve"> et jurisprudentielles</w:t>
      </w:r>
    </w:p>
    <w:p w14:paraId="78833C94" w14:textId="77777777" w:rsidR="00C56643" w:rsidRPr="00020009" w:rsidRDefault="00C56643" w:rsidP="00C56643">
      <w:pPr>
        <w:pBdr>
          <w:top w:val="single" w:sz="4" w:space="1" w:color="auto"/>
          <w:left w:val="single" w:sz="4" w:space="4" w:color="auto"/>
          <w:bottom w:val="single" w:sz="4" w:space="1" w:color="auto"/>
          <w:right w:val="single" w:sz="4" w:space="4" w:color="auto"/>
        </w:pBdr>
        <w:jc w:val="center"/>
        <w:rPr>
          <w:rFonts w:ascii="Times New Roman" w:eastAsia="Times New Roman" w:hAnsi="Times New Roman" w:cs="Times New Roman"/>
          <w:b/>
          <w:sz w:val="28"/>
          <w:szCs w:val="28"/>
          <w:lang w:eastAsia="fr-FR"/>
        </w:rPr>
      </w:pPr>
    </w:p>
    <w:p w14:paraId="5DB7F10D" w14:textId="77777777" w:rsidR="00A96F6A" w:rsidRDefault="00A96F6A">
      <w:pPr>
        <w:rPr>
          <w:rFonts w:ascii="Times New Roman" w:hAnsi="Times New Roman" w:cs="Times New Roman"/>
        </w:rPr>
      </w:pPr>
    </w:p>
    <w:p w14:paraId="74A76027" w14:textId="77777777" w:rsidR="000E6C11" w:rsidRDefault="000E6C11">
      <w:pPr>
        <w:rPr>
          <w:rFonts w:ascii="Times New Roman" w:hAnsi="Times New Roman" w:cs="Times New Roman"/>
        </w:rPr>
      </w:pPr>
    </w:p>
    <w:p w14:paraId="5420AF9A" w14:textId="77777777" w:rsidR="00D74929" w:rsidRPr="000B4BAE" w:rsidRDefault="00D74929">
      <w:pPr>
        <w:rPr>
          <w:rFonts w:ascii="Times New Roman" w:hAnsi="Times New Roman" w:cs="Times New Roman"/>
        </w:rPr>
      </w:pPr>
    </w:p>
    <w:p w14:paraId="04FD9578" w14:textId="77777777" w:rsidR="00A96F6A" w:rsidRPr="000B4BAE" w:rsidRDefault="000B4BAE" w:rsidP="00A96F6A">
      <w:pPr>
        <w:suppressAutoHyphens/>
        <w:jc w:val="both"/>
        <w:rPr>
          <w:rFonts w:ascii="Times New Roman" w:hAnsi="Times New Roman" w:cs="Times New Roman"/>
          <w:b/>
          <w:bCs/>
        </w:rPr>
      </w:pPr>
      <w:r w:rsidRPr="000B4BAE">
        <w:rPr>
          <w:rFonts w:ascii="Times New Roman" w:hAnsi="Times New Roman" w:cs="Times New Roman"/>
          <w:b/>
          <w:bCs/>
        </w:rPr>
        <w:t>Éléments de b</w:t>
      </w:r>
      <w:r w:rsidR="00A96F6A" w:rsidRPr="000B4BAE">
        <w:rPr>
          <w:rFonts w:ascii="Times New Roman" w:hAnsi="Times New Roman" w:cs="Times New Roman"/>
          <w:b/>
          <w:bCs/>
        </w:rPr>
        <w:t>ibliographie</w:t>
      </w:r>
    </w:p>
    <w:p w14:paraId="0F5BCD00" w14:textId="77777777" w:rsidR="0091187E" w:rsidRPr="008D59A1" w:rsidRDefault="0091187E" w:rsidP="00EF1C6C">
      <w:pPr>
        <w:suppressAutoHyphens/>
        <w:spacing w:line="276" w:lineRule="auto"/>
        <w:jc w:val="both"/>
        <w:rPr>
          <w:rFonts w:ascii="Times New Roman" w:hAnsi="Times New Roman" w:cs="Times New Roman"/>
          <w:b/>
          <w:bCs/>
          <w:sz w:val="10"/>
          <w:szCs w:val="10"/>
        </w:rPr>
      </w:pPr>
    </w:p>
    <w:p w14:paraId="4FD43983" w14:textId="77777777" w:rsidR="00F52C52" w:rsidRPr="00F52C52" w:rsidRDefault="00F52C52" w:rsidP="008E0870">
      <w:pPr>
        <w:suppressAutoHyphens/>
        <w:jc w:val="both"/>
        <w:rPr>
          <w:rFonts w:ascii="Times New Roman" w:hAnsi="Times New Roman" w:cs="Times New Roman"/>
          <w:bCs/>
          <w:sz w:val="20"/>
        </w:rPr>
      </w:pPr>
      <w:r w:rsidRPr="00F52C52">
        <w:rPr>
          <w:rFonts w:ascii="Times New Roman" w:eastAsia="Times New Roman" w:hAnsi="Times New Roman" w:cs="Times New Roman"/>
          <w:b/>
          <w:color w:val="000000" w:themeColor="text1"/>
          <w:szCs w:val="42"/>
          <w:lang w:eastAsia="fr-FR"/>
        </w:rPr>
        <w:t>Les sources législatives</w:t>
      </w:r>
      <w:r>
        <w:rPr>
          <w:rFonts w:ascii="Times New Roman" w:eastAsia="Times New Roman" w:hAnsi="Times New Roman" w:cs="Times New Roman"/>
          <w:b/>
          <w:color w:val="000000" w:themeColor="text1"/>
          <w:szCs w:val="42"/>
          <w:lang w:eastAsia="fr-FR"/>
        </w:rPr>
        <w:t xml:space="preserve"> et</w:t>
      </w:r>
      <w:r w:rsidRPr="00F52C52">
        <w:rPr>
          <w:rFonts w:ascii="Times New Roman" w:eastAsia="Times New Roman" w:hAnsi="Times New Roman" w:cs="Times New Roman"/>
          <w:b/>
          <w:color w:val="000000" w:themeColor="text1"/>
          <w:szCs w:val="42"/>
          <w:lang w:eastAsia="fr-FR"/>
        </w:rPr>
        <w:t xml:space="preserve"> réglementaires</w:t>
      </w:r>
    </w:p>
    <w:p w14:paraId="1BAF3F7E" w14:textId="77777777" w:rsidR="008E0870" w:rsidRDefault="008E0870" w:rsidP="008E0870">
      <w:pPr>
        <w:suppressAutoHyphens/>
        <w:jc w:val="both"/>
        <w:rPr>
          <w:rFonts w:ascii="Times New Roman" w:hAnsi="Times New Roman" w:cs="Times New Roman"/>
          <w:bCs/>
        </w:rPr>
      </w:pPr>
      <w:r w:rsidRPr="000E6C11">
        <w:rPr>
          <w:rFonts w:ascii="Times New Roman" w:hAnsi="Times New Roman" w:cs="Times New Roman"/>
          <w:bCs/>
        </w:rPr>
        <w:t>- J.</w:t>
      </w:r>
      <w:r>
        <w:rPr>
          <w:rFonts w:ascii="Times New Roman" w:hAnsi="Times New Roman" w:cs="Times New Roman"/>
          <w:bCs/>
        </w:rPr>
        <w:t>-</w:t>
      </w:r>
      <w:r w:rsidRPr="000E6C11">
        <w:rPr>
          <w:rFonts w:ascii="Times New Roman" w:hAnsi="Times New Roman" w:cs="Times New Roman"/>
          <w:bCs/>
        </w:rPr>
        <w:t>B</w:t>
      </w:r>
      <w:r>
        <w:rPr>
          <w:rFonts w:ascii="Times New Roman" w:hAnsi="Times New Roman" w:cs="Times New Roman"/>
          <w:bCs/>
        </w:rPr>
        <w:t>.</w:t>
      </w:r>
      <w:r w:rsidRPr="000E6C11">
        <w:rPr>
          <w:rFonts w:ascii="Times New Roman" w:hAnsi="Times New Roman" w:cs="Times New Roman"/>
          <w:bCs/>
        </w:rPr>
        <w:t xml:space="preserve"> Auby, « Loi et règlement », [études réunies et présentées par], </w:t>
      </w:r>
      <w:r w:rsidRPr="000E6C11">
        <w:rPr>
          <w:rFonts w:ascii="Times New Roman" w:hAnsi="Times New Roman" w:cs="Times New Roman"/>
          <w:bCs/>
          <w:i/>
        </w:rPr>
        <w:t>Cahiers du Conseil constitutionnel</w:t>
      </w:r>
      <w:r w:rsidRPr="000E6C11">
        <w:rPr>
          <w:rFonts w:ascii="Times New Roman" w:hAnsi="Times New Roman" w:cs="Times New Roman"/>
          <w:bCs/>
        </w:rPr>
        <w:t>, n° 19, 2005, p. 94 et s.</w:t>
      </w:r>
    </w:p>
    <w:p w14:paraId="2D2383A4" w14:textId="77777777" w:rsidR="008E0870" w:rsidRPr="000E6C11" w:rsidRDefault="008E0870" w:rsidP="008E0870">
      <w:pPr>
        <w:jc w:val="both"/>
        <w:rPr>
          <w:rFonts w:ascii="Times New Roman" w:hAnsi="Times New Roman" w:cs="Times New Roman"/>
          <w:bCs/>
        </w:rPr>
      </w:pPr>
      <w:r w:rsidRPr="000E6C11">
        <w:rPr>
          <w:rFonts w:ascii="Times New Roman" w:hAnsi="Times New Roman" w:cs="Times New Roman"/>
          <w:bCs/>
        </w:rPr>
        <w:t xml:space="preserve">- A. Haquet, </w:t>
      </w:r>
      <w:r w:rsidRPr="000E6C11">
        <w:rPr>
          <w:rFonts w:ascii="Times New Roman" w:hAnsi="Times New Roman" w:cs="Times New Roman"/>
          <w:bCs/>
          <w:i/>
        </w:rPr>
        <w:t>La loi et le règlement</w:t>
      </w:r>
      <w:r w:rsidRPr="000E6C11">
        <w:rPr>
          <w:rFonts w:ascii="Times New Roman" w:hAnsi="Times New Roman" w:cs="Times New Roman"/>
          <w:bCs/>
        </w:rPr>
        <w:t>, coll. Systèmes, LGDJ</w:t>
      </w:r>
      <w:r>
        <w:rPr>
          <w:rFonts w:ascii="Times New Roman" w:hAnsi="Times New Roman" w:cs="Times New Roman"/>
          <w:bCs/>
        </w:rPr>
        <w:t>,</w:t>
      </w:r>
      <w:r w:rsidRPr="000E6C11">
        <w:rPr>
          <w:rFonts w:ascii="Times New Roman" w:hAnsi="Times New Roman" w:cs="Times New Roman"/>
          <w:bCs/>
        </w:rPr>
        <w:t xml:space="preserve"> 2007</w:t>
      </w:r>
      <w:r>
        <w:rPr>
          <w:rFonts w:ascii="Times New Roman" w:hAnsi="Times New Roman" w:cs="Times New Roman"/>
          <w:bCs/>
        </w:rPr>
        <w:t>.</w:t>
      </w:r>
    </w:p>
    <w:p w14:paraId="467DED44" w14:textId="77777777" w:rsidR="008E0870" w:rsidRPr="000E6C11" w:rsidRDefault="008E0870" w:rsidP="008E0870">
      <w:pPr>
        <w:suppressAutoHyphens/>
        <w:jc w:val="both"/>
        <w:rPr>
          <w:rFonts w:ascii="Times New Roman" w:hAnsi="Times New Roman" w:cs="Times New Roman"/>
          <w:bCs/>
        </w:rPr>
      </w:pPr>
      <w:r w:rsidRPr="000E6C11">
        <w:rPr>
          <w:rFonts w:ascii="Times New Roman" w:hAnsi="Times New Roman" w:cs="Times New Roman"/>
          <w:bCs/>
        </w:rPr>
        <w:t xml:space="preserve">- B. Mathieu, </w:t>
      </w:r>
      <w:r w:rsidRPr="000E6C11">
        <w:rPr>
          <w:rFonts w:ascii="Times New Roman" w:hAnsi="Times New Roman" w:cs="Times New Roman"/>
          <w:bCs/>
          <w:i/>
        </w:rPr>
        <w:t>La loi</w:t>
      </w:r>
      <w:r w:rsidRPr="000E6C11">
        <w:rPr>
          <w:rFonts w:ascii="Times New Roman" w:hAnsi="Times New Roman" w:cs="Times New Roman"/>
          <w:bCs/>
        </w:rPr>
        <w:t xml:space="preserve">, </w:t>
      </w:r>
      <w:r>
        <w:rPr>
          <w:rFonts w:ascii="Times New Roman" w:hAnsi="Times New Roman" w:cs="Times New Roman"/>
          <w:bCs/>
        </w:rPr>
        <w:t xml:space="preserve">Coll. </w:t>
      </w:r>
      <w:r w:rsidRPr="00CF1C2B">
        <w:rPr>
          <w:rFonts w:ascii="Times New Roman" w:hAnsi="Times New Roman" w:cs="Times New Roman"/>
          <w:bCs/>
        </w:rPr>
        <w:t>Connaissance du droit</w:t>
      </w:r>
      <w:r>
        <w:rPr>
          <w:rFonts w:ascii="Times New Roman" w:hAnsi="Times New Roman" w:cs="Times New Roman"/>
          <w:bCs/>
        </w:rPr>
        <w:t xml:space="preserve">, </w:t>
      </w:r>
      <w:r w:rsidRPr="000E6C11">
        <w:rPr>
          <w:rFonts w:ascii="Times New Roman" w:hAnsi="Times New Roman" w:cs="Times New Roman"/>
          <w:bCs/>
        </w:rPr>
        <w:t xml:space="preserve">Dalloz, 2010. </w:t>
      </w:r>
    </w:p>
    <w:p w14:paraId="68041681" w14:textId="77777777" w:rsidR="008E0870" w:rsidRPr="000E6C11" w:rsidRDefault="008E0870" w:rsidP="008E0870">
      <w:pPr>
        <w:jc w:val="both"/>
        <w:rPr>
          <w:rFonts w:ascii="Times New Roman" w:hAnsi="Times New Roman" w:cs="Times New Roman"/>
          <w:bCs/>
        </w:rPr>
      </w:pPr>
      <w:r w:rsidRPr="000E6C11">
        <w:rPr>
          <w:rFonts w:ascii="Times New Roman" w:hAnsi="Times New Roman" w:cs="Times New Roman"/>
          <w:bCs/>
        </w:rPr>
        <w:t xml:space="preserve">- L. Favoreu, « Les règlements autonomes n’existent pas », </w:t>
      </w:r>
      <w:r w:rsidRPr="000E6C11">
        <w:rPr>
          <w:rFonts w:ascii="Times New Roman" w:hAnsi="Times New Roman" w:cs="Times New Roman"/>
          <w:bCs/>
          <w:i/>
        </w:rPr>
        <w:t>RFDA</w:t>
      </w:r>
      <w:r>
        <w:rPr>
          <w:rFonts w:ascii="Times New Roman" w:hAnsi="Times New Roman" w:cs="Times New Roman"/>
          <w:bCs/>
          <w:i/>
        </w:rPr>
        <w:t>,</w:t>
      </w:r>
      <w:r w:rsidRPr="000E6C11">
        <w:rPr>
          <w:rFonts w:ascii="Times New Roman" w:hAnsi="Times New Roman" w:cs="Times New Roman"/>
          <w:bCs/>
        </w:rPr>
        <w:t xml:space="preserve"> 1987</w:t>
      </w:r>
      <w:r>
        <w:rPr>
          <w:rFonts w:ascii="Times New Roman" w:hAnsi="Times New Roman" w:cs="Times New Roman"/>
          <w:bCs/>
        </w:rPr>
        <w:t xml:space="preserve">, p. </w:t>
      </w:r>
      <w:r w:rsidRPr="000E6C11">
        <w:rPr>
          <w:rFonts w:ascii="Times New Roman" w:hAnsi="Times New Roman" w:cs="Times New Roman"/>
          <w:bCs/>
        </w:rPr>
        <w:t>871</w:t>
      </w:r>
      <w:r>
        <w:rPr>
          <w:rFonts w:ascii="Times New Roman" w:hAnsi="Times New Roman" w:cs="Times New Roman"/>
          <w:bCs/>
        </w:rPr>
        <w:t xml:space="preserve"> et s.</w:t>
      </w:r>
    </w:p>
    <w:p w14:paraId="7FE033AB" w14:textId="77777777" w:rsidR="008E0870" w:rsidRPr="000E6C11" w:rsidRDefault="008E0870" w:rsidP="008E0870">
      <w:pPr>
        <w:jc w:val="both"/>
        <w:rPr>
          <w:rFonts w:ascii="Times New Roman" w:hAnsi="Times New Roman" w:cs="Times New Roman"/>
          <w:bCs/>
        </w:rPr>
      </w:pPr>
      <w:r w:rsidRPr="000E6C11">
        <w:rPr>
          <w:rFonts w:ascii="Times New Roman" w:hAnsi="Times New Roman" w:cs="Times New Roman"/>
          <w:bCs/>
        </w:rPr>
        <w:t xml:space="preserve">- B. Faure, « La crise du pouvoir réglementaire : entre ordre juridique et pluralisme institutionnel », </w:t>
      </w:r>
      <w:r w:rsidRPr="000E6C11">
        <w:rPr>
          <w:rFonts w:ascii="Times New Roman" w:hAnsi="Times New Roman" w:cs="Times New Roman"/>
          <w:bCs/>
          <w:i/>
        </w:rPr>
        <w:t>AJDA</w:t>
      </w:r>
      <w:r w:rsidRPr="000E6C11">
        <w:rPr>
          <w:rFonts w:ascii="Times New Roman" w:hAnsi="Times New Roman" w:cs="Times New Roman"/>
          <w:bCs/>
        </w:rPr>
        <w:t>, 1998</w:t>
      </w:r>
      <w:r>
        <w:rPr>
          <w:rFonts w:ascii="Times New Roman" w:hAnsi="Times New Roman" w:cs="Times New Roman"/>
          <w:bCs/>
        </w:rPr>
        <w:t xml:space="preserve">, p. </w:t>
      </w:r>
      <w:r w:rsidRPr="000E6C11">
        <w:rPr>
          <w:rFonts w:ascii="Times New Roman" w:hAnsi="Times New Roman" w:cs="Times New Roman"/>
          <w:bCs/>
        </w:rPr>
        <w:t>547</w:t>
      </w:r>
      <w:r>
        <w:rPr>
          <w:rFonts w:ascii="Times New Roman" w:hAnsi="Times New Roman" w:cs="Times New Roman"/>
          <w:bCs/>
        </w:rPr>
        <w:t xml:space="preserve"> et s.</w:t>
      </w:r>
    </w:p>
    <w:p w14:paraId="572B1B09" w14:textId="77777777" w:rsidR="008E0870" w:rsidRPr="000E6C11" w:rsidRDefault="008E0870" w:rsidP="008E0870">
      <w:pPr>
        <w:suppressAutoHyphens/>
        <w:jc w:val="both"/>
        <w:rPr>
          <w:rFonts w:ascii="Times New Roman" w:hAnsi="Times New Roman" w:cs="Times New Roman"/>
          <w:bCs/>
        </w:rPr>
      </w:pPr>
      <w:r w:rsidRPr="000E6C11">
        <w:rPr>
          <w:rFonts w:ascii="Times New Roman" w:hAnsi="Times New Roman" w:cs="Times New Roman"/>
          <w:bCs/>
        </w:rPr>
        <w:t xml:space="preserve">- D. </w:t>
      </w:r>
      <w:r>
        <w:rPr>
          <w:rFonts w:ascii="Times New Roman" w:hAnsi="Times New Roman" w:cs="Times New Roman"/>
          <w:bCs/>
        </w:rPr>
        <w:t>d</w:t>
      </w:r>
      <w:r w:rsidRPr="000E6C11">
        <w:rPr>
          <w:rFonts w:ascii="Times New Roman" w:hAnsi="Times New Roman" w:cs="Times New Roman"/>
          <w:bCs/>
        </w:rPr>
        <w:t xml:space="preserve">e </w:t>
      </w:r>
      <w:proofErr w:type="spellStart"/>
      <w:r w:rsidRPr="000E6C11">
        <w:rPr>
          <w:rFonts w:ascii="Times New Roman" w:hAnsi="Times New Roman" w:cs="Times New Roman"/>
          <w:bCs/>
        </w:rPr>
        <w:t>Béchillon</w:t>
      </w:r>
      <w:proofErr w:type="spellEnd"/>
      <w:r w:rsidRPr="000E6C11">
        <w:rPr>
          <w:rFonts w:ascii="Times New Roman" w:hAnsi="Times New Roman" w:cs="Times New Roman"/>
          <w:bCs/>
        </w:rPr>
        <w:t xml:space="preserve">, « À propos de l’obligation faite au gouvernement de prendre des règlements d’exécution des lois, Quelques leçons à tirer de l’état du droit », </w:t>
      </w:r>
      <w:r w:rsidRPr="000E6C11">
        <w:rPr>
          <w:rFonts w:ascii="Times New Roman" w:hAnsi="Times New Roman" w:cs="Times New Roman"/>
          <w:bCs/>
          <w:i/>
        </w:rPr>
        <w:t>AJDA</w:t>
      </w:r>
      <w:r w:rsidRPr="000E6C11">
        <w:rPr>
          <w:rFonts w:ascii="Times New Roman" w:hAnsi="Times New Roman" w:cs="Times New Roman"/>
          <w:bCs/>
        </w:rPr>
        <w:t xml:space="preserve">, 2009, p. 686 et s. </w:t>
      </w:r>
    </w:p>
    <w:p w14:paraId="2BB9021C" w14:textId="77777777" w:rsidR="008E0870" w:rsidRPr="000E6C11" w:rsidRDefault="008E0870" w:rsidP="008E0870">
      <w:pPr>
        <w:suppressAutoHyphens/>
        <w:jc w:val="both"/>
        <w:rPr>
          <w:rFonts w:ascii="Times New Roman" w:hAnsi="Times New Roman" w:cs="Times New Roman"/>
          <w:bCs/>
        </w:rPr>
      </w:pPr>
      <w:r w:rsidRPr="000E6C11">
        <w:rPr>
          <w:rFonts w:ascii="Times New Roman" w:hAnsi="Times New Roman" w:cs="Times New Roman"/>
          <w:bCs/>
        </w:rPr>
        <w:t xml:space="preserve">- B. Huglo, « Une nouvelle obligation : celle de bien réglementer ? », </w:t>
      </w:r>
      <w:r w:rsidRPr="000E6C11">
        <w:rPr>
          <w:rFonts w:ascii="Times New Roman" w:hAnsi="Times New Roman" w:cs="Times New Roman"/>
          <w:bCs/>
          <w:i/>
        </w:rPr>
        <w:t>AJDA,</w:t>
      </w:r>
      <w:r w:rsidRPr="000E6C11">
        <w:rPr>
          <w:rFonts w:ascii="Times New Roman" w:hAnsi="Times New Roman" w:cs="Times New Roman"/>
          <w:bCs/>
        </w:rPr>
        <w:t xml:space="preserve"> 2009, p. 20</w:t>
      </w:r>
      <w:r>
        <w:rPr>
          <w:rFonts w:ascii="Times New Roman" w:hAnsi="Times New Roman" w:cs="Times New Roman"/>
          <w:bCs/>
        </w:rPr>
        <w:t xml:space="preserve"> et s.</w:t>
      </w:r>
    </w:p>
    <w:p w14:paraId="7392BDD7" w14:textId="77777777" w:rsidR="00F52C52" w:rsidRPr="00F52C52" w:rsidRDefault="00F52C52" w:rsidP="00F52C52">
      <w:pPr>
        <w:suppressAutoHyphens/>
        <w:jc w:val="both"/>
        <w:rPr>
          <w:rFonts w:ascii="Times New Roman" w:eastAsia="Times New Roman" w:hAnsi="Times New Roman" w:cs="Times New Roman"/>
          <w:b/>
          <w:color w:val="000000" w:themeColor="text1"/>
          <w:szCs w:val="42"/>
          <w:lang w:eastAsia="fr-FR"/>
        </w:rPr>
      </w:pPr>
      <w:r w:rsidRPr="00F52C52">
        <w:rPr>
          <w:rFonts w:ascii="Times New Roman" w:eastAsia="Times New Roman" w:hAnsi="Times New Roman" w:cs="Times New Roman"/>
          <w:b/>
          <w:color w:val="000000" w:themeColor="text1"/>
          <w:szCs w:val="42"/>
          <w:lang w:eastAsia="fr-FR"/>
        </w:rPr>
        <w:lastRenderedPageBreak/>
        <w:t xml:space="preserve">Les sources jurisprudentielles </w:t>
      </w:r>
    </w:p>
    <w:p w14:paraId="5F89E0DB" w14:textId="77777777" w:rsidR="00F52C52" w:rsidRPr="00F52C52" w:rsidRDefault="00F52C52" w:rsidP="00F52C52">
      <w:pPr>
        <w:jc w:val="both"/>
        <w:rPr>
          <w:rFonts w:ascii="Times New Roman" w:hAnsi="Times New Roman" w:cs="Times New Roman"/>
          <w:bCs/>
        </w:rPr>
      </w:pPr>
      <w:r w:rsidRPr="00F52C52">
        <w:rPr>
          <w:rFonts w:ascii="Times New Roman" w:hAnsi="Times New Roman" w:cs="Times New Roman"/>
          <w:bCs/>
        </w:rPr>
        <w:t xml:space="preserve">- M. Waline, « Le pouvoir normatif de la jurisprudence », Mél. Scelle, t. 2, LGDJ, 1950, p. 613. </w:t>
      </w:r>
    </w:p>
    <w:p w14:paraId="47842639" w14:textId="77777777" w:rsidR="00F52C52" w:rsidRPr="00F52C52" w:rsidRDefault="00F52C52" w:rsidP="00F52C52">
      <w:pPr>
        <w:jc w:val="both"/>
        <w:rPr>
          <w:rFonts w:ascii="Times New Roman" w:hAnsi="Times New Roman" w:cs="Times New Roman"/>
          <w:bCs/>
        </w:rPr>
      </w:pPr>
      <w:r w:rsidRPr="00F52C52">
        <w:rPr>
          <w:rFonts w:ascii="Times New Roman" w:hAnsi="Times New Roman" w:cs="Times New Roman"/>
          <w:bCs/>
        </w:rPr>
        <w:t xml:space="preserve">- B. </w:t>
      </w:r>
      <w:proofErr w:type="spellStart"/>
      <w:r w:rsidRPr="00F52C52">
        <w:rPr>
          <w:rFonts w:ascii="Times New Roman" w:hAnsi="Times New Roman" w:cs="Times New Roman"/>
          <w:bCs/>
        </w:rPr>
        <w:t>Seiller</w:t>
      </w:r>
      <w:proofErr w:type="spellEnd"/>
      <w:r w:rsidRPr="00F52C52">
        <w:rPr>
          <w:rFonts w:ascii="Times New Roman" w:hAnsi="Times New Roman" w:cs="Times New Roman"/>
          <w:bCs/>
        </w:rPr>
        <w:t xml:space="preserve"> (</w:t>
      </w:r>
      <w:proofErr w:type="spellStart"/>
      <w:r w:rsidRPr="00F52C52">
        <w:rPr>
          <w:rFonts w:ascii="Times New Roman" w:hAnsi="Times New Roman" w:cs="Times New Roman"/>
          <w:bCs/>
        </w:rPr>
        <w:t>dir</w:t>
      </w:r>
      <w:proofErr w:type="spellEnd"/>
      <w:r w:rsidRPr="00F52C52">
        <w:rPr>
          <w:rFonts w:ascii="Times New Roman" w:hAnsi="Times New Roman" w:cs="Times New Roman"/>
          <w:bCs/>
        </w:rPr>
        <w:t xml:space="preserve">.), </w:t>
      </w:r>
      <w:r w:rsidRPr="00F52C52">
        <w:rPr>
          <w:rFonts w:ascii="Times New Roman" w:hAnsi="Times New Roman" w:cs="Times New Roman"/>
          <w:bCs/>
          <w:i/>
        </w:rPr>
        <w:t>La Rétroactivité des décisions du juge administratifs</w:t>
      </w:r>
      <w:r w:rsidRPr="00F52C52">
        <w:rPr>
          <w:rFonts w:ascii="Times New Roman" w:hAnsi="Times New Roman" w:cs="Times New Roman"/>
          <w:bCs/>
        </w:rPr>
        <w:t>, Economica, « Logique juridique », 2007.</w:t>
      </w:r>
    </w:p>
    <w:p w14:paraId="33BB2B6E" w14:textId="77777777" w:rsidR="00F52C52" w:rsidRPr="00F52C52" w:rsidRDefault="00F52C52" w:rsidP="00F52C52">
      <w:pPr>
        <w:jc w:val="both"/>
        <w:rPr>
          <w:rFonts w:ascii="Times New Roman" w:hAnsi="Times New Roman" w:cs="Times New Roman"/>
        </w:rPr>
      </w:pPr>
      <w:r w:rsidRPr="00F52C52">
        <w:rPr>
          <w:rFonts w:ascii="Times New Roman" w:hAnsi="Times New Roman" w:cs="Times New Roman"/>
        </w:rPr>
        <w:t xml:space="preserve">- R. Chapus, « De la valeur juridique des PGD et des autres règles jurisprudentielles du droit administratif », </w:t>
      </w:r>
      <w:r w:rsidRPr="00F52C52">
        <w:rPr>
          <w:rFonts w:ascii="Times New Roman" w:hAnsi="Times New Roman" w:cs="Times New Roman"/>
          <w:i/>
        </w:rPr>
        <w:t>D</w:t>
      </w:r>
      <w:r w:rsidRPr="00F52C52">
        <w:rPr>
          <w:rFonts w:ascii="Times New Roman" w:hAnsi="Times New Roman" w:cs="Times New Roman"/>
        </w:rPr>
        <w:t>., 1966, p. 99 et s.</w:t>
      </w:r>
    </w:p>
    <w:p w14:paraId="2E7DE2D2" w14:textId="77777777" w:rsidR="00F52C52" w:rsidRPr="00F52C52" w:rsidRDefault="00F52C52" w:rsidP="00F52C52">
      <w:pPr>
        <w:jc w:val="both"/>
        <w:rPr>
          <w:rFonts w:ascii="Times New Roman" w:hAnsi="Times New Roman" w:cs="Times New Roman"/>
        </w:rPr>
      </w:pPr>
      <w:r w:rsidRPr="00F52C52">
        <w:rPr>
          <w:rFonts w:ascii="Times New Roman" w:hAnsi="Times New Roman" w:cs="Times New Roman"/>
        </w:rPr>
        <w:t xml:space="preserve">- N. de </w:t>
      </w:r>
      <w:proofErr w:type="spellStart"/>
      <w:r w:rsidRPr="00F52C52">
        <w:rPr>
          <w:rFonts w:ascii="Times New Roman" w:hAnsi="Times New Roman" w:cs="Times New Roman"/>
        </w:rPr>
        <w:t>Sadeleer</w:t>
      </w:r>
      <w:proofErr w:type="spellEnd"/>
      <w:r w:rsidRPr="00F52C52">
        <w:rPr>
          <w:rFonts w:ascii="Times New Roman" w:hAnsi="Times New Roman" w:cs="Times New Roman"/>
        </w:rPr>
        <w:t xml:space="preserve">, F. Moderne, J.P. Markus, « Les principes généraux du droit (permanence et renouvellement) », </w:t>
      </w:r>
      <w:r w:rsidRPr="00F52C52">
        <w:rPr>
          <w:rFonts w:ascii="Times New Roman" w:hAnsi="Times New Roman" w:cs="Times New Roman"/>
          <w:i/>
        </w:rPr>
        <w:t>RFD adm</w:t>
      </w:r>
      <w:r w:rsidRPr="00F52C52">
        <w:rPr>
          <w:rFonts w:ascii="Times New Roman" w:hAnsi="Times New Roman" w:cs="Times New Roman"/>
        </w:rPr>
        <w:t>., 2001, p. 547 et s.</w:t>
      </w:r>
    </w:p>
    <w:p w14:paraId="2E734D2F" w14:textId="77777777" w:rsidR="00F52C52" w:rsidRPr="00F52C52" w:rsidRDefault="00F52C52" w:rsidP="00F52C52">
      <w:pPr>
        <w:jc w:val="both"/>
        <w:rPr>
          <w:rFonts w:ascii="Times New Roman" w:hAnsi="Times New Roman" w:cs="Times New Roman"/>
        </w:rPr>
      </w:pPr>
      <w:r w:rsidRPr="00F52C52">
        <w:rPr>
          <w:rFonts w:ascii="Times New Roman" w:hAnsi="Times New Roman" w:cs="Times New Roman"/>
        </w:rPr>
        <w:t xml:space="preserve">- J. Rivero, « Les principes fondamentaux reconnus par les lois de la République : une nouvelle catégorie constitutionnelle ? », </w:t>
      </w:r>
      <w:r w:rsidRPr="00F52C52">
        <w:rPr>
          <w:rFonts w:ascii="Times New Roman" w:hAnsi="Times New Roman" w:cs="Times New Roman"/>
          <w:i/>
        </w:rPr>
        <w:t>D.</w:t>
      </w:r>
      <w:r w:rsidRPr="00F52C52">
        <w:rPr>
          <w:rFonts w:ascii="Times New Roman" w:hAnsi="Times New Roman" w:cs="Times New Roman"/>
        </w:rPr>
        <w:t>, 1972, p. 265 et s.</w:t>
      </w:r>
    </w:p>
    <w:p w14:paraId="1864D513" w14:textId="77777777" w:rsidR="00F52C52" w:rsidRPr="00F52C52" w:rsidRDefault="00F52C52" w:rsidP="00F52C52">
      <w:pPr>
        <w:jc w:val="both"/>
        <w:rPr>
          <w:rFonts w:ascii="Times New Roman" w:hAnsi="Times New Roman" w:cs="Times New Roman"/>
        </w:rPr>
      </w:pPr>
      <w:r w:rsidRPr="00F52C52">
        <w:rPr>
          <w:rFonts w:ascii="Times New Roman" w:hAnsi="Times New Roman" w:cs="Times New Roman"/>
        </w:rPr>
        <w:t xml:space="preserve">- B. Mathieu, M. </w:t>
      </w:r>
      <w:proofErr w:type="spellStart"/>
      <w:r w:rsidRPr="00F52C52">
        <w:rPr>
          <w:rFonts w:ascii="Times New Roman" w:hAnsi="Times New Roman" w:cs="Times New Roman"/>
        </w:rPr>
        <w:t>Verpeaux</w:t>
      </w:r>
      <w:proofErr w:type="spellEnd"/>
      <w:r w:rsidRPr="00F52C52">
        <w:rPr>
          <w:rFonts w:ascii="Times New Roman" w:hAnsi="Times New Roman" w:cs="Times New Roman"/>
        </w:rPr>
        <w:t xml:space="preserve">, « La reconnaissance et l’utilisation des principes fondamentaux reconnus par les lois de la République par le juge : la contribution de l’arrêt Koné… », </w:t>
      </w:r>
      <w:r w:rsidRPr="00F52C52">
        <w:rPr>
          <w:rFonts w:ascii="Times New Roman" w:hAnsi="Times New Roman" w:cs="Times New Roman"/>
          <w:i/>
        </w:rPr>
        <w:t>D.</w:t>
      </w:r>
      <w:r w:rsidRPr="00F52C52">
        <w:rPr>
          <w:rFonts w:ascii="Times New Roman" w:hAnsi="Times New Roman" w:cs="Times New Roman"/>
        </w:rPr>
        <w:t>, 1997, p. 219 et s.</w:t>
      </w:r>
    </w:p>
    <w:p w14:paraId="6F4EFAF0" w14:textId="77777777" w:rsidR="00F52C52" w:rsidRPr="00F52C52" w:rsidRDefault="00F52C52" w:rsidP="00F52C52">
      <w:pPr>
        <w:suppressAutoHyphens/>
        <w:jc w:val="both"/>
        <w:rPr>
          <w:rFonts w:ascii="Times New Roman" w:hAnsi="Times New Roman" w:cs="Times New Roman"/>
          <w:bCs/>
          <w:sz w:val="20"/>
        </w:rPr>
      </w:pPr>
    </w:p>
    <w:p w14:paraId="43FDBC81" w14:textId="77777777" w:rsidR="00D40003" w:rsidRDefault="00D40003" w:rsidP="00762C8D">
      <w:pPr>
        <w:rPr>
          <w:rFonts w:ascii="Times New Roman" w:hAnsi="Times New Roman" w:cs="Times New Roman"/>
          <w:b/>
          <w:color w:val="000000" w:themeColor="text1"/>
        </w:rPr>
      </w:pPr>
    </w:p>
    <w:p w14:paraId="78356951" w14:textId="77777777" w:rsidR="00762C8D" w:rsidRDefault="00762C8D" w:rsidP="00762C8D">
      <w:pPr>
        <w:rPr>
          <w:rFonts w:ascii="Times New Roman" w:hAnsi="Times New Roman" w:cs="Times New Roman"/>
          <w:b/>
          <w:color w:val="000000" w:themeColor="text1"/>
        </w:rPr>
      </w:pPr>
      <w:r w:rsidRPr="00762C8D">
        <w:rPr>
          <w:rFonts w:ascii="Times New Roman" w:hAnsi="Times New Roman" w:cs="Times New Roman"/>
          <w:b/>
          <w:color w:val="000000" w:themeColor="text1"/>
        </w:rPr>
        <w:t>Documents reproduits :</w:t>
      </w:r>
      <w:r>
        <w:rPr>
          <w:rFonts w:ascii="Times New Roman" w:hAnsi="Times New Roman" w:cs="Times New Roman"/>
          <w:b/>
          <w:color w:val="000000" w:themeColor="text1"/>
        </w:rPr>
        <w:t xml:space="preserve"> </w:t>
      </w:r>
    </w:p>
    <w:p w14:paraId="34163B11" w14:textId="77777777" w:rsidR="00762C8D" w:rsidRDefault="00762C8D" w:rsidP="00762C8D">
      <w:pPr>
        <w:rPr>
          <w:rFonts w:ascii="Times New Roman" w:hAnsi="Times New Roman" w:cs="Times New Roman"/>
          <w:color w:val="000000" w:themeColor="text1"/>
        </w:rPr>
      </w:pPr>
    </w:p>
    <w:p w14:paraId="53E4D1B8" w14:textId="77777777" w:rsidR="00AE1DE7" w:rsidRDefault="00F613A2" w:rsidP="004B3E17">
      <w:pPr>
        <w:rPr>
          <w:rFonts w:ascii="Times New Roman" w:hAnsi="Times New Roman" w:cs="Times New Roman"/>
          <w:color w:val="000000" w:themeColor="text1"/>
        </w:rPr>
      </w:pPr>
      <w:r>
        <w:rPr>
          <w:rFonts w:ascii="Times New Roman" w:hAnsi="Times New Roman" w:cs="Times New Roman"/>
          <w:color w:val="000000" w:themeColor="text1"/>
        </w:rPr>
        <w:t xml:space="preserve">I/ </w:t>
      </w:r>
      <w:r w:rsidR="00AE1DE7" w:rsidRPr="00AE1DE7">
        <w:rPr>
          <w:rFonts w:ascii="Times New Roman" w:hAnsi="Times New Roman" w:cs="Times New Roman"/>
          <w:color w:val="000000" w:themeColor="text1"/>
        </w:rPr>
        <w:t>LES SOURCES LEGISLATIVES ET REGLEMENTAIRES</w:t>
      </w:r>
    </w:p>
    <w:p w14:paraId="0C4E51D2" w14:textId="77777777" w:rsidR="00AE1DE7" w:rsidRDefault="00AE1DE7" w:rsidP="004B3E17">
      <w:pPr>
        <w:rPr>
          <w:rFonts w:ascii="Times New Roman" w:hAnsi="Times New Roman" w:cs="Times New Roman"/>
          <w:color w:val="000000" w:themeColor="text1"/>
        </w:rPr>
      </w:pPr>
    </w:p>
    <w:p w14:paraId="33A58DD4" w14:textId="77777777" w:rsidR="00373997" w:rsidRPr="00AE1DE7" w:rsidRDefault="00AE1DE7" w:rsidP="00AE1DE7">
      <w:pPr>
        <w:pStyle w:val="NormaleWeb"/>
        <w:spacing w:before="0" w:beforeAutospacing="0" w:after="0" w:afterAutospacing="0"/>
        <w:ind w:firstLine="284"/>
        <w:jc w:val="both"/>
        <w:rPr>
          <w:iCs/>
          <w:color w:val="000000" w:themeColor="text1"/>
        </w:rPr>
      </w:pPr>
      <w:r w:rsidRPr="00551D78">
        <w:rPr>
          <w:iCs/>
          <w:color w:val="000000" w:themeColor="text1"/>
        </w:rPr>
        <w:t xml:space="preserve">A/ </w:t>
      </w:r>
      <w:r w:rsidR="00373997" w:rsidRPr="006260F1">
        <w:rPr>
          <w:color w:val="000000" w:themeColor="text1"/>
        </w:rPr>
        <w:t>CONTEXTUALISATION</w:t>
      </w:r>
    </w:p>
    <w:p w14:paraId="713EBBC1" w14:textId="77777777" w:rsidR="00373997" w:rsidRPr="00373997" w:rsidRDefault="00373997" w:rsidP="00762C8D">
      <w:pPr>
        <w:rPr>
          <w:rFonts w:ascii="Times New Roman" w:hAnsi="Times New Roman" w:cs="Times New Roman"/>
          <w:color w:val="000000" w:themeColor="text1"/>
          <w:sz w:val="10"/>
          <w:szCs w:val="10"/>
        </w:rPr>
      </w:pPr>
    </w:p>
    <w:p w14:paraId="0EB5CEBB" w14:textId="77777777" w:rsidR="004B3E17" w:rsidRDefault="00373997" w:rsidP="00373997">
      <w:pPr>
        <w:rPr>
          <w:rFonts w:ascii="Times New Roman" w:hAnsi="Times New Roman" w:cs="Times New Roman"/>
          <w:color w:val="000000" w:themeColor="text1"/>
        </w:rPr>
      </w:pPr>
      <w:r w:rsidRPr="00762C8D">
        <w:rPr>
          <w:rFonts w:ascii="Times New Roman" w:hAnsi="Times New Roman" w:cs="Times New Roman"/>
          <w:color w:val="000000" w:themeColor="text1"/>
        </w:rPr>
        <w:t xml:space="preserve">- Document n° 1 : </w:t>
      </w:r>
      <w:r>
        <w:rPr>
          <w:rFonts w:ascii="Times New Roman" w:hAnsi="Times New Roman" w:cs="Times New Roman"/>
          <w:color w:val="000000" w:themeColor="text1"/>
        </w:rPr>
        <w:t>P.</w:t>
      </w:r>
      <w:r w:rsidRPr="00373997">
        <w:rPr>
          <w:rFonts w:ascii="Times New Roman" w:hAnsi="Times New Roman" w:cs="Times New Roman"/>
          <w:color w:val="000000" w:themeColor="text1"/>
        </w:rPr>
        <w:t xml:space="preserve"> Januel</w:t>
      </w:r>
      <w:r>
        <w:rPr>
          <w:rFonts w:ascii="Times New Roman" w:hAnsi="Times New Roman" w:cs="Times New Roman"/>
          <w:color w:val="000000" w:themeColor="text1"/>
        </w:rPr>
        <w:t xml:space="preserve">, </w:t>
      </w:r>
      <w:r w:rsidR="004B3E17">
        <w:rPr>
          <w:rFonts w:ascii="Times New Roman" w:hAnsi="Times New Roman" w:cs="Times New Roman"/>
          <w:color w:val="000000" w:themeColor="text1"/>
        </w:rPr>
        <w:t>« </w:t>
      </w:r>
      <w:r w:rsidR="0084247D" w:rsidRPr="0084247D">
        <w:rPr>
          <w:rFonts w:ascii="Times New Roman" w:hAnsi="Times New Roman" w:cs="Times New Roman"/>
          <w:color w:val="000000" w:themeColor="text1"/>
        </w:rPr>
        <w:t>2021, année record de l'inflation normative</w:t>
      </w:r>
      <w:r w:rsidR="0084247D">
        <w:rPr>
          <w:rFonts w:ascii="Times New Roman" w:hAnsi="Times New Roman" w:cs="Times New Roman"/>
          <w:color w:val="000000" w:themeColor="text1"/>
        </w:rPr>
        <w:t xml:space="preserve"> </w:t>
      </w:r>
      <w:r w:rsidR="004B3E17">
        <w:rPr>
          <w:rFonts w:ascii="Times New Roman" w:hAnsi="Times New Roman" w:cs="Times New Roman"/>
          <w:color w:val="000000" w:themeColor="text1"/>
        </w:rPr>
        <w:t xml:space="preserve">», </w:t>
      </w:r>
      <w:r w:rsidR="004B3E17" w:rsidRPr="004B3E17">
        <w:rPr>
          <w:rFonts w:ascii="Times New Roman" w:hAnsi="Times New Roman" w:cs="Times New Roman"/>
          <w:color w:val="000000" w:themeColor="text1"/>
        </w:rPr>
        <w:t>Dalloz actualité</w:t>
      </w:r>
      <w:r w:rsidR="004B3E17">
        <w:rPr>
          <w:rFonts w:ascii="Times New Roman" w:hAnsi="Times New Roman" w:cs="Times New Roman"/>
          <w:color w:val="000000" w:themeColor="text1"/>
        </w:rPr>
        <w:t>,</w:t>
      </w:r>
      <w:r w:rsidR="004B3E17" w:rsidRPr="004B3E17">
        <w:rPr>
          <w:rFonts w:ascii="Times New Roman" w:hAnsi="Times New Roman" w:cs="Times New Roman"/>
          <w:color w:val="000000" w:themeColor="text1"/>
        </w:rPr>
        <w:t xml:space="preserve"> </w:t>
      </w:r>
      <w:r w:rsidR="0084247D" w:rsidRPr="0084247D">
        <w:rPr>
          <w:rFonts w:ascii="Times New Roman" w:hAnsi="Times New Roman" w:cs="Times New Roman"/>
          <w:color w:val="000000" w:themeColor="text1"/>
        </w:rPr>
        <w:t>19 avril 2022</w:t>
      </w:r>
      <w:r w:rsidR="004B3E17">
        <w:rPr>
          <w:rFonts w:ascii="Times New Roman" w:hAnsi="Times New Roman" w:cs="Times New Roman"/>
          <w:color w:val="000000" w:themeColor="text1"/>
        </w:rPr>
        <w:t>.</w:t>
      </w:r>
    </w:p>
    <w:p w14:paraId="6FC899E6" w14:textId="77777777" w:rsidR="00C707ED" w:rsidRPr="00F613A2" w:rsidRDefault="00C707ED" w:rsidP="00D40003">
      <w:pPr>
        <w:rPr>
          <w:rFonts w:ascii="Times New Roman" w:hAnsi="Times New Roman" w:cs="Times New Roman"/>
          <w:color w:val="000000" w:themeColor="text1"/>
          <w:sz w:val="10"/>
          <w:szCs w:val="10"/>
        </w:rPr>
      </w:pPr>
    </w:p>
    <w:p w14:paraId="7DC4EEB5" w14:textId="77777777" w:rsidR="004B3E17" w:rsidRDefault="00AE1DE7" w:rsidP="004B3E17">
      <w:pPr>
        <w:rPr>
          <w:rFonts w:ascii="Times New Roman" w:hAnsi="Times New Roman" w:cs="Times New Roman"/>
          <w:color w:val="000000" w:themeColor="text1"/>
        </w:rPr>
      </w:pPr>
      <w:r>
        <w:rPr>
          <w:rFonts w:ascii="Times New Roman" w:hAnsi="Times New Roman" w:cs="Times New Roman"/>
          <w:color w:val="000000" w:themeColor="text1"/>
        </w:rPr>
        <w:tab/>
      </w:r>
    </w:p>
    <w:p w14:paraId="07069429" w14:textId="77777777" w:rsidR="00D40003" w:rsidRDefault="00AE1DE7" w:rsidP="00AE1DE7">
      <w:pPr>
        <w:ind w:firstLine="284"/>
        <w:rPr>
          <w:rFonts w:ascii="Times New Roman" w:hAnsi="Times New Roman" w:cs="Times New Roman"/>
          <w:color w:val="000000" w:themeColor="text1"/>
          <w:u w:val="single"/>
        </w:rPr>
      </w:pPr>
      <w:r>
        <w:rPr>
          <w:rFonts w:ascii="Times New Roman" w:hAnsi="Times New Roman" w:cs="Times New Roman"/>
          <w:iCs/>
          <w:color w:val="000000" w:themeColor="text1"/>
        </w:rPr>
        <w:t>B</w:t>
      </w:r>
      <w:r w:rsidRPr="00551D78">
        <w:rPr>
          <w:rFonts w:ascii="Times New Roman" w:hAnsi="Times New Roman" w:cs="Times New Roman"/>
          <w:iCs/>
          <w:color w:val="000000" w:themeColor="text1"/>
        </w:rPr>
        <w:t xml:space="preserve">/ </w:t>
      </w:r>
      <w:r w:rsidR="00D40003" w:rsidRPr="006260F1">
        <w:rPr>
          <w:rFonts w:ascii="Times New Roman" w:hAnsi="Times New Roman" w:cs="Times New Roman"/>
          <w:color w:val="000000" w:themeColor="text1"/>
        </w:rPr>
        <w:t>LE POUVOIR RÉGLEMENTAIRE D’EXÉCUTION ET LE POUVOIR</w:t>
      </w:r>
      <w:r w:rsidR="00D74929">
        <w:rPr>
          <w:rFonts w:ascii="Times New Roman" w:hAnsi="Times New Roman" w:cs="Times New Roman"/>
          <w:color w:val="000000" w:themeColor="text1"/>
        </w:rPr>
        <w:t xml:space="preserve"> </w:t>
      </w:r>
      <w:r w:rsidR="00D40003" w:rsidRPr="006260F1">
        <w:rPr>
          <w:rFonts w:ascii="Times New Roman" w:hAnsi="Times New Roman" w:cs="Times New Roman"/>
          <w:color w:val="000000" w:themeColor="text1"/>
        </w:rPr>
        <w:t>RÉGLEMENTAIRE AUTONOME</w:t>
      </w:r>
      <w:r w:rsidR="00D40003">
        <w:rPr>
          <w:rFonts w:ascii="Times New Roman" w:hAnsi="Times New Roman" w:cs="Times New Roman"/>
          <w:color w:val="000000" w:themeColor="text1"/>
          <w:u w:val="single"/>
        </w:rPr>
        <w:t xml:space="preserve"> </w:t>
      </w:r>
    </w:p>
    <w:p w14:paraId="226EACDB" w14:textId="77777777" w:rsidR="00373997" w:rsidRPr="00373997" w:rsidRDefault="00373997" w:rsidP="00D40003">
      <w:pPr>
        <w:rPr>
          <w:rFonts w:ascii="Times New Roman" w:hAnsi="Times New Roman" w:cs="Times New Roman"/>
          <w:color w:val="000000" w:themeColor="text1"/>
          <w:sz w:val="10"/>
          <w:szCs w:val="10"/>
        </w:rPr>
      </w:pPr>
    </w:p>
    <w:p w14:paraId="0AEA1DBC" w14:textId="77777777" w:rsidR="00D40003" w:rsidRDefault="00D40003" w:rsidP="00D40003">
      <w:pPr>
        <w:rPr>
          <w:rFonts w:ascii="Times New Roman" w:hAnsi="Times New Roman" w:cs="Times New Roman"/>
          <w:color w:val="000000" w:themeColor="text1"/>
        </w:rPr>
      </w:pPr>
      <w:r w:rsidRPr="00762C8D">
        <w:rPr>
          <w:rFonts w:ascii="Times New Roman" w:hAnsi="Times New Roman" w:cs="Times New Roman"/>
          <w:color w:val="000000" w:themeColor="text1"/>
        </w:rPr>
        <w:t xml:space="preserve">- Document n° </w:t>
      </w:r>
      <w:r w:rsidR="00373997">
        <w:rPr>
          <w:rFonts w:ascii="Times New Roman" w:hAnsi="Times New Roman" w:cs="Times New Roman"/>
          <w:color w:val="000000" w:themeColor="text1"/>
        </w:rPr>
        <w:t>2</w:t>
      </w:r>
      <w:r w:rsidRPr="00762C8D">
        <w:rPr>
          <w:rFonts w:ascii="Times New Roman" w:hAnsi="Times New Roman" w:cs="Times New Roman"/>
          <w:color w:val="000000" w:themeColor="text1"/>
        </w:rPr>
        <w:t xml:space="preserve"> : </w:t>
      </w:r>
      <w:r w:rsidRPr="003B2311">
        <w:rPr>
          <w:rFonts w:ascii="Times New Roman" w:hAnsi="Times New Roman" w:cs="Times New Roman"/>
          <w:color w:val="000000" w:themeColor="text1"/>
        </w:rPr>
        <w:t>Constitution de 1958</w:t>
      </w:r>
      <w:r w:rsidR="006260F1">
        <w:rPr>
          <w:rFonts w:ascii="Times New Roman" w:hAnsi="Times New Roman" w:cs="Times New Roman"/>
          <w:color w:val="000000" w:themeColor="text1"/>
        </w:rPr>
        <w:t>, articles 34 et 37</w:t>
      </w:r>
    </w:p>
    <w:p w14:paraId="52837669" w14:textId="4D242CFF" w:rsidR="00D40003" w:rsidRPr="00762C8D" w:rsidRDefault="00D40003" w:rsidP="00D40003">
      <w:pPr>
        <w:jc w:val="both"/>
        <w:rPr>
          <w:rFonts w:ascii="Times New Roman" w:hAnsi="Times New Roman" w:cs="Times New Roman"/>
          <w:color w:val="000000" w:themeColor="text1"/>
        </w:rPr>
      </w:pPr>
      <w:r w:rsidRPr="00762C8D">
        <w:rPr>
          <w:rFonts w:ascii="Times New Roman" w:hAnsi="Times New Roman" w:cs="Times New Roman"/>
          <w:color w:val="000000" w:themeColor="text1"/>
        </w:rPr>
        <w:t xml:space="preserve">- Document n° </w:t>
      </w:r>
      <w:r w:rsidR="00373997">
        <w:rPr>
          <w:rFonts w:ascii="Times New Roman" w:hAnsi="Times New Roman" w:cs="Times New Roman"/>
          <w:color w:val="000000" w:themeColor="text1"/>
        </w:rPr>
        <w:t>3</w:t>
      </w:r>
      <w:r w:rsidRPr="00762C8D">
        <w:rPr>
          <w:rFonts w:ascii="Times New Roman" w:hAnsi="Times New Roman" w:cs="Times New Roman"/>
          <w:color w:val="000000" w:themeColor="text1"/>
        </w:rPr>
        <w:t xml:space="preserve"> : </w:t>
      </w:r>
      <w:r w:rsidRPr="003B2311">
        <w:rPr>
          <w:rFonts w:ascii="Times New Roman" w:hAnsi="Times New Roman" w:cs="Times New Roman"/>
          <w:color w:val="000000" w:themeColor="text1"/>
        </w:rPr>
        <w:t xml:space="preserve">CE, 6 </w:t>
      </w:r>
      <w:r w:rsidR="003B21EE" w:rsidRPr="003B2311">
        <w:rPr>
          <w:rFonts w:ascii="Times New Roman" w:hAnsi="Times New Roman" w:cs="Times New Roman"/>
          <w:color w:val="000000" w:themeColor="text1"/>
        </w:rPr>
        <w:t>décembre</w:t>
      </w:r>
      <w:r w:rsidRPr="003B2311">
        <w:rPr>
          <w:rFonts w:ascii="Times New Roman" w:hAnsi="Times New Roman" w:cs="Times New Roman"/>
          <w:color w:val="000000" w:themeColor="text1"/>
        </w:rPr>
        <w:t xml:space="preserve"> 1907, </w:t>
      </w:r>
      <w:r w:rsidRPr="00991948">
        <w:rPr>
          <w:rFonts w:ascii="Times New Roman" w:hAnsi="Times New Roman" w:cs="Times New Roman"/>
          <w:i/>
          <w:color w:val="000000" w:themeColor="text1"/>
        </w:rPr>
        <w:t>Compagnie des chemins de fer de l’est et autres</w:t>
      </w:r>
      <w:r>
        <w:rPr>
          <w:rFonts w:ascii="Times New Roman" w:hAnsi="Times New Roman" w:cs="Times New Roman"/>
          <w:i/>
          <w:color w:val="000000" w:themeColor="text1"/>
        </w:rPr>
        <w:t xml:space="preserve">, </w:t>
      </w:r>
      <w:proofErr w:type="spellStart"/>
      <w:r w:rsidRPr="00872365">
        <w:rPr>
          <w:rFonts w:ascii="Times New Roman" w:hAnsi="Times New Roman" w:cs="Times New Roman"/>
          <w:color w:val="000000" w:themeColor="text1"/>
        </w:rPr>
        <w:t>req</w:t>
      </w:r>
      <w:proofErr w:type="spellEnd"/>
      <w:r w:rsidRPr="00872365">
        <w:rPr>
          <w:rFonts w:ascii="Times New Roman" w:hAnsi="Times New Roman" w:cs="Times New Roman"/>
          <w:color w:val="000000" w:themeColor="text1"/>
        </w:rPr>
        <w:t>. n° 4244</w:t>
      </w:r>
      <w:r>
        <w:rPr>
          <w:rFonts w:ascii="Times New Roman" w:hAnsi="Times New Roman" w:cs="Times New Roman"/>
          <w:color w:val="000000" w:themeColor="text1"/>
        </w:rPr>
        <w:t xml:space="preserve"> </w:t>
      </w:r>
    </w:p>
    <w:p w14:paraId="18626E11" w14:textId="77777777" w:rsidR="00D40003" w:rsidRPr="00386E98" w:rsidRDefault="00D40003" w:rsidP="00D40003">
      <w:pPr>
        <w:rPr>
          <w:rFonts w:ascii="Times New Roman" w:hAnsi="Times New Roman" w:cs="Times New Roman"/>
          <w:color w:val="000000" w:themeColor="text1"/>
        </w:rPr>
      </w:pPr>
      <w:r w:rsidRPr="00762C8D">
        <w:rPr>
          <w:rFonts w:ascii="Times New Roman" w:hAnsi="Times New Roman" w:cs="Times New Roman"/>
          <w:color w:val="000000" w:themeColor="text1"/>
        </w:rPr>
        <w:t xml:space="preserve">- Document n° </w:t>
      </w:r>
      <w:r w:rsidR="00373997">
        <w:rPr>
          <w:rFonts w:ascii="Times New Roman" w:hAnsi="Times New Roman" w:cs="Times New Roman"/>
          <w:color w:val="000000" w:themeColor="text1"/>
        </w:rPr>
        <w:t>4</w:t>
      </w:r>
      <w:r w:rsidRPr="00762C8D">
        <w:rPr>
          <w:rFonts w:ascii="Times New Roman" w:hAnsi="Times New Roman" w:cs="Times New Roman"/>
          <w:color w:val="000000" w:themeColor="text1"/>
        </w:rPr>
        <w:t xml:space="preserve"> : </w:t>
      </w:r>
      <w:r w:rsidRPr="003B2311">
        <w:rPr>
          <w:rFonts w:ascii="Times New Roman" w:hAnsi="Times New Roman" w:cs="Times New Roman"/>
          <w:color w:val="000000" w:themeColor="text1"/>
        </w:rPr>
        <w:t xml:space="preserve">CE </w:t>
      </w:r>
      <w:r>
        <w:rPr>
          <w:rFonts w:ascii="Times New Roman" w:hAnsi="Times New Roman" w:cs="Times New Roman"/>
          <w:color w:val="000000" w:themeColor="text1"/>
        </w:rPr>
        <w:t xml:space="preserve">Sect., </w:t>
      </w:r>
      <w:r w:rsidRPr="003B2311">
        <w:rPr>
          <w:rFonts w:ascii="Times New Roman" w:hAnsi="Times New Roman" w:cs="Times New Roman"/>
          <w:color w:val="000000" w:themeColor="text1"/>
        </w:rPr>
        <w:t xml:space="preserve">26 juin 1959, </w:t>
      </w:r>
      <w:r w:rsidRPr="00991948">
        <w:rPr>
          <w:rFonts w:ascii="Times New Roman" w:hAnsi="Times New Roman" w:cs="Times New Roman"/>
          <w:i/>
          <w:color w:val="000000" w:themeColor="text1"/>
        </w:rPr>
        <w:t xml:space="preserve">Syndicat </w:t>
      </w:r>
      <w:proofErr w:type="spellStart"/>
      <w:r w:rsidRPr="00991948">
        <w:rPr>
          <w:rFonts w:ascii="Times New Roman" w:hAnsi="Times New Roman" w:cs="Times New Roman"/>
          <w:i/>
          <w:color w:val="000000" w:themeColor="text1"/>
        </w:rPr>
        <w:t>général</w:t>
      </w:r>
      <w:proofErr w:type="spellEnd"/>
      <w:r w:rsidRPr="00991948">
        <w:rPr>
          <w:rFonts w:ascii="Times New Roman" w:hAnsi="Times New Roman" w:cs="Times New Roman"/>
          <w:i/>
          <w:color w:val="000000" w:themeColor="text1"/>
        </w:rPr>
        <w:t xml:space="preserve"> des </w:t>
      </w:r>
      <w:proofErr w:type="spellStart"/>
      <w:r w:rsidRPr="00991948">
        <w:rPr>
          <w:rFonts w:ascii="Times New Roman" w:hAnsi="Times New Roman" w:cs="Times New Roman"/>
          <w:i/>
          <w:color w:val="000000" w:themeColor="text1"/>
        </w:rPr>
        <w:t>ingénieurs-conseils</w:t>
      </w:r>
      <w:proofErr w:type="spellEnd"/>
      <w:r>
        <w:rPr>
          <w:rFonts w:ascii="Times New Roman" w:hAnsi="Times New Roman" w:cs="Times New Roman"/>
          <w:i/>
          <w:color w:val="000000" w:themeColor="text1"/>
        </w:rPr>
        <w:t xml:space="preserve">, </w:t>
      </w:r>
      <w:proofErr w:type="spellStart"/>
      <w:r w:rsidRPr="00386E98">
        <w:rPr>
          <w:rFonts w:ascii="Times New Roman" w:hAnsi="Times New Roman" w:cs="Times New Roman"/>
          <w:color w:val="000000" w:themeColor="text1"/>
        </w:rPr>
        <w:t>req</w:t>
      </w:r>
      <w:proofErr w:type="spellEnd"/>
      <w:r w:rsidRPr="00386E98">
        <w:rPr>
          <w:rFonts w:ascii="Times New Roman" w:hAnsi="Times New Roman" w:cs="Times New Roman"/>
          <w:color w:val="000000" w:themeColor="text1"/>
        </w:rPr>
        <w:t>. n°</w:t>
      </w:r>
      <w:r>
        <w:rPr>
          <w:rFonts w:ascii="Times New Roman" w:hAnsi="Times New Roman" w:cs="Times New Roman"/>
          <w:color w:val="000000" w:themeColor="text1"/>
        </w:rPr>
        <w:t> </w:t>
      </w:r>
      <w:r w:rsidRPr="00386E98">
        <w:rPr>
          <w:rFonts w:ascii="Times New Roman" w:hAnsi="Times New Roman" w:cs="Times New Roman"/>
          <w:color w:val="000000" w:themeColor="text1"/>
        </w:rPr>
        <w:t>92099</w:t>
      </w:r>
    </w:p>
    <w:p w14:paraId="13254670" w14:textId="77777777" w:rsidR="00D40003" w:rsidRPr="00762C8D" w:rsidRDefault="00D40003" w:rsidP="00D40003">
      <w:pPr>
        <w:rPr>
          <w:rFonts w:ascii="Times New Roman" w:hAnsi="Times New Roman" w:cs="Times New Roman"/>
          <w:color w:val="000000" w:themeColor="text1"/>
        </w:rPr>
      </w:pPr>
      <w:r w:rsidRPr="00762C8D">
        <w:rPr>
          <w:rFonts w:ascii="Times New Roman" w:hAnsi="Times New Roman" w:cs="Times New Roman"/>
          <w:color w:val="000000" w:themeColor="text1"/>
        </w:rPr>
        <w:t xml:space="preserve">- Document n° </w:t>
      </w:r>
      <w:r w:rsidR="00373997">
        <w:rPr>
          <w:rFonts w:ascii="Times New Roman" w:hAnsi="Times New Roman" w:cs="Times New Roman"/>
          <w:color w:val="000000" w:themeColor="text1"/>
        </w:rPr>
        <w:t>5</w:t>
      </w:r>
      <w:r w:rsidRPr="00762C8D">
        <w:rPr>
          <w:rFonts w:ascii="Times New Roman" w:hAnsi="Times New Roman" w:cs="Times New Roman"/>
          <w:color w:val="000000" w:themeColor="text1"/>
        </w:rPr>
        <w:t xml:space="preserve"> : </w:t>
      </w:r>
      <w:r w:rsidRPr="003B2311">
        <w:rPr>
          <w:rFonts w:ascii="Times New Roman" w:hAnsi="Times New Roman" w:cs="Times New Roman"/>
          <w:color w:val="000000" w:themeColor="text1"/>
        </w:rPr>
        <w:t xml:space="preserve">CE, 8 </w:t>
      </w:r>
      <w:proofErr w:type="spellStart"/>
      <w:r w:rsidRPr="003B2311">
        <w:rPr>
          <w:rFonts w:ascii="Times New Roman" w:hAnsi="Times New Roman" w:cs="Times New Roman"/>
          <w:color w:val="000000" w:themeColor="text1"/>
        </w:rPr>
        <w:t>août</w:t>
      </w:r>
      <w:proofErr w:type="spellEnd"/>
      <w:r w:rsidRPr="003B2311">
        <w:rPr>
          <w:rFonts w:ascii="Times New Roman" w:hAnsi="Times New Roman" w:cs="Times New Roman"/>
          <w:color w:val="000000" w:themeColor="text1"/>
        </w:rPr>
        <w:t xml:space="preserve"> 1919, </w:t>
      </w:r>
      <w:r w:rsidRPr="00991948">
        <w:rPr>
          <w:rFonts w:ascii="Times New Roman" w:hAnsi="Times New Roman" w:cs="Times New Roman"/>
          <w:i/>
          <w:color w:val="000000" w:themeColor="text1"/>
        </w:rPr>
        <w:t>Labonne</w:t>
      </w:r>
      <w:r>
        <w:rPr>
          <w:rFonts w:ascii="Times New Roman" w:hAnsi="Times New Roman" w:cs="Times New Roman"/>
          <w:i/>
          <w:color w:val="000000" w:themeColor="text1"/>
        </w:rPr>
        <w:t xml:space="preserve">, </w:t>
      </w:r>
      <w:proofErr w:type="spellStart"/>
      <w:r w:rsidRPr="00386E98">
        <w:rPr>
          <w:rFonts w:ascii="Times New Roman" w:hAnsi="Times New Roman" w:cs="Times New Roman"/>
          <w:color w:val="000000" w:themeColor="text1"/>
        </w:rPr>
        <w:t>req</w:t>
      </w:r>
      <w:proofErr w:type="spellEnd"/>
      <w:r w:rsidRPr="00386E98">
        <w:rPr>
          <w:rFonts w:ascii="Times New Roman" w:hAnsi="Times New Roman" w:cs="Times New Roman"/>
          <w:color w:val="000000" w:themeColor="text1"/>
        </w:rPr>
        <w:t>. n° 56377</w:t>
      </w:r>
    </w:p>
    <w:p w14:paraId="180BFC60" w14:textId="77777777" w:rsidR="00D40003" w:rsidRDefault="00D40003" w:rsidP="00D40003">
      <w:pPr>
        <w:rPr>
          <w:rFonts w:ascii="Times New Roman" w:hAnsi="Times New Roman" w:cs="Times New Roman"/>
          <w:color w:val="000000" w:themeColor="text1"/>
        </w:rPr>
      </w:pPr>
      <w:r w:rsidRPr="00762C8D">
        <w:rPr>
          <w:rFonts w:ascii="Times New Roman" w:hAnsi="Times New Roman" w:cs="Times New Roman"/>
          <w:color w:val="000000" w:themeColor="text1"/>
        </w:rPr>
        <w:t xml:space="preserve">- Document n° </w:t>
      </w:r>
      <w:r w:rsidR="00373997">
        <w:rPr>
          <w:rFonts w:ascii="Times New Roman" w:hAnsi="Times New Roman" w:cs="Times New Roman"/>
          <w:color w:val="000000" w:themeColor="text1"/>
        </w:rPr>
        <w:t>6</w:t>
      </w:r>
      <w:r w:rsidRPr="00762C8D">
        <w:rPr>
          <w:rFonts w:ascii="Times New Roman" w:hAnsi="Times New Roman" w:cs="Times New Roman"/>
          <w:color w:val="000000" w:themeColor="text1"/>
        </w:rPr>
        <w:t xml:space="preserve"> : </w:t>
      </w:r>
      <w:r w:rsidRPr="003B2311">
        <w:rPr>
          <w:rFonts w:ascii="Times New Roman" w:hAnsi="Times New Roman" w:cs="Times New Roman"/>
          <w:color w:val="000000" w:themeColor="text1"/>
        </w:rPr>
        <w:t xml:space="preserve">CE </w:t>
      </w:r>
      <w:r>
        <w:rPr>
          <w:rFonts w:ascii="Times New Roman" w:hAnsi="Times New Roman" w:cs="Times New Roman"/>
          <w:color w:val="000000" w:themeColor="text1"/>
        </w:rPr>
        <w:t xml:space="preserve">Sect., </w:t>
      </w:r>
      <w:r w:rsidRPr="003B2311">
        <w:rPr>
          <w:rFonts w:ascii="Times New Roman" w:hAnsi="Times New Roman" w:cs="Times New Roman"/>
          <w:color w:val="000000" w:themeColor="text1"/>
        </w:rPr>
        <w:t xml:space="preserve">7 </w:t>
      </w:r>
      <w:proofErr w:type="spellStart"/>
      <w:r w:rsidRPr="003B2311">
        <w:rPr>
          <w:rFonts w:ascii="Times New Roman" w:hAnsi="Times New Roman" w:cs="Times New Roman"/>
          <w:color w:val="000000" w:themeColor="text1"/>
        </w:rPr>
        <w:t>février</w:t>
      </w:r>
      <w:proofErr w:type="spellEnd"/>
      <w:r w:rsidRPr="003B2311">
        <w:rPr>
          <w:rFonts w:ascii="Times New Roman" w:hAnsi="Times New Roman" w:cs="Times New Roman"/>
          <w:color w:val="000000" w:themeColor="text1"/>
        </w:rPr>
        <w:t xml:space="preserve"> 1936, </w:t>
      </w:r>
      <w:r w:rsidRPr="00991948">
        <w:rPr>
          <w:rFonts w:ascii="Times New Roman" w:hAnsi="Times New Roman" w:cs="Times New Roman"/>
          <w:i/>
          <w:color w:val="000000" w:themeColor="text1"/>
        </w:rPr>
        <w:t>Jamart</w:t>
      </w:r>
      <w:r>
        <w:rPr>
          <w:rFonts w:ascii="Times New Roman" w:hAnsi="Times New Roman" w:cs="Times New Roman"/>
          <w:i/>
          <w:color w:val="000000" w:themeColor="text1"/>
        </w:rPr>
        <w:t xml:space="preserve">, </w:t>
      </w:r>
      <w:proofErr w:type="spellStart"/>
      <w:r w:rsidRPr="00D25217">
        <w:rPr>
          <w:rFonts w:ascii="Times New Roman" w:hAnsi="Times New Roman" w:cs="Times New Roman"/>
          <w:color w:val="000000" w:themeColor="text1"/>
        </w:rPr>
        <w:t>req</w:t>
      </w:r>
      <w:proofErr w:type="spellEnd"/>
      <w:r w:rsidRPr="00D25217">
        <w:rPr>
          <w:rFonts w:ascii="Times New Roman" w:hAnsi="Times New Roman" w:cs="Times New Roman"/>
          <w:color w:val="000000" w:themeColor="text1"/>
        </w:rPr>
        <w:t>. n° 43321</w:t>
      </w:r>
    </w:p>
    <w:p w14:paraId="1EDD9F81" w14:textId="77777777" w:rsidR="00373997" w:rsidRPr="00F613A2" w:rsidRDefault="00373997" w:rsidP="00D40003">
      <w:pPr>
        <w:rPr>
          <w:rFonts w:ascii="Times New Roman" w:hAnsi="Times New Roman" w:cs="Times New Roman"/>
          <w:color w:val="000000" w:themeColor="text1"/>
          <w:sz w:val="10"/>
          <w:szCs w:val="10"/>
        </w:rPr>
      </w:pPr>
    </w:p>
    <w:p w14:paraId="373CED48" w14:textId="77777777" w:rsidR="004B3E17" w:rsidRDefault="004B3E17" w:rsidP="004B3E17">
      <w:pPr>
        <w:jc w:val="both"/>
        <w:rPr>
          <w:rFonts w:ascii="Times New Roman" w:hAnsi="Times New Roman" w:cs="Times New Roman"/>
          <w:color w:val="000000" w:themeColor="text1"/>
        </w:rPr>
      </w:pPr>
    </w:p>
    <w:p w14:paraId="3767BFB2" w14:textId="77777777" w:rsidR="00D40003" w:rsidRPr="009E3380" w:rsidRDefault="00AE1DE7" w:rsidP="00AE1DE7">
      <w:pPr>
        <w:ind w:firstLine="284"/>
        <w:jc w:val="both"/>
        <w:rPr>
          <w:rFonts w:ascii="Times New Roman" w:hAnsi="Times New Roman" w:cs="Times New Roman"/>
          <w:color w:val="000000" w:themeColor="text1"/>
        </w:rPr>
      </w:pPr>
      <w:r>
        <w:rPr>
          <w:rFonts w:ascii="Times New Roman" w:hAnsi="Times New Roman" w:cs="Times New Roman"/>
          <w:iCs/>
          <w:color w:val="000000" w:themeColor="text1"/>
        </w:rPr>
        <w:t>C</w:t>
      </w:r>
      <w:r w:rsidRPr="00551D78">
        <w:rPr>
          <w:rFonts w:ascii="Times New Roman" w:hAnsi="Times New Roman" w:cs="Times New Roman"/>
          <w:iCs/>
          <w:color w:val="000000" w:themeColor="text1"/>
        </w:rPr>
        <w:t>/</w:t>
      </w:r>
      <w:r>
        <w:rPr>
          <w:rFonts w:ascii="Times New Roman" w:hAnsi="Times New Roman" w:cs="Times New Roman"/>
          <w:iCs/>
          <w:color w:val="000000" w:themeColor="text1"/>
        </w:rPr>
        <w:t xml:space="preserve"> </w:t>
      </w:r>
      <w:r w:rsidR="00D40003" w:rsidRPr="006260F1">
        <w:rPr>
          <w:rFonts w:ascii="Times New Roman" w:hAnsi="Times New Roman" w:cs="Times New Roman"/>
          <w:color w:val="000000" w:themeColor="text1"/>
        </w:rPr>
        <w:t>LES DOMAINES RESPECTIFS DES POUVOIRS LÉGISLATIF ET RÉGLEMENTAIRE</w:t>
      </w:r>
    </w:p>
    <w:p w14:paraId="2231CFA8" w14:textId="77777777" w:rsidR="00373997" w:rsidRPr="00373997" w:rsidRDefault="00373997" w:rsidP="00D40003">
      <w:pPr>
        <w:rPr>
          <w:rFonts w:ascii="Times New Roman" w:hAnsi="Times New Roman" w:cs="Times New Roman"/>
          <w:color w:val="000000" w:themeColor="text1"/>
          <w:sz w:val="10"/>
          <w:szCs w:val="10"/>
        </w:rPr>
      </w:pPr>
    </w:p>
    <w:p w14:paraId="6BF81826" w14:textId="524AC281" w:rsidR="00D40003" w:rsidRPr="009E3380" w:rsidRDefault="00D40003" w:rsidP="00D40003">
      <w:pPr>
        <w:rPr>
          <w:rFonts w:ascii="Times New Roman" w:hAnsi="Times New Roman" w:cs="Times New Roman"/>
          <w:color w:val="000000" w:themeColor="text1"/>
        </w:rPr>
      </w:pPr>
      <w:r w:rsidRPr="009E3380">
        <w:rPr>
          <w:rFonts w:ascii="Times New Roman" w:hAnsi="Times New Roman" w:cs="Times New Roman"/>
          <w:color w:val="000000" w:themeColor="text1"/>
        </w:rPr>
        <w:t xml:space="preserve">- Document n° </w:t>
      </w:r>
      <w:r w:rsidR="00351E4D">
        <w:rPr>
          <w:rFonts w:ascii="Times New Roman" w:hAnsi="Times New Roman" w:cs="Times New Roman"/>
          <w:color w:val="000000" w:themeColor="text1"/>
        </w:rPr>
        <w:t>7</w:t>
      </w:r>
      <w:r w:rsidRPr="009E3380">
        <w:rPr>
          <w:rFonts w:ascii="Times New Roman" w:hAnsi="Times New Roman" w:cs="Times New Roman"/>
          <w:color w:val="000000" w:themeColor="text1"/>
        </w:rPr>
        <w:t xml:space="preserve"> : Constitution de 1958</w:t>
      </w:r>
      <w:r w:rsidR="006260F1">
        <w:rPr>
          <w:rFonts w:ascii="Times New Roman" w:hAnsi="Times New Roman" w:cs="Times New Roman"/>
          <w:color w:val="000000" w:themeColor="text1"/>
        </w:rPr>
        <w:t>, article 41</w:t>
      </w:r>
      <w:r w:rsidR="00DC65D2">
        <w:rPr>
          <w:rFonts w:ascii="Times New Roman" w:hAnsi="Times New Roman" w:cs="Times New Roman"/>
          <w:color w:val="000000" w:themeColor="text1"/>
        </w:rPr>
        <w:t xml:space="preserve"> et 37, alinéa 2 de la Constitution</w:t>
      </w:r>
    </w:p>
    <w:p w14:paraId="0F0E7D2B" w14:textId="65923310" w:rsidR="00D40003" w:rsidRPr="00762C8D" w:rsidRDefault="00D40003" w:rsidP="00D40003">
      <w:pPr>
        <w:rPr>
          <w:rFonts w:ascii="Times New Roman" w:hAnsi="Times New Roman" w:cs="Times New Roman"/>
          <w:color w:val="000000" w:themeColor="text1"/>
        </w:rPr>
      </w:pPr>
      <w:r w:rsidRPr="009E3380">
        <w:rPr>
          <w:rFonts w:ascii="Times New Roman" w:hAnsi="Times New Roman" w:cs="Times New Roman"/>
          <w:color w:val="000000" w:themeColor="text1"/>
        </w:rPr>
        <w:t xml:space="preserve">- Document n° </w:t>
      </w:r>
      <w:r w:rsidR="00DC65D2">
        <w:rPr>
          <w:rFonts w:ascii="Times New Roman" w:hAnsi="Times New Roman" w:cs="Times New Roman"/>
          <w:color w:val="000000" w:themeColor="text1"/>
        </w:rPr>
        <w:t>8</w:t>
      </w:r>
      <w:r w:rsidRPr="009E3380">
        <w:rPr>
          <w:rFonts w:ascii="Times New Roman" w:hAnsi="Times New Roman" w:cs="Times New Roman"/>
          <w:color w:val="000000" w:themeColor="text1"/>
        </w:rPr>
        <w:t xml:space="preserve"> : CC, n°</w:t>
      </w:r>
      <w:r>
        <w:rPr>
          <w:rFonts w:ascii="Times New Roman" w:hAnsi="Times New Roman" w:cs="Times New Roman"/>
          <w:color w:val="000000" w:themeColor="text1"/>
        </w:rPr>
        <w:t xml:space="preserve"> </w:t>
      </w:r>
      <w:r w:rsidRPr="003B2311">
        <w:rPr>
          <w:rFonts w:ascii="Times New Roman" w:hAnsi="Times New Roman" w:cs="Times New Roman"/>
          <w:color w:val="000000" w:themeColor="text1"/>
        </w:rPr>
        <w:t xml:space="preserve">82-143 DC, 30 juillet 1982, </w:t>
      </w:r>
      <w:r w:rsidRPr="00991948">
        <w:rPr>
          <w:rFonts w:ascii="Times New Roman" w:hAnsi="Times New Roman" w:cs="Times New Roman"/>
          <w:i/>
          <w:color w:val="000000" w:themeColor="text1"/>
        </w:rPr>
        <w:t>Blocage des prix et des revenus</w:t>
      </w:r>
    </w:p>
    <w:p w14:paraId="39E499B6" w14:textId="77777777" w:rsidR="00AB256C" w:rsidRPr="00F613A2" w:rsidRDefault="00AB256C" w:rsidP="00D40003">
      <w:pPr>
        <w:rPr>
          <w:rFonts w:ascii="Times New Roman" w:hAnsi="Times New Roman" w:cs="Times New Roman"/>
          <w:color w:val="000000" w:themeColor="text1"/>
          <w:sz w:val="10"/>
          <w:szCs w:val="10"/>
        </w:rPr>
      </w:pPr>
    </w:p>
    <w:p w14:paraId="11E9B2B6" w14:textId="77777777" w:rsidR="004B3E17" w:rsidRDefault="004B3E17" w:rsidP="004B3E17">
      <w:pPr>
        <w:rPr>
          <w:rFonts w:ascii="Times New Roman" w:hAnsi="Times New Roman" w:cs="Times New Roman"/>
          <w:color w:val="000000" w:themeColor="text1"/>
        </w:rPr>
      </w:pPr>
    </w:p>
    <w:p w14:paraId="4D79B08E" w14:textId="77777777" w:rsidR="00D40003" w:rsidRDefault="00AE1DE7" w:rsidP="00AE1DE7">
      <w:pPr>
        <w:ind w:firstLine="284"/>
        <w:rPr>
          <w:rFonts w:ascii="Times New Roman" w:hAnsi="Times New Roman" w:cs="Times New Roman"/>
          <w:color w:val="000000" w:themeColor="text1"/>
          <w:u w:val="single"/>
        </w:rPr>
      </w:pPr>
      <w:r>
        <w:rPr>
          <w:rFonts w:ascii="Times New Roman" w:hAnsi="Times New Roman" w:cs="Times New Roman"/>
          <w:color w:val="000000" w:themeColor="text1"/>
        </w:rPr>
        <w:t>D</w:t>
      </w:r>
      <w:r w:rsidR="00D74929">
        <w:rPr>
          <w:rFonts w:ascii="Times New Roman" w:hAnsi="Times New Roman" w:cs="Times New Roman"/>
          <w:color w:val="000000" w:themeColor="text1"/>
        </w:rPr>
        <w:t>/</w:t>
      </w:r>
      <w:r w:rsidR="004B3E17">
        <w:rPr>
          <w:rFonts w:ascii="Times New Roman" w:hAnsi="Times New Roman" w:cs="Times New Roman"/>
          <w:color w:val="000000" w:themeColor="text1"/>
        </w:rPr>
        <w:t xml:space="preserve"> </w:t>
      </w:r>
      <w:r w:rsidR="00D40003" w:rsidRPr="006260F1">
        <w:rPr>
          <w:rFonts w:ascii="Times New Roman" w:hAnsi="Times New Roman" w:cs="Times New Roman"/>
          <w:color w:val="000000" w:themeColor="text1"/>
        </w:rPr>
        <w:t xml:space="preserve">L’EXERCICE DU POUVOIR RÉGLEMENTAIRE PAR LE PREMIER MINISTRE ET PAR LE </w:t>
      </w:r>
      <w:r w:rsidR="008D59A1" w:rsidRPr="006260F1">
        <w:rPr>
          <w:rFonts w:ascii="Times New Roman" w:hAnsi="Times New Roman" w:cs="Times New Roman"/>
          <w:color w:val="000000" w:themeColor="text1"/>
        </w:rPr>
        <w:t>PRÉSIDENT</w:t>
      </w:r>
      <w:r w:rsidR="00D40003" w:rsidRPr="006260F1">
        <w:rPr>
          <w:rFonts w:ascii="Times New Roman" w:hAnsi="Times New Roman" w:cs="Times New Roman"/>
          <w:color w:val="000000" w:themeColor="text1"/>
        </w:rPr>
        <w:t xml:space="preserve"> DE LA </w:t>
      </w:r>
      <w:r w:rsidR="008D59A1" w:rsidRPr="006260F1">
        <w:rPr>
          <w:rFonts w:ascii="Times New Roman" w:hAnsi="Times New Roman" w:cs="Times New Roman"/>
          <w:color w:val="000000" w:themeColor="text1"/>
        </w:rPr>
        <w:t>RÉPUBLIQUE</w:t>
      </w:r>
    </w:p>
    <w:p w14:paraId="50771984" w14:textId="77777777" w:rsidR="00373997" w:rsidRPr="00373997" w:rsidRDefault="00373997" w:rsidP="00D40003">
      <w:pPr>
        <w:rPr>
          <w:rFonts w:ascii="Times New Roman" w:hAnsi="Times New Roman" w:cs="Times New Roman"/>
          <w:color w:val="000000" w:themeColor="text1"/>
          <w:sz w:val="10"/>
          <w:szCs w:val="10"/>
        </w:rPr>
      </w:pPr>
    </w:p>
    <w:p w14:paraId="041AC64E" w14:textId="47583870" w:rsidR="00DA012C" w:rsidRDefault="00D40003" w:rsidP="00D40003">
      <w:pPr>
        <w:rPr>
          <w:rFonts w:ascii="Times New Roman" w:hAnsi="Times New Roman" w:cs="Times New Roman"/>
          <w:color w:val="000000" w:themeColor="text1"/>
        </w:rPr>
      </w:pPr>
      <w:r w:rsidRPr="009E3380">
        <w:rPr>
          <w:rFonts w:ascii="Times New Roman" w:hAnsi="Times New Roman" w:cs="Times New Roman"/>
          <w:color w:val="000000" w:themeColor="text1"/>
        </w:rPr>
        <w:t xml:space="preserve">- Document n° </w:t>
      </w:r>
      <w:r w:rsidR="00DC65D2">
        <w:rPr>
          <w:rFonts w:ascii="Times New Roman" w:hAnsi="Times New Roman" w:cs="Times New Roman"/>
          <w:color w:val="000000" w:themeColor="text1"/>
        </w:rPr>
        <w:t>9</w:t>
      </w:r>
      <w:r w:rsidRPr="009E3380">
        <w:rPr>
          <w:rFonts w:ascii="Times New Roman" w:hAnsi="Times New Roman" w:cs="Times New Roman"/>
          <w:color w:val="000000" w:themeColor="text1"/>
        </w:rPr>
        <w:t xml:space="preserve"> : Constitution de 1958</w:t>
      </w:r>
      <w:r w:rsidR="00503616">
        <w:rPr>
          <w:rFonts w:ascii="Times New Roman" w:hAnsi="Times New Roman" w:cs="Times New Roman"/>
          <w:color w:val="000000" w:themeColor="text1"/>
        </w:rPr>
        <w:t>, articles 13 et 21</w:t>
      </w:r>
    </w:p>
    <w:p w14:paraId="123660A7" w14:textId="46147B2B" w:rsidR="00D40003" w:rsidRDefault="00D40003" w:rsidP="00D40003">
      <w:pPr>
        <w:rPr>
          <w:rFonts w:ascii="Times New Roman" w:hAnsi="Times New Roman" w:cs="Times New Roman"/>
          <w:i/>
          <w:color w:val="000000" w:themeColor="text1"/>
        </w:rPr>
      </w:pPr>
      <w:r w:rsidRPr="009E3380">
        <w:rPr>
          <w:rFonts w:ascii="Times New Roman" w:hAnsi="Times New Roman" w:cs="Times New Roman"/>
          <w:color w:val="000000" w:themeColor="text1"/>
        </w:rPr>
        <w:t>- Document n° 1</w:t>
      </w:r>
      <w:r w:rsidR="00DC65D2">
        <w:rPr>
          <w:rFonts w:ascii="Times New Roman" w:hAnsi="Times New Roman" w:cs="Times New Roman"/>
          <w:color w:val="000000" w:themeColor="text1"/>
        </w:rPr>
        <w:t>0</w:t>
      </w:r>
      <w:r w:rsidRPr="009E3380">
        <w:rPr>
          <w:rFonts w:ascii="Times New Roman" w:hAnsi="Times New Roman" w:cs="Times New Roman"/>
          <w:color w:val="000000" w:themeColor="text1"/>
        </w:rPr>
        <w:t xml:space="preserve"> : CC, n°88-248 DC, 17 janvier 1989, </w:t>
      </w:r>
      <w:proofErr w:type="spellStart"/>
      <w:r w:rsidRPr="009E3380">
        <w:rPr>
          <w:rFonts w:ascii="Times New Roman" w:hAnsi="Times New Roman" w:cs="Times New Roman"/>
          <w:i/>
          <w:color w:val="000000" w:themeColor="text1"/>
        </w:rPr>
        <w:t>Liberte</w:t>
      </w:r>
      <w:proofErr w:type="spellEnd"/>
      <w:r w:rsidRPr="009E3380">
        <w:rPr>
          <w:rFonts w:ascii="Times New Roman" w:hAnsi="Times New Roman" w:cs="Times New Roman"/>
          <w:i/>
          <w:color w:val="000000" w:themeColor="text1"/>
        </w:rPr>
        <w:t>́ de communication</w:t>
      </w:r>
    </w:p>
    <w:p w14:paraId="4B2690A1" w14:textId="35F8ABA1" w:rsidR="00373997" w:rsidRDefault="004A3442" w:rsidP="00D40003">
      <w:pPr>
        <w:rPr>
          <w:rFonts w:ascii="Times New Roman" w:hAnsi="Times New Roman" w:cs="Times New Roman"/>
          <w:color w:val="000000" w:themeColor="text1"/>
        </w:rPr>
      </w:pPr>
      <w:r>
        <w:rPr>
          <w:rFonts w:ascii="Times New Roman" w:hAnsi="Times New Roman" w:cs="Times New Roman"/>
          <w:color w:val="000000" w:themeColor="text1"/>
        </w:rPr>
        <w:t>- Document n° 1</w:t>
      </w:r>
      <w:r w:rsidR="00DC65D2">
        <w:rPr>
          <w:rFonts w:ascii="Times New Roman" w:hAnsi="Times New Roman" w:cs="Times New Roman"/>
          <w:color w:val="000000" w:themeColor="text1"/>
        </w:rPr>
        <w:t>1</w:t>
      </w:r>
      <w:r>
        <w:rPr>
          <w:rFonts w:ascii="Times New Roman" w:hAnsi="Times New Roman" w:cs="Times New Roman"/>
          <w:color w:val="000000" w:themeColor="text1"/>
        </w:rPr>
        <w:t xml:space="preserve"> : </w:t>
      </w:r>
      <w:r w:rsidRPr="004A3442">
        <w:rPr>
          <w:rFonts w:ascii="Times New Roman" w:hAnsi="Times New Roman" w:cs="Times New Roman"/>
          <w:color w:val="000000" w:themeColor="text1"/>
        </w:rPr>
        <w:t>CE</w:t>
      </w:r>
      <w:r>
        <w:rPr>
          <w:rFonts w:ascii="Times New Roman" w:hAnsi="Times New Roman" w:cs="Times New Roman"/>
          <w:color w:val="000000" w:themeColor="text1"/>
        </w:rPr>
        <w:t>,</w:t>
      </w:r>
      <w:r w:rsidRPr="004A3442">
        <w:rPr>
          <w:rFonts w:ascii="Times New Roman" w:hAnsi="Times New Roman" w:cs="Times New Roman"/>
          <w:color w:val="000000" w:themeColor="text1"/>
        </w:rPr>
        <w:t xml:space="preserve"> 28 juillet 2000, </w:t>
      </w:r>
      <w:r w:rsidRPr="004A3442">
        <w:rPr>
          <w:rFonts w:ascii="Times New Roman" w:hAnsi="Times New Roman" w:cs="Times New Roman"/>
          <w:i/>
          <w:color w:val="000000" w:themeColor="text1"/>
        </w:rPr>
        <w:t>Association France Nature Environnement</w:t>
      </w:r>
      <w:r>
        <w:rPr>
          <w:rFonts w:ascii="Times New Roman" w:hAnsi="Times New Roman" w:cs="Times New Roman"/>
          <w:color w:val="000000" w:themeColor="text1"/>
        </w:rPr>
        <w:t xml:space="preserve">, </w:t>
      </w:r>
      <w:proofErr w:type="spellStart"/>
      <w:r w:rsidR="00D74929">
        <w:rPr>
          <w:rFonts w:ascii="Times New Roman" w:hAnsi="Times New Roman" w:cs="Times New Roman"/>
          <w:color w:val="000000" w:themeColor="text1"/>
        </w:rPr>
        <w:t>req</w:t>
      </w:r>
      <w:proofErr w:type="spellEnd"/>
      <w:r w:rsidR="00D74929">
        <w:rPr>
          <w:rFonts w:ascii="Times New Roman" w:hAnsi="Times New Roman" w:cs="Times New Roman"/>
          <w:color w:val="000000" w:themeColor="text1"/>
        </w:rPr>
        <w:t xml:space="preserve">. </w:t>
      </w:r>
      <w:r>
        <w:rPr>
          <w:rFonts w:ascii="Times New Roman" w:hAnsi="Times New Roman" w:cs="Times New Roman"/>
          <w:color w:val="000000" w:themeColor="text1"/>
        </w:rPr>
        <w:t>n°</w:t>
      </w:r>
      <w:r w:rsidR="00D74929">
        <w:rPr>
          <w:rFonts w:ascii="Times New Roman" w:hAnsi="Times New Roman" w:cs="Times New Roman"/>
          <w:color w:val="000000" w:themeColor="text1"/>
        </w:rPr>
        <w:t> </w:t>
      </w:r>
      <w:r w:rsidRPr="004A3442">
        <w:rPr>
          <w:rFonts w:ascii="Times New Roman" w:hAnsi="Times New Roman" w:cs="Times New Roman"/>
          <w:color w:val="000000" w:themeColor="text1"/>
        </w:rPr>
        <w:t>204024</w:t>
      </w:r>
    </w:p>
    <w:p w14:paraId="21873F8A" w14:textId="77777777" w:rsidR="004B3E17" w:rsidRDefault="004B3E17" w:rsidP="00D40003">
      <w:pPr>
        <w:rPr>
          <w:rFonts w:ascii="Times New Roman" w:hAnsi="Times New Roman" w:cs="Times New Roman"/>
          <w:color w:val="000000" w:themeColor="text1"/>
        </w:rPr>
      </w:pPr>
    </w:p>
    <w:p w14:paraId="5C9D5CCF" w14:textId="77777777" w:rsidR="004A3442" w:rsidRPr="00F613A2" w:rsidRDefault="004A3442" w:rsidP="00D40003">
      <w:pPr>
        <w:rPr>
          <w:rFonts w:ascii="Times New Roman" w:hAnsi="Times New Roman" w:cs="Times New Roman"/>
          <w:color w:val="000000" w:themeColor="text1"/>
          <w:sz w:val="10"/>
          <w:szCs w:val="10"/>
        </w:rPr>
      </w:pPr>
    </w:p>
    <w:p w14:paraId="1BFE5C93" w14:textId="77777777" w:rsidR="00D40003" w:rsidRPr="006260F1" w:rsidRDefault="00AE1DE7" w:rsidP="00AE1DE7">
      <w:pPr>
        <w:ind w:firstLine="284"/>
        <w:rPr>
          <w:rFonts w:ascii="Times New Roman" w:hAnsi="Times New Roman" w:cs="Times New Roman"/>
          <w:color w:val="000000" w:themeColor="text1"/>
        </w:rPr>
      </w:pPr>
      <w:r>
        <w:rPr>
          <w:rFonts w:ascii="Times New Roman" w:hAnsi="Times New Roman" w:cs="Times New Roman"/>
          <w:color w:val="000000" w:themeColor="text1"/>
        </w:rPr>
        <w:t>E</w:t>
      </w:r>
      <w:r w:rsidR="00D74929">
        <w:rPr>
          <w:rFonts w:ascii="Times New Roman" w:hAnsi="Times New Roman" w:cs="Times New Roman"/>
          <w:color w:val="000000" w:themeColor="text1"/>
        </w:rPr>
        <w:t>/</w:t>
      </w:r>
      <w:r w:rsidR="004B3E17">
        <w:rPr>
          <w:rFonts w:ascii="Times New Roman" w:hAnsi="Times New Roman" w:cs="Times New Roman"/>
          <w:color w:val="000000" w:themeColor="text1"/>
        </w:rPr>
        <w:t xml:space="preserve"> </w:t>
      </w:r>
      <w:r w:rsidR="00D40003" w:rsidRPr="006260F1">
        <w:rPr>
          <w:rFonts w:ascii="Times New Roman" w:hAnsi="Times New Roman" w:cs="Times New Roman"/>
          <w:color w:val="000000" w:themeColor="text1"/>
        </w:rPr>
        <w:t>LES ORDONNANCES DE L’ARTICLE 38</w:t>
      </w:r>
    </w:p>
    <w:p w14:paraId="0832320C" w14:textId="77777777" w:rsidR="00373997" w:rsidRPr="00373997" w:rsidRDefault="00373997" w:rsidP="00D40003">
      <w:pPr>
        <w:rPr>
          <w:rFonts w:ascii="Times New Roman" w:hAnsi="Times New Roman" w:cs="Times New Roman"/>
          <w:color w:val="000000" w:themeColor="text1"/>
          <w:sz w:val="10"/>
          <w:szCs w:val="10"/>
        </w:rPr>
      </w:pPr>
    </w:p>
    <w:p w14:paraId="08B6A425" w14:textId="399869A4" w:rsidR="00D40003" w:rsidRPr="009E3380" w:rsidRDefault="00D40003" w:rsidP="00D40003">
      <w:pPr>
        <w:rPr>
          <w:rFonts w:ascii="Times New Roman" w:hAnsi="Times New Roman" w:cs="Times New Roman"/>
          <w:color w:val="000000" w:themeColor="text1"/>
        </w:rPr>
      </w:pPr>
      <w:r w:rsidRPr="009E3380">
        <w:rPr>
          <w:rFonts w:ascii="Times New Roman" w:hAnsi="Times New Roman" w:cs="Times New Roman"/>
          <w:color w:val="000000" w:themeColor="text1"/>
        </w:rPr>
        <w:t>- Document n° 1</w:t>
      </w:r>
      <w:r w:rsidR="00DC65D2">
        <w:rPr>
          <w:rFonts w:ascii="Times New Roman" w:hAnsi="Times New Roman" w:cs="Times New Roman"/>
          <w:color w:val="000000" w:themeColor="text1"/>
        </w:rPr>
        <w:t>2</w:t>
      </w:r>
      <w:r w:rsidRPr="009E3380">
        <w:rPr>
          <w:rFonts w:ascii="Times New Roman" w:hAnsi="Times New Roman" w:cs="Times New Roman"/>
          <w:color w:val="000000" w:themeColor="text1"/>
        </w:rPr>
        <w:t xml:space="preserve"> : Constitution de 1958</w:t>
      </w:r>
      <w:r w:rsidR="006260F1">
        <w:rPr>
          <w:rFonts w:ascii="Times New Roman" w:hAnsi="Times New Roman" w:cs="Times New Roman"/>
          <w:color w:val="000000" w:themeColor="text1"/>
        </w:rPr>
        <w:t>, article 38</w:t>
      </w:r>
    </w:p>
    <w:p w14:paraId="5E9F7418" w14:textId="55DC832E" w:rsidR="00961B41" w:rsidRPr="006461AD" w:rsidRDefault="00D40003" w:rsidP="00961B41">
      <w:pPr>
        <w:jc w:val="both"/>
        <w:rPr>
          <w:rFonts w:ascii="Times New Roman" w:hAnsi="Times New Roman" w:cs="Times New Roman"/>
        </w:rPr>
      </w:pPr>
      <w:r w:rsidRPr="00961B41">
        <w:rPr>
          <w:rFonts w:ascii="Times New Roman" w:hAnsi="Times New Roman" w:cs="Times New Roman"/>
          <w:color w:val="000000" w:themeColor="text1"/>
        </w:rPr>
        <w:lastRenderedPageBreak/>
        <w:t>- Document n° 1</w:t>
      </w:r>
      <w:r w:rsidR="00DC65D2" w:rsidRPr="00961B41">
        <w:rPr>
          <w:rFonts w:ascii="Times New Roman" w:hAnsi="Times New Roman" w:cs="Times New Roman"/>
          <w:color w:val="000000" w:themeColor="text1"/>
        </w:rPr>
        <w:t>3</w:t>
      </w:r>
      <w:r w:rsidRPr="00961B41">
        <w:rPr>
          <w:rFonts w:ascii="Times New Roman" w:hAnsi="Times New Roman" w:cs="Times New Roman"/>
          <w:color w:val="000000" w:themeColor="text1"/>
        </w:rPr>
        <w:t xml:space="preserve"> : </w:t>
      </w:r>
      <w:r w:rsidR="00961B41" w:rsidRPr="00961B41">
        <w:rPr>
          <w:rFonts w:ascii="Times New Roman" w:hAnsi="Times New Roman" w:cs="Times New Roman"/>
          <w:color w:val="000000" w:themeColor="text1"/>
        </w:rPr>
        <w:t xml:space="preserve">Cons. </w:t>
      </w:r>
      <w:proofErr w:type="spellStart"/>
      <w:r w:rsidR="00961B41" w:rsidRPr="00961B41">
        <w:rPr>
          <w:rFonts w:ascii="Times New Roman" w:hAnsi="Times New Roman" w:cs="Times New Roman"/>
          <w:color w:val="000000" w:themeColor="text1"/>
        </w:rPr>
        <w:t>const</w:t>
      </w:r>
      <w:proofErr w:type="spellEnd"/>
      <w:r w:rsidR="00961B41" w:rsidRPr="00961B41">
        <w:rPr>
          <w:rFonts w:ascii="Times New Roman" w:hAnsi="Times New Roman" w:cs="Times New Roman"/>
          <w:color w:val="000000" w:themeColor="text1"/>
        </w:rPr>
        <w:t xml:space="preserve">. </w:t>
      </w:r>
      <w:r w:rsidR="00961B41">
        <w:rPr>
          <w:rFonts w:ascii="Times New Roman" w:eastAsia="Calibri" w:hAnsi="Times New Roman" w:cs="Times New Roman"/>
        </w:rPr>
        <w:t>d</w:t>
      </w:r>
      <w:r w:rsidR="00961B41" w:rsidRPr="00961B41">
        <w:rPr>
          <w:rFonts w:ascii="Times New Roman" w:eastAsia="Calibri" w:hAnsi="Times New Roman" w:cs="Times New Roman"/>
        </w:rPr>
        <w:t xml:space="preserve">écision n°2020-851/852 QPC du 3 juil. 2020, </w:t>
      </w:r>
      <w:r w:rsidR="00961B41" w:rsidRPr="00961B41">
        <w:rPr>
          <w:rFonts w:ascii="Times New Roman" w:eastAsia="Calibri" w:hAnsi="Times New Roman" w:cs="Times New Roman"/>
          <w:i/>
          <w:iCs/>
        </w:rPr>
        <w:t>M. Sofiane et autre</w:t>
      </w:r>
      <w:r w:rsidR="006461AD">
        <w:rPr>
          <w:rFonts w:ascii="Times New Roman" w:eastAsia="Calibri" w:hAnsi="Times New Roman" w:cs="Times New Roman"/>
          <w:i/>
          <w:iCs/>
        </w:rPr>
        <w:t xml:space="preserve"> </w:t>
      </w:r>
      <w:r w:rsidR="006461AD">
        <w:rPr>
          <w:rFonts w:ascii="Times New Roman" w:eastAsia="Calibri" w:hAnsi="Times New Roman" w:cs="Times New Roman"/>
        </w:rPr>
        <w:t>(extraits)</w:t>
      </w:r>
    </w:p>
    <w:p w14:paraId="30657435" w14:textId="71867567" w:rsidR="00841B19" w:rsidRPr="006461AD" w:rsidRDefault="00D40003" w:rsidP="00373997">
      <w:pPr>
        <w:rPr>
          <w:rFonts w:ascii="Times New Roman" w:hAnsi="Times New Roman" w:cs="Times New Roman"/>
          <w:color w:val="000000" w:themeColor="text1"/>
        </w:rPr>
      </w:pPr>
      <w:r w:rsidRPr="00762C8D">
        <w:rPr>
          <w:rFonts w:ascii="Times New Roman" w:hAnsi="Times New Roman" w:cs="Times New Roman"/>
          <w:color w:val="000000" w:themeColor="text1"/>
        </w:rPr>
        <w:t xml:space="preserve">- Document n° </w:t>
      </w:r>
      <w:r w:rsidR="00841B19">
        <w:rPr>
          <w:rFonts w:ascii="Times New Roman" w:hAnsi="Times New Roman" w:cs="Times New Roman"/>
          <w:color w:val="000000" w:themeColor="text1"/>
        </w:rPr>
        <w:t>1</w:t>
      </w:r>
      <w:r w:rsidR="00DC65D2">
        <w:rPr>
          <w:rFonts w:ascii="Times New Roman" w:hAnsi="Times New Roman" w:cs="Times New Roman"/>
          <w:color w:val="000000" w:themeColor="text1"/>
        </w:rPr>
        <w:t>4</w:t>
      </w:r>
      <w:r w:rsidRPr="00762C8D">
        <w:rPr>
          <w:rFonts w:ascii="Times New Roman" w:hAnsi="Times New Roman" w:cs="Times New Roman"/>
          <w:color w:val="000000" w:themeColor="text1"/>
        </w:rPr>
        <w:t xml:space="preserve"> : </w:t>
      </w:r>
      <w:r w:rsidRPr="00991948">
        <w:rPr>
          <w:rFonts w:ascii="Times New Roman" w:hAnsi="Times New Roman" w:cs="Times New Roman"/>
          <w:color w:val="000000" w:themeColor="text1"/>
        </w:rPr>
        <w:t>CE</w:t>
      </w:r>
      <w:r w:rsidR="006461AD">
        <w:rPr>
          <w:rFonts w:ascii="Times New Roman" w:hAnsi="Times New Roman" w:cs="Times New Roman"/>
          <w:color w:val="000000" w:themeColor="text1"/>
        </w:rPr>
        <w:t xml:space="preserve">, </w:t>
      </w:r>
      <w:r w:rsidR="006461AD" w:rsidRPr="006461AD">
        <w:rPr>
          <w:rFonts w:ascii="Times New Roman" w:eastAsia="Helvetica Neue" w:hAnsi="Times New Roman" w:cs="Times New Roman"/>
          <w:color w:val="000000"/>
          <w:bdr w:val="nil"/>
          <w:lang w:eastAsia="fr-FR"/>
        </w:rPr>
        <w:t xml:space="preserve">16 décembre 2020, </w:t>
      </w:r>
      <w:r w:rsidR="006461AD" w:rsidRPr="006461AD">
        <w:rPr>
          <w:rFonts w:ascii="Times New Roman" w:eastAsia="Helvetica Neue" w:hAnsi="Times New Roman" w:cs="Times New Roman"/>
          <w:i/>
          <w:iCs/>
          <w:color w:val="000000"/>
          <w:bdr w:val="nil"/>
          <w:lang w:eastAsia="fr-FR"/>
        </w:rPr>
        <w:t>Fédération CFDT Finances</w:t>
      </w:r>
      <w:r w:rsidR="006461AD" w:rsidRPr="006461AD">
        <w:rPr>
          <w:rFonts w:ascii="Times New Roman" w:eastAsia="Helvetica Neue" w:hAnsi="Times New Roman" w:cs="Times New Roman"/>
          <w:color w:val="000000"/>
          <w:bdr w:val="nil"/>
          <w:lang w:eastAsia="fr-FR"/>
        </w:rPr>
        <w:t>, n° 440258</w:t>
      </w:r>
      <w:r w:rsidR="006461AD">
        <w:rPr>
          <w:rFonts w:ascii="Times New Roman" w:eastAsia="Helvetica Neue" w:hAnsi="Times New Roman" w:cs="Times New Roman"/>
          <w:color w:val="000000"/>
          <w:bdr w:val="nil"/>
          <w:lang w:eastAsia="fr-FR"/>
        </w:rPr>
        <w:t xml:space="preserve"> (extraits)</w:t>
      </w:r>
    </w:p>
    <w:p w14:paraId="3F27ED5F" w14:textId="77777777" w:rsidR="006E47EA" w:rsidRPr="006461AD" w:rsidRDefault="006E47EA" w:rsidP="006E47EA">
      <w:pPr>
        <w:rPr>
          <w:rFonts w:ascii="Times New Roman" w:hAnsi="Times New Roman" w:cs="Times New Roman"/>
          <w:color w:val="000000" w:themeColor="text1"/>
        </w:rPr>
      </w:pPr>
    </w:p>
    <w:p w14:paraId="79CA205D" w14:textId="77777777" w:rsidR="00F613A2" w:rsidRPr="00551D78" w:rsidRDefault="00AE1DE7" w:rsidP="006E47EA">
      <w:pPr>
        <w:rPr>
          <w:rFonts w:ascii="Times New Roman" w:hAnsi="Times New Roman" w:cs="Times New Roman"/>
          <w:color w:val="000000" w:themeColor="text1"/>
        </w:rPr>
      </w:pPr>
      <w:r>
        <w:rPr>
          <w:rFonts w:ascii="Times New Roman" w:hAnsi="Times New Roman" w:cs="Times New Roman"/>
          <w:color w:val="000000" w:themeColor="text1"/>
        </w:rPr>
        <w:t>II</w:t>
      </w:r>
      <w:r w:rsidR="00F52C52" w:rsidRPr="00551D78">
        <w:rPr>
          <w:rFonts w:ascii="Times New Roman" w:hAnsi="Times New Roman" w:cs="Times New Roman"/>
          <w:color w:val="000000" w:themeColor="text1"/>
        </w:rPr>
        <w:t xml:space="preserve">/ LES </w:t>
      </w:r>
      <w:r w:rsidR="00523AD2">
        <w:rPr>
          <w:rFonts w:ascii="Times New Roman" w:hAnsi="Times New Roman" w:cs="Times New Roman"/>
          <w:color w:val="000000" w:themeColor="text1"/>
        </w:rPr>
        <w:t>SOURCES</w:t>
      </w:r>
      <w:r w:rsidR="00F52C52" w:rsidRPr="00551D78">
        <w:rPr>
          <w:rFonts w:ascii="Times New Roman" w:hAnsi="Times New Roman" w:cs="Times New Roman"/>
          <w:color w:val="000000" w:themeColor="text1"/>
        </w:rPr>
        <w:t xml:space="preserve"> JURISPRUDENTIELLES </w:t>
      </w:r>
    </w:p>
    <w:p w14:paraId="5A487B3B" w14:textId="77777777" w:rsidR="008131CC" w:rsidRPr="00551D78" w:rsidRDefault="008131CC" w:rsidP="006E47EA">
      <w:pPr>
        <w:rPr>
          <w:rFonts w:ascii="Times New Roman" w:hAnsi="Times New Roman" w:cs="Times New Roman"/>
          <w:color w:val="000000" w:themeColor="text1"/>
        </w:rPr>
      </w:pPr>
    </w:p>
    <w:p w14:paraId="29AC728F" w14:textId="77777777" w:rsidR="00F52C52" w:rsidRPr="00551D78" w:rsidRDefault="00F52C52" w:rsidP="00F52C52">
      <w:pPr>
        <w:pStyle w:val="NormaleWeb"/>
        <w:spacing w:before="0" w:beforeAutospacing="0" w:after="0" w:afterAutospacing="0"/>
        <w:ind w:firstLine="284"/>
        <w:jc w:val="both"/>
        <w:rPr>
          <w:iCs/>
          <w:color w:val="000000" w:themeColor="text1"/>
        </w:rPr>
      </w:pPr>
      <w:r w:rsidRPr="00551D78">
        <w:rPr>
          <w:iCs/>
          <w:color w:val="000000" w:themeColor="text1"/>
        </w:rPr>
        <w:t xml:space="preserve">A/ </w:t>
      </w:r>
      <w:r w:rsidRPr="00551D78">
        <w:rPr>
          <w:bCs/>
        </w:rPr>
        <w:t>LA JURISPRUDENCE</w:t>
      </w:r>
      <w:r w:rsidRPr="00551D78">
        <w:rPr>
          <w:bCs/>
          <w:u w:val="single"/>
        </w:rPr>
        <w:t xml:space="preserve"> </w:t>
      </w:r>
    </w:p>
    <w:p w14:paraId="57B38F8B" w14:textId="77777777" w:rsidR="00F52C52" w:rsidRPr="00551D78" w:rsidRDefault="00F52C52" w:rsidP="00F52C52">
      <w:pPr>
        <w:jc w:val="both"/>
        <w:rPr>
          <w:rFonts w:ascii="Times New Roman" w:hAnsi="Times New Roman" w:cs="Times New Roman"/>
          <w:b/>
          <w:bCs/>
        </w:rPr>
      </w:pPr>
    </w:p>
    <w:p w14:paraId="1E96BF29" w14:textId="77777777" w:rsidR="00F52C52" w:rsidRPr="00551D78" w:rsidRDefault="00F52C52" w:rsidP="00F52C52">
      <w:pPr>
        <w:jc w:val="both"/>
        <w:rPr>
          <w:rFonts w:ascii="Times New Roman" w:hAnsi="Times New Roman" w:cs="Times New Roman"/>
        </w:rPr>
      </w:pPr>
      <w:r w:rsidRPr="00551D78">
        <w:rPr>
          <w:rFonts w:ascii="Times New Roman" w:hAnsi="Times New Roman" w:cs="Times New Roman"/>
          <w:bCs/>
        </w:rPr>
        <w:t>- Document n° 1</w:t>
      </w:r>
      <w:r w:rsidR="00551D78">
        <w:rPr>
          <w:rFonts w:ascii="Times New Roman" w:hAnsi="Times New Roman" w:cs="Times New Roman"/>
          <w:bCs/>
        </w:rPr>
        <w:t>6</w:t>
      </w:r>
      <w:r w:rsidRPr="00551D78">
        <w:rPr>
          <w:rFonts w:ascii="Times New Roman" w:hAnsi="Times New Roman" w:cs="Times New Roman"/>
          <w:bCs/>
        </w:rPr>
        <w:t> :</w:t>
      </w:r>
      <w:r w:rsidRPr="00551D78">
        <w:rPr>
          <w:rFonts w:ascii="Times New Roman" w:hAnsi="Times New Roman" w:cs="Times New Roman"/>
          <w:b/>
          <w:bCs/>
        </w:rPr>
        <w:t xml:space="preserve"> </w:t>
      </w:r>
      <w:r w:rsidRPr="00551D78">
        <w:rPr>
          <w:rFonts w:ascii="Times New Roman" w:hAnsi="Times New Roman" w:cs="Times New Roman"/>
        </w:rPr>
        <w:t xml:space="preserve">E. Laferrière, </w:t>
      </w:r>
      <w:r w:rsidRPr="00551D78">
        <w:rPr>
          <w:rFonts w:ascii="Times New Roman" w:hAnsi="Times New Roman" w:cs="Times New Roman"/>
          <w:i/>
          <w:iCs/>
        </w:rPr>
        <w:t>Traité de la juridiction administrative et des recours contentieux</w:t>
      </w:r>
      <w:r w:rsidRPr="00551D78">
        <w:rPr>
          <w:rFonts w:ascii="Times New Roman" w:hAnsi="Times New Roman" w:cs="Times New Roman"/>
        </w:rPr>
        <w:t xml:space="preserve">, 1887, t. 1, </w:t>
      </w:r>
      <w:proofErr w:type="spellStart"/>
      <w:r w:rsidRPr="00551D78">
        <w:rPr>
          <w:rFonts w:ascii="Times New Roman" w:hAnsi="Times New Roman" w:cs="Times New Roman"/>
        </w:rPr>
        <w:t>pref</w:t>
      </w:r>
      <w:proofErr w:type="spellEnd"/>
      <w:r w:rsidRPr="00551D78">
        <w:rPr>
          <w:rFonts w:ascii="Times New Roman" w:hAnsi="Times New Roman" w:cs="Times New Roman"/>
        </w:rPr>
        <w:t>. p. VII.</w:t>
      </w:r>
    </w:p>
    <w:p w14:paraId="18303E72" w14:textId="77777777" w:rsidR="00F52C52" w:rsidRPr="00551D78" w:rsidRDefault="00F52C52" w:rsidP="00DC65D2">
      <w:pPr>
        <w:jc w:val="both"/>
        <w:rPr>
          <w:rFonts w:ascii="Times New Roman" w:hAnsi="Times New Roman" w:cs="Times New Roman"/>
        </w:rPr>
      </w:pPr>
      <w:r w:rsidRPr="00551D78">
        <w:rPr>
          <w:rFonts w:ascii="Times New Roman" w:hAnsi="Times New Roman" w:cs="Times New Roman"/>
        </w:rPr>
        <w:t xml:space="preserve">- Document n° </w:t>
      </w:r>
      <w:r w:rsidR="00551D78">
        <w:rPr>
          <w:rFonts w:ascii="Times New Roman" w:hAnsi="Times New Roman" w:cs="Times New Roman"/>
        </w:rPr>
        <w:t>17</w:t>
      </w:r>
      <w:r w:rsidRPr="00551D78">
        <w:rPr>
          <w:rFonts w:ascii="Times New Roman" w:hAnsi="Times New Roman" w:cs="Times New Roman"/>
        </w:rPr>
        <w:t xml:space="preserve"> : J. Rivero, « Sur la </w:t>
      </w:r>
      <w:proofErr w:type="spellStart"/>
      <w:r w:rsidRPr="00551D78">
        <w:rPr>
          <w:rFonts w:ascii="Times New Roman" w:hAnsi="Times New Roman" w:cs="Times New Roman"/>
        </w:rPr>
        <w:t>rétroactivite</w:t>
      </w:r>
      <w:proofErr w:type="spellEnd"/>
      <w:r w:rsidRPr="00551D78">
        <w:rPr>
          <w:rFonts w:ascii="Times New Roman" w:hAnsi="Times New Roman" w:cs="Times New Roman"/>
        </w:rPr>
        <w:t xml:space="preserve">́ de la </w:t>
      </w:r>
      <w:proofErr w:type="spellStart"/>
      <w:r w:rsidRPr="00551D78">
        <w:rPr>
          <w:rFonts w:ascii="Times New Roman" w:hAnsi="Times New Roman" w:cs="Times New Roman"/>
        </w:rPr>
        <w:t>règle</w:t>
      </w:r>
      <w:proofErr w:type="spellEnd"/>
      <w:r w:rsidRPr="00551D78">
        <w:rPr>
          <w:rFonts w:ascii="Times New Roman" w:hAnsi="Times New Roman" w:cs="Times New Roman"/>
        </w:rPr>
        <w:t xml:space="preserve"> jurisprudentielle », </w:t>
      </w:r>
      <w:r w:rsidRPr="00551D78">
        <w:rPr>
          <w:rFonts w:ascii="Times New Roman" w:hAnsi="Times New Roman" w:cs="Times New Roman"/>
          <w:i/>
          <w:iCs/>
        </w:rPr>
        <w:t>AJDA</w:t>
      </w:r>
      <w:r w:rsidRPr="00551D78">
        <w:rPr>
          <w:rFonts w:ascii="Times New Roman" w:hAnsi="Times New Roman" w:cs="Times New Roman"/>
        </w:rPr>
        <w:t>, 1968, p. 15.</w:t>
      </w:r>
    </w:p>
    <w:p w14:paraId="0DD857E2" w14:textId="01BAA158" w:rsidR="00551D78" w:rsidRPr="00551D78" w:rsidRDefault="00551D78" w:rsidP="00551D78">
      <w:pPr>
        <w:pStyle w:val="NormaleWeb"/>
        <w:ind w:firstLine="284"/>
        <w:rPr>
          <w:bCs/>
        </w:rPr>
      </w:pPr>
      <w:r w:rsidRPr="00551D78">
        <w:rPr>
          <w:iCs/>
          <w:color w:val="000000" w:themeColor="text1"/>
        </w:rPr>
        <w:t xml:space="preserve">B/ </w:t>
      </w:r>
      <w:r w:rsidRPr="00551D78">
        <w:rPr>
          <w:bCs/>
        </w:rPr>
        <w:t>LES PRINCIPES GÉNÉRAUX DU DROIT (PGD</w:t>
      </w:r>
      <w:r w:rsidR="00324C83">
        <w:rPr>
          <w:bCs/>
        </w:rPr>
        <w:t>T</w:t>
      </w:r>
      <w:r w:rsidRPr="00551D78">
        <w:rPr>
          <w:bCs/>
        </w:rPr>
        <w:t>)</w:t>
      </w:r>
    </w:p>
    <w:p w14:paraId="3FB042FB" w14:textId="77777777" w:rsidR="00551D78" w:rsidRPr="00551D78" w:rsidRDefault="00551D78" w:rsidP="00551D78">
      <w:pPr>
        <w:jc w:val="both"/>
        <w:rPr>
          <w:rFonts w:ascii="Times New Roman" w:hAnsi="Times New Roman" w:cs="Times New Roman"/>
          <w:bCs/>
        </w:rPr>
      </w:pPr>
      <w:r w:rsidRPr="00551D78">
        <w:rPr>
          <w:rFonts w:ascii="Times New Roman" w:hAnsi="Times New Roman" w:cs="Times New Roman"/>
          <w:bCs/>
        </w:rPr>
        <w:t>- Document n°</w:t>
      </w:r>
      <w:r>
        <w:rPr>
          <w:rFonts w:ascii="Times New Roman" w:hAnsi="Times New Roman" w:cs="Times New Roman"/>
          <w:bCs/>
        </w:rPr>
        <w:t xml:space="preserve"> 18</w:t>
      </w:r>
      <w:r w:rsidRPr="00551D78">
        <w:rPr>
          <w:rFonts w:ascii="Times New Roman" w:hAnsi="Times New Roman" w:cs="Times New Roman"/>
          <w:bCs/>
        </w:rPr>
        <w:t xml:space="preserve"> : CE, 5 mai 1944, </w:t>
      </w:r>
      <w:r w:rsidRPr="00551D78">
        <w:rPr>
          <w:rFonts w:ascii="Times New Roman" w:hAnsi="Times New Roman" w:cs="Times New Roman"/>
          <w:bCs/>
          <w:i/>
        </w:rPr>
        <w:t xml:space="preserve">Dame Veuve Trompier Gravier, </w:t>
      </w:r>
      <w:proofErr w:type="spellStart"/>
      <w:r w:rsidRPr="00551D78">
        <w:rPr>
          <w:rFonts w:ascii="Times New Roman" w:hAnsi="Times New Roman" w:cs="Times New Roman"/>
          <w:bCs/>
        </w:rPr>
        <w:t>req</w:t>
      </w:r>
      <w:proofErr w:type="spellEnd"/>
      <w:r w:rsidRPr="00551D78">
        <w:rPr>
          <w:rFonts w:ascii="Times New Roman" w:hAnsi="Times New Roman" w:cs="Times New Roman"/>
          <w:bCs/>
        </w:rPr>
        <w:t>. n° 69751</w:t>
      </w:r>
    </w:p>
    <w:p w14:paraId="680674C4" w14:textId="77777777" w:rsidR="00551D78" w:rsidRPr="00551D78" w:rsidRDefault="00551D78" w:rsidP="00551D78">
      <w:pPr>
        <w:jc w:val="both"/>
        <w:rPr>
          <w:rFonts w:ascii="Times New Roman" w:hAnsi="Times New Roman" w:cs="Times New Roman"/>
        </w:rPr>
      </w:pPr>
      <w:r w:rsidRPr="00551D78">
        <w:rPr>
          <w:rFonts w:ascii="Times New Roman" w:hAnsi="Times New Roman" w:cs="Times New Roman"/>
          <w:bCs/>
        </w:rPr>
        <w:t>- Document n°</w:t>
      </w:r>
      <w:r>
        <w:rPr>
          <w:rFonts w:ascii="Times New Roman" w:hAnsi="Times New Roman" w:cs="Times New Roman"/>
          <w:bCs/>
        </w:rPr>
        <w:t xml:space="preserve"> 19</w:t>
      </w:r>
      <w:r w:rsidRPr="00551D78">
        <w:rPr>
          <w:rFonts w:ascii="Times New Roman" w:hAnsi="Times New Roman" w:cs="Times New Roman"/>
          <w:bCs/>
        </w:rPr>
        <w:t xml:space="preserve"> : </w:t>
      </w:r>
      <w:r w:rsidRPr="00551D78">
        <w:rPr>
          <w:rFonts w:ascii="Times New Roman" w:hAnsi="Times New Roman" w:cs="Times New Roman"/>
        </w:rPr>
        <w:t xml:space="preserve">CE </w:t>
      </w:r>
      <w:proofErr w:type="spellStart"/>
      <w:r w:rsidRPr="00551D78">
        <w:rPr>
          <w:rFonts w:ascii="Times New Roman" w:hAnsi="Times New Roman" w:cs="Times New Roman"/>
        </w:rPr>
        <w:t>Ass</w:t>
      </w:r>
      <w:proofErr w:type="spellEnd"/>
      <w:r w:rsidRPr="00551D78">
        <w:rPr>
          <w:rFonts w:ascii="Times New Roman" w:hAnsi="Times New Roman" w:cs="Times New Roman"/>
        </w:rPr>
        <w:t xml:space="preserve">., 26 octobre 1945, </w:t>
      </w:r>
      <w:r w:rsidRPr="00551D78">
        <w:rPr>
          <w:rFonts w:ascii="Times New Roman" w:hAnsi="Times New Roman" w:cs="Times New Roman"/>
          <w:i/>
        </w:rPr>
        <w:t xml:space="preserve">Aramu, </w:t>
      </w:r>
      <w:proofErr w:type="spellStart"/>
      <w:r w:rsidRPr="00551D78">
        <w:rPr>
          <w:rFonts w:ascii="Times New Roman" w:hAnsi="Times New Roman" w:cs="Times New Roman"/>
        </w:rPr>
        <w:t>req</w:t>
      </w:r>
      <w:proofErr w:type="spellEnd"/>
      <w:r w:rsidRPr="00551D78">
        <w:rPr>
          <w:rFonts w:ascii="Times New Roman" w:hAnsi="Times New Roman" w:cs="Times New Roman"/>
        </w:rPr>
        <w:t>. n° 77726</w:t>
      </w:r>
    </w:p>
    <w:p w14:paraId="5ABA7E62" w14:textId="77777777" w:rsidR="00551D78" w:rsidRPr="00551D78" w:rsidRDefault="00551D78" w:rsidP="00551D78">
      <w:pPr>
        <w:jc w:val="both"/>
        <w:rPr>
          <w:rFonts w:ascii="Times New Roman" w:hAnsi="Times New Roman" w:cs="Times New Roman"/>
          <w:color w:val="000000"/>
        </w:rPr>
      </w:pPr>
      <w:r w:rsidRPr="00551D78">
        <w:rPr>
          <w:rFonts w:ascii="Times New Roman" w:hAnsi="Times New Roman" w:cs="Times New Roman"/>
          <w:bCs/>
        </w:rPr>
        <w:t>- Document n°</w:t>
      </w:r>
      <w:r>
        <w:rPr>
          <w:rFonts w:ascii="Times New Roman" w:hAnsi="Times New Roman" w:cs="Times New Roman"/>
          <w:bCs/>
        </w:rPr>
        <w:t xml:space="preserve"> 20</w:t>
      </w:r>
      <w:r w:rsidRPr="00551D78">
        <w:rPr>
          <w:rFonts w:ascii="Times New Roman" w:hAnsi="Times New Roman" w:cs="Times New Roman"/>
          <w:bCs/>
        </w:rPr>
        <w:t xml:space="preserve"> : CE </w:t>
      </w:r>
      <w:proofErr w:type="spellStart"/>
      <w:r w:rsidRPr="00551D78">
        <w:rPr>
          <w:rFonts w:ascii="Times New Roman" w:hAnsi="Times New Roman" w:cs="Times New Roman"/>
          <w:bCs/>
        </w:rPr>
        <w:t>Ass</w:t>
      </w:r>
      <w:proofErr w:type="spellEnd"/>
      <w:r w:rsidRPr="00551D78">
        <w:rPr>
          <w:rFonts w:ascii="Times New Roman" w:hAnsi="Times New Roman" w:cs="Times New Roman"/>
          <w:bCs/>
        </w:rPr>
        <w:t xml:space="preserve">., 25 juin 1948, </w:t>
      </w:r>
      <w:proofErr w:type="spellStart"/>
      <w:r w:rsidRPr="00551D78">
        <w:rPr>
          <w:rFonts w:ascii="Times New Roman" w:hAnsi="Times New Roman" w:cs="Times New Roman"/>
          <w:bCs/>
          <w:i/>
        </w:rPr>
        <w:t>Sociéte</w:t>
      </w:r>
      <w:proofErr w:type="spellEnd"/>
      <w:r w:rsidRPr="00551D78">
        <w:rPr>
          <w:rFonts w:ascii="Times New Roman" w:hAnsi="Times New Roman" w:cs="Times New Roman"/>
          <w:bCs/>
          <w:i/>
        </w:rPr>
        <w:t xml:space="preserve">́ du Journal l’Aurore, </w:t>
      </w:r>
      <w:proofErr w:type="spellStart"/>
      <w:r w:rsidRPr="00551D78">
        <w:rPr>
          <w:rFonts w:ascii="Times New Roman" w:hAnsi="Times New Roman" w:cs="Times New Roman"/>
          <w:color w:val="000000"/>
          <w:shd w:val="clear" w:color="auto" w:fill="FFFFFF"/>
        </w:rPr>
        <w:t>req</w:t>
      </w:r>
      <w:proofErr w:type="spellEnd"/>
      <w:r w:rsidRPr="00551D78">
        <w:rPr>
          <w:rFonts w:ascii="Times New Roman" w:hAnsi="Times New Roman" w:cs="Times New Roman"/>
          <w:color w:val="000000"/>
          <w:shd w:val="clear" w:color="auto" w:fill="FFFFFF"/>
        </w:rPr>
        <w:t>. n° 94511</w:t>
      </w:r>
    </w:p>
    <w:p w14:paraId="3F8F671E" w14:textId="77777777" w:rsidR="00551D78" w:rsidRPr="00DC65D2" w:rsidRDefault="00551D78" w:rsidP="00551D78">
      <w:pPr>
        <w:jc w:val="both"/>
        <w:rPr>
          <w:rFonts w:ascii="Times New Roman" w:hAnsi="Times New Roman" w:cs="Times New Roman"/>
          <w:bCs/>
          <w:i/>
          <w:iCs/>
        </w:rPr>
      </w:pPr>
      <w:r w:rsidRPr="00551D78">
        <w:rPr>
          <w:rFonts w:ascii="Times New Roman" w:hAnsi="Times New Roman" w:cs="Times New Roman"/>
          <w:bCs/>
        </w:rPr>
        <w:t>- Document n°</w:t>
      </w:r>
      <w:r>
        <w:rPr>
          <w:rFonts w:ascii="Times New Roman" w:hAnsi="Times New Roman" w:cs="Times New Roman"/>
          <w:bCs/>
        </w:rPr>
        <w:t xml:space="preserve"> 21</w:t>
      </w:r>
      <w:r w:rsidRPr="00551D78">
        <w:rPr>
          <w:rFonts w:ascii="Times New Roman" w:hAnsi="Times New Roman" w:cs="Times New Roman"/>
          <w:bCs/>
        </w:rPr>
        <w:t xml:space="preserve"> : CE </w:t>
      </w:r>
      <w:proofErr w:type="spellStart"/>
      <w:r w:rsidRPr="00551D78">
        <w:rPr>
          <w:rFonts w:ascii="Times New Roman" w:hAnsi="Times New Roman" w:cs="Times New Roman"/>
          <w:bCs/>
        </w:rPr>
        <w:t>Ass</w:t>
      </w:r>
      <w:proofErr w:type="spellEnd"/>
      <w:r w:rsidRPr="00551D78">
        <w:rPr>
          <w:rFonts w:ascii="Times New Roman" w:hAnsi="Times New Roman" w:cs="Times New Roman"/>
          <w:bCs/>
        </w:rPr>
        <w:t xml:space="preserve">., 22 juin 1951, </w:t>
      </w:r>
      <w:r w:rsidRPr="00DC65D2">
        <w:rPr>
          <w:rFonts w:ascii="Times New Roman" w:hAnsi="Times New Roman" w:cs="Times New Roman"/>
          <w:bCs/>
          <w:i/>
          <w:iCs/>
        </w:rPr>
        <w:t xml:space="preserve">Daudignac, </w:t>
      </w:r>
      <w:proofErr w:type="spellStart"/>
      <w:r w:rsidRPr="00DC65D2">
        <w:rPr>
          <w:rFonts w:ascii="Times New Roman" w:hAnsi="Times New Roman" w:cs="Times New Roman"/>
          <w:shd w:val="clear" w:color="auto" w:fill="FFFFFF"/>
        </w:rPr>
        <w:t>req</w:t>
      </w:r>
      <w:proofErr w:type="spellEnd"/>
      <w:r w:rsidRPr="00DC65D2">
        <w:rPr>
          <w:rFonts w:ascii="Times New Roman" w:hAnsi="Times New Roman" w:cs="Times New Roman"/>
          <w:shd w:val="clear" w:color="auto" w:fill="FFFFFF"/>
        </w:rPr>
        <w:t xml:space="preserve">. n° </w:t>
      </w:r>
      <w:r w:rsidRPr="00DC65D2">
        <w:rPr>
          <w:rFonts w:ascii="Times New Roman" w:hAnsi="Times New Roman" w:cs="Times New Roman"/>
          <w:bCs/>
        </w:rPr>
        <w:t>00590</w:t>
      </w:r>
    </w:p>
    <w:p w14:paraId="7B73CADA" w14:textId="77777777" w:rsidR="00551D78" w:rsidRPr="00DC65D2" w:rsidRDefault="00551D78" w:rsidP="00551D78">
      <w:pPr>
        <w:jc w:val="both"/>
        <w:rPr>
          <w:rFonts w:ascii="Times New Roman" w:hAnsi="Times New Roman" w:cs="Times New Roman"/>
          <w:bCs/>
          <w:iCs/>
        </w:rPr>
      </w:pPr>
      <w:r w:rsidRPr="00DC65D2">
        <w:rPr>
          <w:rFonts w:ascii="Times New Roman" w:hAnsi="Times New Roman" w:cs="Times New Roman"/>
          <w:bCs/>
        </w:rPr>
        <w:t xml:space="preserve">- Document n° 22 : CE </w:t>
      </w:r>
      <w:proofErr w:type="spellStart"/>
      <w:r w:rsidRPr="00DC65D2">
        <w:rPr>
          <w:rFonts w:ascii="Times New Roman" w:hAnsi="Times New Roman" w:cs="Times New Roman"/>
          <w:bCs/>
        </w:rPr>
        <w:t>Ass</w:t>
      </w:r>
      <w:proofErr w:type="spellEnd"/>
      <w:r w:rsidRPr="00DC65D2">
        <w:rPr>
          <w:rFonts w:ascii="Times New Roman" w:hAnsi="Times New Roman" w:cs="Times New Roman"/>
          <w:bCs/>
        </w:rPr>
        <w:t xml:space="preserve">., 28 mai 1954, </w:t>
      </w:r>
      <w:r w:rsidRPr="00DC65D2">
        <w:rPr>
          <w:rFonts w:ascii="Times New Roman" w:hAnsi="Times New Roman" w:cs="Times New Roman"/>
          <w:bCs/>
          <w:i/>
          <w:iCs/>
        </w:rPr>
        <w:t xml:space="preserve">Barel, </w:t>
      </w:r>
      <w:proofErr w:type="spellStart"/>
      <w:r w:rsidRPr="00DC65D2">
        <w:rPr>
          <w:rFonts w:ascii="Times New Roman" w:hAnsi="Times New Roman" w:cs="Times New Roman"/>
          <w:shd w:val="clear" w:color="auto" w:fill="FFFFFF"/>
        </w:rPr>
        <w:t>req</w:t>
      </w:r>
      <w:proofErr w:type="spellEnd"/>
      <w:r w:rsidRPr="00DC65D2">
        <w:rPr>
          <w:rFonts w:ascii="Times New Roman" w:hAnsi="Times New Roman" w:cs="Times New Roman"/>
          <w:shd w:val="clear" w:color="auto" w:fill="FFFFFF"/>
        </w:rPr>
        <w:t xml:space="preserve">. n° </w:t>
      </w:r>
      <w:r w:rsidRPr="00DC65D2">
        <w:rPr>
          <w:rFonts w:ascii="Times New Roman" w:hAnsi="Times New Roman" w:cs="Times New Roman"/>
          <w:bCs/>
          <w:iCs/>
        </w:rPr>
        <w:t>28238</w:t>
      </w:r>
    </w:p>
    <w:p w14:paraId="243A0F0C" w14:textId="77777777" w:rsidR="006E47EA" w:rsidRPr="00551D78" w:rsidRDefault="00551D78" w:rsidP="00551D78">
      <w:pPr>
        <w:jc w:val="both"/>
        <w:rPr>
          <w:rFonts w:ascii="Times New Roman" w:hAnsi="Times New Roman" w:cs="Times New Roman"/>
          <w:bCs/>
        </w:rPr>
      </w:pPr>
      <w:r w:rsidRPr="00DC65D2">
        <w:rPr>
          <w:rFonts w:ascii="Times New Roman" w:hAnsi="Times New Roman" w:cs="Times New Roman"/>
          <w:bCs/>
        </w:rPr>
        <w:t>- Document n° 2</w:t>
      </w:r>
      <w:r w:rsidR="00097E44" w:rsidRPr="00DC65D2">
        <w:rPr>
          <w:rFonts w:ascii="Times New Roman" w:hAnsi="Times New Roman" w:cs="Times New Roman"/>
          <w:bCs/>
        </w:rPr>
        <w:t>3</w:t>
      </w:r>
      <w:r w:rsidRPr="00DC65D2">
        <w:rPr>
          <w:rFonts w:ascii="Times New Roman" w:hAnsi="Times New Roman" w:cs="Times New Roman"/>
          <w:bCs/>
        </w:rPr>
        <w:t xml:space="preserve"> : CE </w:t>
      </w:r>
      <w:proofErr w:type="spellStart"/>
      <w:r w:rsidRPr="00DC65D2">
        <w:rPr>
          <w:rFonts w:ascii="Times New Roman" w:hAnsi="Times New Roman" w:cs="Times New Roman"/>
          <w:bCs/>
        </w:rPr>
        <w:t>Ass</w:t>
      </w:r>
      <w:proofErr w:type="spellEnd"/>
      <w:r w:rsidRPr="00DC65D2">
        <w:rPr>
          <w:rFonts w:ascii="Times New Roman" w:hAnsi="Times New Roman" w:cs="Times New Roman"/>
          <w:bCs/>
        </w:rPr>
        <w:t xml:space="preserve">., 24 mars 2006, </w:t>
      </w:r>
      <w:proofErr w:type="spellStart"/>
      <w:r w:rsidRPr="00DC65D2">
        <w:rPr>
          <w:rFonts w:ascii="Times New Roman" w:hAnsi="Times New Roman" w:cs="Times New Roman"/>
          <w:bCs/>
          <w:i/>
        </w:rPr>
        <w:t>Sociéte</w:t>
      </w:r>
      <w:proofErr w:type="spellEnd"/>
      <w:r w:rsidRPr="00DC65D2">
        <w:rPr>
          <w:rFonts w:ascii="Times New Roman" w:hAnsi="Times New Roman" w:cs="Times New Roman"/>
          <w:bCs/>
          <w:i/>
        </w:rPr>
        <w:t>́ KPM</w:t>
      </w:r>
      <w:r w:rsidRPr="00551D78">
        <w:rPr>
          <w:rFonts w:ascii="Times New Roman" w:hAnsi="Times New Roman" w:cs="Times New Roman"/>
          <w:bCs/>
          <w:i/>
        </w:rPr>
        <w:t>G</w:t>
      </w:r>
      <w:r w:rsidRPr="00551D78">
        <w:rPr>
          <w:rFonts w:ascii="Times New Roman" w:hAnsi="Times New Roman" w:cs="Times New Roman"/>
          <w:bCs/>
        </w:rPr>
        <w:t xml:space="preserve">, </w:t>
      </w:r>
      <w:proofErr w:type="spellStart"/>
      <w:r w:rsidRPr="00551D78">
        <w:rPr>
          <w:rFonts w:ascii="Times New Roman" w:hAnsi="Times New Roman" w:cs="Times New Roman"/>
          <w:bCs/>
          <w:iCs/>
        </w:rPr>
        <w:t>req</w:t>
      </w:r>
      <w:proofErr w:type="spellEnd"/>
      <w:r w:rsidRPr="00551D78">
        <w:rPr>
          <w:rFonts w:ascii="Times New Roman" w:hAnsi="Times New Roman" w:cs="Times New Roman"/>
          <w:bCs/>
          <w:iCs/>
        </w:rPr>
        <w:t>. n°</w:t>
      </w:r>
      <w:r w:rsidRPr="00551D78">
        <w:rPr>
          <w:rFonts w:ascii="Times New Roman" w:hAnsi="Times New Roman" w:cs="Times New Roman"/>
          <w:bCs/>
        </w:rPr>
        <w:t xml:space="preserve"> 288460</w:t>
      </w:r>
    </w:p>
    <w:p w14:paraId="49AFDBE5" w14:textId="77777777" w:rsidR="00F52C52" w:rsidRPr="00551D78" w:rsidRDefault="00F52C52" w:rsidP="006E47EA">
      <w:pPr>
        <w:rPr>
          <w:rFonts w:ascii="Times New Roman" w:hAnsi="Times New Roman" w:cs="Times New Roman"/>
          <w:color w:val="000000" w:themeColor="text1"/>
        </w:rPr>
      </w:pPr>
    </w:p>
    <w:p w14:paraId="7A93BD40" w14:textId="77777777" w:rsidR="00F52C52" w:rsidRDefault="00F52C52" w:rsidP="006E47EA">
      <w:pPr>
        <w:rPr>
          <w:rFonts w:ascii="Times New Roman" w:hAnsi="Times New Roman" w:cs="Times New Roman"/>
          <w:color w:val="000000" w:themeColor="text1"/>
        </w:rPr>
      </w:pPr>
    </w:p>
    <w:p w14:paraId="10D03105" w14:textId="1FDD12BC" w:rsidR="00DC65D2" w:rsidRDefault="00DC65D2">
      <w:pPr>
        <w:rPr>
          <w:rFonts w:ascii="Times New Roman" w:hAnsi="Times New Roman" w:cs="Times New Roman"/>
          <w:color w:val="000000" w:themeColor="text1"/>
        </w:rPr>
      </w:pPr>
      <w:r>
        <w:rPr>
          <w:rFonts w:ascii="Times New Roman" w:hAnsi="Times New Roman" w:cs="Times New Roman"/>
          <w:color w:val="000000" w:themeColor="text1"/>
        </w:rPr>
        <w:br w:type="page"/>
      </w:r>
    </w:p>
    <w:p w14:paraId="6D77EA0B" w14:textId="77777777" w:rsidR="00EA074B" w:rsidRDefault="00EA074B" w:rsidP="006E47EA">
      <w:pPr>
        <w:rPr>
          <w:rFonts w:ascii="Times New Roman" w:hAnsi="Times New Roman" w:cs="Times New Roman"/>
          <w:color w:val="000000" w:themeColor="text1"/>
        </w:rPr>
      </w:pPr>
    </w:p>
    <w:p w14:paraId="2C5AA31B" w14:textId="77777777" w:rsidR="004B3E17" w:rsidRDefault="004B3E17" w:rsidP="004B3E17">
      <w:pPr>
        <w:pBdr>
          <w:top w:val="single" w:sz="4" w:space="1" w:color="auto"/>
          <w:left w:val="single" w:sz="4" w:space="4" w:color="auto"/>
          <w:bottom w:val="single" w:sz="4" w:space="1" w:color="auto"/>
          <w:right w:val="single" w:sz="4" w:space="4" w:color="auto"/>
        </w:pBdr>
        <w:ind w:firstLine="284"/>
        <w:jc w:val="center"/>
        <w:rPr>
          <w:rFonts w:ascii="Times New Roman" w:hAnsi="Times New Roman" w:cs="Times New Roman"/>
          <w:b/>
          <w:color w:val="000000" w:themeColor="text1"/>
          <w:sz w:val="26"/>
          <w:szCs w:val="26"/>
        </w:rPr>
      </w:pPr>
    </w:p>
    <w:p w14:paraId="2C300712" w14:textId="77777777" w:rsidR="00373997" w:rsidRDefault="004B3E17" w:rsidP="004B3E17">
      <w:pPr>
        <w:pBdr>
          <w:top w:val="single" w:sz="4" w:space="1" w:color="auto"/>
          <w:left w:val="single" w:sz="4" w:space="4" w:color="auto"/>
          <w:bottom w:val="single" w:sz="4" w:space="1" w:color="auto"/>
          <w:right w:val="single" w:sz="4" w:space="4" w:color="auto"/>
        </w:pBdr>
        <w:ind w:firstLine="284"/>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I</w:t>
      </w:r>
      <w:r w:rsidR="00D74929">
        <w:rPr>
          <w:rFonts w:ascii="Times New Roman" w:hAnsi="Times New Roman" w:cs="Times New Roman"/>
          <w:b/>
          <w:color w:val="000000" w:themeColor="text1"/>
          <w:sz w:val="26"/>
          <w:szCs w:val="26"/>
        </w:rPr>
        <w:t>/</w:t>
      </w:r>
      <w:r w:rsidR="00373997" w:rsidRPr="00474A30">
        <w:rPr>
          <w:rFonts w:ascii="Times New Roman" w:hAnsi="Times New Roman" w:cs="Times New Roman"/>
          <w:b/>
          <w:color w:val="000000" w:themeColor="text1"/>
          <w:sz w:val="26"/>
          <w:szCs w:val="26"/>
        </w:rPr>
        <w:t xml:space="preserve"> </w:t>
      </w:r>
      <w:r w:rsidR="00AE1DE7" w:rsidRPr="00AE1DE7">
        <w:rPr>
          <w:rFonts w:ascii="Times New Roman" w:hAnsi="Times New Roman" w:cs="Times New Roman"/>
          <w:b/>
          <w:color w:val="000000" w:themeColor="text1"/>
          <w:sz w:val="26"/>
          <w:szCs w:val="26"/>
        </w:rPr>
        <w:t>LES SOURCES LEGISLATIVES ET REGLEMENTAIRES</w:t>
      </w:r>
    </w:p>
    <w:p w14:paraId="498C0339" w14:textId="77777777" w:rsidR="004B3E17" w:rsidRPr="003E1788" w:rsidRDefault="004B3E17" w:rsidP="004B3E17">
      <w:pPr>
        <w:pBdr>
          <w:top w:val="single" w:sz="4" w:space="1" w:color="auto"/>
          <w:left w:val="single" w:sz="4" w:space="4" w:color="auto"/>
          <w:bottom w:val="single" w:sz="4" w:space="1" w:color="auto"/>
          <w:right w:val="single" w:sz="4" w:space="4" w:color="auto"/>
        </w:pBdr>
        <w:ind w:firstLine="284"/>
        <w:jc w:val="center"/>
        <w:rPr>
          <w:rFonts w:ascii="Times New Roman" w:hAnsi="Times New Roman" w:cs="Times New Roman"/>
          <w:b/>
          <w:color w:val="000000" w:themeColor="text1"/>
          <w:sz w:val="26"/>
          <w:szCs w:val="26"/>
        </w:rPr>
      </w:pPr>
    </w:p>
    <w:p w14:paraId="1B6478B4" w14:textId="77777777" w:rsidR="00872365" w:rsidRDefault="00872365">
      <w:pPr>
        <w:rPr>
          <w:bCs/>
        </w:rPr>
      </w:pPr>
    </w:p>
    <w:p w14:paraId="78774071" w14:textId="77777777" w:rsidR="00AE1DE7" w:rsidRDefault="00AE1DE7" w:rsidP="00AE1DE7">
      <w:pPr>
        <w:pBdr>
          <w:top w:val="single" w:sz="4" w:space="1" w:color="auto"/>
          <w:left w:val="single" w:sz="4" w:space="4" w:color="auto"/>
          <w:bottom w:val="single" w:sz="4" w:space="1" w:color="auto"/>
          <w:right w:val="single" w:sz="4" w:space="4" w:color="auto"/>
        </w:pBdr>
        <w:ind w:firstLine="284"/>
        <w:jc w:val="center"/>
        <w:rPr>
          <w:bCs/>
        </w:rPr>
      </w:pPr>
      <w:r>
        <w:rPr>
          <w:rFonts w:ascii="Times New Roman" w:hAnsi="Times New Roman" w:cs="Times New Roman"/>
          <w:b/>
          <w:color w:val="000000" w:themeColor="text1"/>
          <w:sz w:val="26"/>
          <w:szCs w:val="26"/>
        </w:rPr>
        <w:t xml:space="preserve">A/ </w:t>
      </w:r>
      <w:r w:rsidRPr="006260F1">
        <w:rPr>
          <w:rFonts w:ascii="Times New Roman" w:hAnsi="Times New Roman" w:cs="Times New Roman"/>
          <w:b/>
          <w:color w:val="000000" w:themeColor="text1"/>
          <w:sz w:val="26"/>
          <w:szCs w:val="26"/>
        </w:rPr>
        <w:t>CONTEXTUALISATION</w:t>
      </w:r>
    </w:p>
    <w:p w14:paraId="11F031F4" w14:textId="77777777" w:rsidR="00AE1DE7" w:rsidRDefault="00AE1DE7">
      <w:pPr>
        <w:rPr>
          <w:bCs/>
        </w:rPr>
      </w:pPr>
    </w:p>
    <w:p w14:paraId="46B91DB4" w14:textId="77777777" w:rsidR="00872365" w:rsidRPr="006260F1" w:rsidRDefault="00373997" w:rsidP="006260F1">
      <w:pPr>
        <w:pBdr>
          <w:top w:val="single" w:sz="4" w:space="1" w:color="auto"/>
          <w:left w:val="single" w:sz="4" w:space="4" w:color="auto"/>
          <w:bottom w:val="single" w:sz="4" w:space="1" w:color="auto"/>
          <w:right w:val="single" w:sz="4" w:space="4" w:color="auto"/>
        </w:pBdr>
        <w:jc w:val="center"/>
        <w:rPr>
          <w:rFonts w:ascii="Times New Roman" w:hAnsi="Times New Roman" w:cs="Times New Roman"/>
          <w:b/>
          <w:color w:val="000000" w:themeColor="text1"/>
        </w:rPr>
      </w:pPr>
      <w:r w:rsidRPr="006260F1">
        <w:rPr>
          <w:rFonts w:ascii="Times New Roman" w:hAnsi="Times New Roman" w:cs="Times New Roman"/>
          <w:b/>
          <w:color w:val="000000" w:themeColor="text1"/>
        </w:rPr>
        <w:t xml:space="preserve">Document n° 1 : </w:t>
      </w:r>
    </w:p>
    <w:p w14:paraId="46B567D8" w14:textId="77777777" w:rsidR="00373997" w:rsidRPr="00D65110" w:rsidRDefault="00373997" w:rsidP="00373997">
      <w:pPr>
        <w:jc w:val="center"/>
        <w:rPr>
          <w:bCs/>
          <w:sz w:val="10"/>
          <w:szCs w:val="10"/>
        </w:rPr>
      </w:pPr>
    </w:p>
    <w:p w14:paraId="385DA110" w14:textId="77777777" w:rsidR="00373997" w:rsidRDefault="00373997" w:rsidP="00373997">
      <w:pPr>
        <w:spacing w:line="260" w:lineRule="atLeast"/>
        <w:jc w:val="both"/>
        <w:rPr>
          <w:color w:val="1B1B1B"/>
          <w:lang w:eastAsia="fr-FR"/>
        </w:rPr>
      </w:pPr>
    </w:p>
    <w:tbl>
      <w:tblPr>
        <w:tblStyle w:val="docContenttabCommentPopupNDC"/>
        <w:tblW w:w="5000" w:type="pct"/>
        <w:tblCellSpacing w:w="0" w:type="dxa"/>
        <w:tblInd w:w="150" w:type="dxa"/>
        <w:tblCellMar>
          <w:left w:w="0" w:type="dxa"/>
          <w:right w:w="0" w:type="dxa"/>
        </w:tblCellMar>
        <w:tblLook w:val="05E0" w:firstRow="1" w:lastRow="1" w:firstColumn="1" w:lastColumn="1" w:noHBand="0" w:noVBand="1"/>
      </w:tblPr>
      <w:tblGrid>
        <w:gridCol w:w="9066"/>
      </w:tblGrid>
      <w:tr w:rsidR="00C133C8" w14:paraId="2F9BB02F" w14:textId="77777777" w:rsidTr="00C133C8">
        <w:trPr>
          <w:trHeight w:val="300"/>
          <w:tblCellSpacing w:w="0" w:type="dxa"/>
        </w:trPr>
        <w:tc>
          <w:tcPr>
            <w:tcW w:w="0" w:type="auto"/>
            <w:shd w:val="clear" w:color="auto" w:fill="EFEFEF"/>
            <w:tcMar>
              <w:top w:w="75" w:type="dxa"/>
              <w:left w:w="150" w:type="dxa"/>
              <w:bottom w:w="60" w:type="dxa"/>
              <w:right w:w="150" w:type="dxa"/>
            </w:tcMar>
            <w:vAlign w:val="center"/>
            <w:hideMark/>
          </w:tcPr>
          <w:p w14:paraId="7AF8A33F" w14:textId="77777777" w:rsidR="00C133C8" w:rsidRPr="00C133C8" w:rsidRDefault="00C133C8" w:rsidP="003D39B2">
            <w:pPr>
              <w:spacing w:line="260" w:lineRule="atLeast"/>
              <w:jc w:val="both"/>
              <w:rPr>
                <w:rStyle w:val="docContentdivFullMarge"/>
                <w:b/>
                <w:bCs/>
                <w:color w:val="000000"/>
                <w:sz w:val="23"/>
                <w:szCs w:val="23"/>
              </w:rPr>
            </w:pPr>
            <w:r w:rsidRPr="00C133C8">
              <w:rPr>
                <w:rStyle w:val="docContentdivFullMarge"/>
                <w:b/>
                <w:bCs/>
                <w:color w:val="000000"/>
                <w:sz w:val="23"/>
                <w:szCs w:val="23"/>
              </w:rPr>
              <w:t>Dalloz actualité 19 avril 2022</w:t>
            </w:r>
          </w:p>
        </w:tc>
      </w:tr>
      <w:tr w:rsidR="00C133C8" w14:paraId="585A9153" w14:textId="77777777" w:rsidTr="00C133C8">
        <w:trPr>
          <w:tblCellSpacing w:w="0" w:type="dxa"/>
        </w:trPr>
        <w:tc>
          <w:tcPr>
            <w:tcW w:w="0" w:type="auto"/>
            <w:tcBorders>
              <w:bottom w:val="single" w:sz="12" w:space="0" w:color="EFEFEF"/>
            </w:tcBorders>
            <w:shd w:val="clear" w:color="auto" w:fill="FBFBFB"/>
            <w:tcMar>
              <w:top w:w="150" w:type="dxa"/>
              <w:left w:w="150" w:type="dxa"/>
              <w:bottom w:w="90" w:type="dxa"/>
              <w:right w:w="0" w:type="dxa"/>
            </w:tcMar>
            <w:vAlign w:val="center"/>
            <w:hideMark/>
          </w:tcPr>
          <w:p w14:paraId="02C2BE24" w14:textId="77777777" w:rsidR="00C133C8" w:rsidRPr="00C133C8" w:rsidRDefault="00C133C8" w:rsidP="003D39B2">
            <w:pPr>
              <w:pStyle w:val="docContentchronTITRE"/>
              <w:spacing w:before="58" w:after="58" w:line="260" w:lineRule="atLeast"/>
              <w:jc w:val="both"/>
              <w:rPr>
                <w:rStyle w:val="docContentdivFullMarge"/>
                <w:sz w:val="23"/>
                <w:szCs w:val="23"/>
              </w:rPr>
            </w:pPr>
            <w:r w:rsidRPr="00C133C8">
              <w:rPr>
                <w:rStyle w:val="docContentdivFullMarge"/>
                <w:sz w:val="23"/>
                <w:szCs w:val="23"/>
              </w:rPr>
              <w:t>2021, année record de l'inflation normative</w:t>
            </w:r>
          </w:p>
          <w:p w14:paraId="04050E00" w14:textId="77777777" w:rsidR="00C133C8" w:rsidRPr="00C133C8" w:rsidRDefault="00C133C8" w:rsidP="003D39B2">
            <w:pPr>
              <w:spacing w:line="260" w:lineRule="atLeast"/>
              <w:jc w:val="both"/>
              <w:rPr>
                <w:rStyle w:val="docContentdivFullMarge"/>
                <w:color w:val="000000"/>
                <w:sz w:val="23"/>
                <w:szCs w:val="23"/>
              </w:rPr>
            </w:pPr>
          </w:p>
          <w:p w14:paraId="50F6BBD7" w14:textId="77777777" w:rsidR="00C133C8" w:rsidRPr="00C133C8" w:rsidRDefault="00C133C8" w:rsidP="003D39B2">
            <w:pPr>
              <w:pStyle w:val="docContentdivFullMargep"/>
              <w:spacing w:line="260" w:lineRule="atLeast"/>
              <w:jc w:val="both"/>
              <w:rPr>
                <w:rStyle w:val="docContentdivFullMarge"/>
                <w:b/>
                <w:bCs/>
                <w:color w:val="000000"/>
                <w:sz w:val="23"/>
                <w:szCs w:val="23"/>
              </w:rPr>
            </w:pPr>
            <w:r w:rsidRPr="00C133C8">
              <w:rPr>
                <w:rStyle w:val="docContentdivFullMarge"/>
                <w:b/>
                <w:bCs/>
                <w:color w:val="000000"/>
                <w:sz w:val="23"/>
                <w:szCs w:val="23"/>
              </w:rPr>
              <w:t>Indicateurs de suivi de l'activité normative</w:t>
            </w:r>
          </w:p>
          <w:p w14:paraId="24910D86" w14:textId="77777777" w:rsidR="00C133C8" w:rsidRPr="00C133C8" w:rsidRDefault="00C133C8" w:rsidP="003D39B2">
            <w:pPr>
              <w:spacing w:line="260" w:lineRule="atLeast"/>
              <w:jc w:val="both"/>
              <w:rPr>
                <w:rStyle w:val="docContentdivFullMarge"/>
                <w:color w:val="000000"/>
                <w:sz w:val="23"/>
                <w:szCs w:val="23"/>
              </w:rPr>
            </w:pPr>
          </w:p>
          <w:p w14:paraId="6BC0A3D8" w14:textId="77777777" w:rsidR="00C133C8" w:rsidRPr="00C133C8" w:rsidRDefault="00C133C8" w:rsidP="003D39B2">
            <w:pPr>
              <w:pStyle w:val="docContentchronSIGNATURE"/>
              <w:spacing w:line="260" w:lineRule="atLeast"/>
              <w:jc w:val="both"/>
              <w:rPr>
                <w:rStyle w:val="docContentdivFullMarge"/>
                <w:sz w:val="23"/>
                <w:szCs w:val="23"/>
              </w:rPr>
            </w:pPr>
            <w:r w:rsidRPr="00C133C8">
              <w:rPr>
                <w:rStyle w:val="docContentdivFullMarge"/>
                <w:sz w:val="23"/>
                <w:szCs w:val="23"/>
              </w:rPr>
              <w:t>Pierre Januel, Journaliste</w:t>
            </w:r>
          </w:p>
        </w:tc>
      </w:tr>
      <w:tr w:rsidR="00C133C8" w14:paraId="20D6EF23" w14:textId="77777777" w:rsidTr="00C133C8">
        <w:trPr>
          <w:trHeight w:val="405"/>
          <w:tblCellSpacing w:w="0" w:type="dxa"/>
        </w:trPr>
        <w:tc>
          <w:tcPr>
            <w:tcW w:w="0" w:type="auto"/>
            <w:tcMar>
              <w:top w:w="0" w:type="dxa"/>
              <w:left w:w="0" w:type="dxa"/>
              <w:bottom w:w="0" w:type="dxa"/>
              <w:right w:w="0" w:type="dxa"/>
            </w:tcMar>
            <w:vAlign w:val="center"/>
            <w:hideMark/>
          </w:tcPr>
          <w:p w14:paraId="258600BC" w14:textId="77777777" w:rsidR="00C133C8" w:rsidRPr="00C133C8" w:rsidRDefault="00C133C8" w:rsidP="003D39B2">
            <w:pPr>
              <w:spacing w:line="260" w:lineRule="atLeast"/>
              <w:jc w:val="both"/>
              <w:rPr>
                <w:rStyle w:val="docContentdivFullMarge"/>
                <w:color w:val="000000"/>
                <w:sz w:val="23"/>
                <w:szCs w:val="23"/>
              </w:rPr>
            </w:pPr>
          </w:p>
        </w:tc>
      </w:tr>
      <w:tr w:rsidR="00C133C8" w14:paraId="1E5BDFBC" w14:textId="77777777" w:rsidTr="00C133C8">
        <w:trPr>
          <w:tblCellSpacing w:w="0" w:type="dxa"/>
        </w:trPr>
        <w:tc>
          <w:tcPr>
            <w:tcW w:w="0" w:type="auto"/>
            <w:tcMar>
              <w:top w:w="0" w:type="dxa"/>
              <w:left w:w="0" w:type="dxa"/>
              <w:bottom w:w="0" w:type="dxa"/>
              <w:right w:w="0" w:type="dxa"/>
            </w:tcMar>
            <w:vAlign w:val="center"/>
            <w:hideMark/>
          </w:tcPr>
          <w:p w14:paraId="70A0C616" w14:textId="77777777" w:rsidR="00C133C8" w:rsidRPr="00C133C8" w:rsidRDefault="00C133C8" w:rsidP="00C133C8">
            <w:pPr>
              <w:pStyle w:val="docContentRESUFRAN"/>
              <w:spacing w:line="260" w:lineRule="atLeast"/>
              <w:ind w:right="5"/>
              <w:jc w:val="both"/>
              <w:rPr>
                <w:rStyle w:val="docContentdivFullMarge"/>
                <w:sz w:val="23"/>
                <w:szCs w:val="23"/>
              </w:rPr>
            </w:pPr>
            <w:r w:rsidRPr="00C133C8">
              <w:rPr>
                <w:rStyle w:val="docContentRESUFRANtitre"/>
                <w:sz w:val="23"/>
                <w:szCs w:val="23"/>
                <w:shd w:val="clear" w:color="auto" w:fill="auto"/>
              </w:rPr>
              <w:t>Résumé</w:t>
            </w:r>
          </w:p>
          <w:p w14:paraId="62DC38EB" w14:textId="77777777" w:rsidR="00C133C8" w:rsidRPr="00C133C8" w:rsidRDefault="00C133C8" w:rsidP="00C133C8">
            <w:pPr>
              <w:pStyle w:val="docContentfontsize10"/>
              <w:shd w:val="clear" w:color="auto" w:fill="EFEFEF"/>
              <w:spacing w:after="150" w:line="260" w:lineRule="atLeast"/>
              <w:ind w:right="5"/>
              <w:jc w:val="both"/>
              <w:rPr>
                <w:rStyle w:val="docContentdivFullMarge"/>
                <w:color w:val="000000"/>
                <w:sz w:val="23"/>
                <w:szCs w:val="23"/>
              </w:rPr>
            </w:pPr>
            <w:r w:rsidRPr="00C133C8">
              <w:rPr>
                <w:rStyle w:val="docContentdivFullMarge"/>
                <w:color w:val="000000"/>
                <w:sz w:val="23"/>
                <w:szCs w:val="23"/>
              </w:rPr>
              <w:t xml:space="preserve">67 lois publiées, 91 ordonnances, 1 843 décrets, 83 570 pages au </w:t>
            </w:r>
            <w:r w:rsidRPr="00C133C8">
              <w:rPr>
                <w:rStyle w:val="docContentdivFullMarge"/>
                <w:i/>
                <w:iCs/>
                <w:color w:val="000000"/>
                <w:sz w:val="23"/>
                <w:szCs w:val="23"/>
              </w:rPr>
              <w:t>Journal officiel</w:t>
            </w:r>
            <w:r w:rsidRPr="00C133C8">
              <w:rPr>
                <w:rStyle w:val="docContentdivFullMarge"/>
                <w:color w:val="000000"/>
                <w:sz w:val="23"/>
                <w:szCs w:val="23"/>
              </w:rPr>
              <w:t>, etc. Selon les chiffres officiels publiés la semaine dernière, malgré les promesses de lutte contre le flux de nouvelles normes, l'année 2021 aura battu de nombreux records</w:t>
            </w:r>
            <w:r>
              <w:rPr>
                <w:rStyle w:val="docContentdivFullMarge"/>
                <w:color w:val="000000"/>
                <w:sz w:val="23"/>
                <w:szCs w:val="23"/>
              </w:rPr>
              <w:t>.</w:t>
            </w:r>
          </w:p>
          <w:p w14:paraId="3580842F" w14:textId="77777777" w:rsidR="00C133C8" w:rsidRPr="00C133C8" w:rsidRDefault="00C133C8" w:rsidP="003D39B2">
            <w:pPr>
              <w:spacing w:line="260" w:lineRule="atLeast"/>
              <w:jc w:val="both"/>
              <w:rPr>
                <w:rStyle w:val="docContentdivFullMarge"/>
                <w:color w:val="000000"/>
                <w:sz w:val="23"/>
                <w:szCs w:val="23"/>
              </w:rPr>
            </w:pPr>
          </w:p>
        </w:tc>
      </w:tr>
      <w:tr w:rsidR="00C133C8" w14:paraId="662B1A4E" w14:textId="77777777" w:rsidTr="00C133C8">
        <w:trPr>
          <w:tblCellSpacing w:w="0" w:type="dxa"/>
        </w:trPr>
        <w:tc>
          <w:tcPr>
            <w:tcW w:w="0" w:type="auto"/>
            <w:tcMar>
              <w:top w:w="150" w:type="dxa"/>
              <w:left w:w="150" w:type="dxa"/>
              <w:bottom w:w="0" w:type="dxa"/>
              <w:right w:w="0" w:type="dxa"/>
            </w:tcMar>
            <w:vAlign w:val="center"/>
            <w:hideMark/>
          </w:tcPr>
          <w:p w14:paraId="45A2EEE9" w14:textId="77777777" w:rsidR="00C133C8" w:rsidRDefault="00C133C8" w:rsidP="00C411E6">
            <w:pPr>
              <w:spacing w:line="260" w:lineRule="atLeast"/>
              <w:ind w:left="-153"/>
              <w:jc w:val="both"/>
              <w:rPr>
                <w:rStyle w:val="docContentdivFullMarge"/>
                <w:color w:val="000000"/>
                <w:sz w:val="23"/>
                <w:szCs w:val="23"/>
              </w:rPr>
            </w:pPr>
            <w:r w:rsidRPr="00C133C8">
              <w:rPr>
                <w:rStyle w:val="docContentdivFullMarge"/>
                <w:color w:val="000000"/>
                <w:sz w:val="23"/>
                <w:szCs w:val="23"/>
              </w:rPr>
              <w:t>Depuis 2018, le secrétariat général du gouvernement publie annuellement des indicateurs de suivi de l'activité normative. Les chiffres 2021 ont été publiés cette semaine. Soixante-sept lois ont été publiées l'an dernier (hors textes visant à ratifier des traités internationaux). C'est un record depuis vingt ans que les statistiques sont tenues. En 2020, la crise sanitaire avait mis à l'arrêt le Parlement pour plusieurs mois. Celui-ci a pu rattraper le temps perdu en 2021. Pour réduire le volume des lois, le Conseil constitutionnel avait initié une chasse aux cavaliers législatifs, pour censurer les articles sans lien avec le texte initial. Un mouvement qui ne se perçoit pas dans les chiffres, puisqu'en cours de navette, les textes continuent à plus que doubler : en 2021, les textes sont passés de 814 articles au dépôt à 1 720 à l'arrivée. Le fait que les textes d'aujourd'hui soient plus bavards se perçoit également dans les statistiques : il y a vingt ans, un article de loi adopté faisait en moyenne 246 mots. Aujourd'hui c'est 344.</w:t>
            </w:r>
          </w:p>
          <w:p w14:paraId="16B442A7" w14:textId="77777777" w:rsidR="00C133C8" w:rsidRDefault="00C133C8" w:rsidP="00C411E6">
            <w:pPr>
              <w:spacing w:line="260" w:lineRule="atLeast"/>
              <w:ind w:left="-153"/>
              <w:jc w:val="both"/>
              <w:rPr>
                <w:rStyle w:val="docContentdivFullMarge"/>
                <w:color w:val="000000"/>
                <w:sz w:val="23"/>
                <w:szCs w:val="23"/>
              </w:rPr>
            </w:pPr>
            <w:r w:rsidRPr="00C133C8">
              <w:rPr>
                <w:rStyle w:val="docContentdivFullMarge"/>
                <w:color w:val="000000"/>
                <w:sz w:val="23"/>
                <w:szCs w:val="23"/>
              </w:rPr>
              <w:br/>
              <w:t>Avec 91 ordonnances publiées, le gouvernement est également proche du record de 2020 (125 ordonnances), une année qui avait été bien plus marquée par la gestion de la crise sanitaire. L'augmentation du poids des ordonnances est là aussi bien mesurée par les indicateurs. Il y a dix ans, il y en avait en moyenne une quarantaine. À cela s'ajoutent 1 843 décrets pris en 2021 (un chiffre dans la moyenne de ces vingt dernières années) et 8 748 arrêtés. Le taux d'application des lois reste très bon, puisque 92 % des mesures d'application appelées par les lois ont été prises.</w:t>
            </w:r>
          </w:p>
          <w:p w14:paraId="1C6DCAA0" w14:textId="77777777" w:rsidR="00C133C8" w:rsidRPr="00C133C8" w:rsidRDefault="00C133C8" w:rsidP="00C411E6">
            <w:pPr>
              <w:pStyle w:val="Titolo4"/>
              <w:keepNext w:val="0"/>
              <w:spacing w:before="259" w:after="259" w:line="260" w:lineRule="atLeast"/>
              <w:ind w:left="-153"/>
              <w:jc w:val="both"/>
              <w:rPr>
                <w:rStyle w:val="docContentdivFullMarge"/>
                <w:b/>
                <w:bCs/>
                <w:color w:val="000000"/>
                <w:sz w:val="23"/>
                <w:szCs w:val="23"/>
              </w:rPr>
            </w:pPr>
            <w:r w:rsidRPr="00C133C8">
              <w:rPr>
                <w:rStyle w:val="docContentdivFullMarge"/>
                <w:rFonts w:ascii="Times New Roman" w:eastAsia="Times New Roman" w:hAnsi="Times New Roman" w:cs="Times New Roman"/>
                <w:b/>
                <w:i w:val="0"/>
                <w:color w:val="000000"/>
                <w:sz w:val="23"/>
                <w:szCs w:val="23"/>
              </w:rPr>
              <w:t xml:space="preserve">Un record pour le </w:t>
            </w:r>
            <w:r w:rsidRPr="00C133C8">
              <w:rPr>
                <w:rStyle w:val="docContentdivFullMarge"/>
                <w:rFonts w:ascii="Times New Roman" w:eastAsia="Times New Roman" w:hAnsi="Times New Roman" w:cs="Times New Roman"/>
                <w:b/>
                <w:color w:val="000000"/>
                <w:sz w:val="23"/>
                <w:szCs w:val="23"/>
              </w:rPr>
              <w:t>Journal officiel</w:t>
            </w:r>
          </w:p>
          <w:p w14:paraId="3B031A51" w14:textId="77777777" w:rsidR="00C133C8" w:rsidRDefault="00C133C8" w:rsidP="00C411E6">
            <w:pPr>
              <w:spacing w:line="260" w:lineRule="atLeast"/>
              <w:ind w:left="-153"/>
              <w:jc w:val="both"/>
              <w:rPr>
                <w:rStyle w:val="docContentdivFullMarge"/>
                <w:color w:val="000000"/>
                <w:sz w:val="23"/>
                <w:szCs w:val="23"/>
              </w:rPr>
            </w:pPr>
            <w:r w:rsidRPr="00C133C8">
              <w:rPr>
                <w:rStyle w:val="docContentdivFullMarge"/>
                <w:color w:val="000000"/>
                <w:sz w:val="23"/>
                <w:szCs w:val="23"/>
              </w:rPr>
              <w:t>Au total, le 25 janvier 2022, notre droit comprenait 92 424 articles législatifs et 248 343 articles réglementaires. En vingt ans, il y a donc eu 73 % d'articles législatifs et 53 % d'articles réglementaires en plus. Pour lire toutes nos lois (13,8 millions de mots), un bon lecteur (lisant 300 mots par minute) mettrait 32 jours s'il ne s'arrêtait jamais. Et plus de 102 jours si on y ajoutait les décrets.</w:t>
            </w:r>
          </w:p>
          <w:p w14:paraId="01156621" w14:textId="77777777" w:rsidR="00C133C8" w:rsidRDefault="00C133C8" w:rsidP="00C411E6">
            <w:pPr>
              <w:spacing w:line="260" w:lineRule="atLeast"/>
              <w:ind w:left="-153"/>
              <w:jc w:val="both"/>
              <w:rPr>
                <w:rStyle w:val="docContentdivFullMarge"/>
                <w:color w:val="000000"/>
                <w:sz w:val="23"/>
                <w:szCs w:val="23"/>
              </w:rPr>
            </w:pPr>
            <w:r w:rsidRPr="00C133C8">
              <w:rPr>
                <w:rStyle w:val="docContentdivFullMarge"/>
                <w:color w:val="000000"/>
                <w:sz w:val="23"/>
                <w:szCs w:val="23"/>
              </w:rPr>
              <w:lastRenderedPageBreak/>
              <w:br/>
              <w:t xml:space="preserve">L'an dernier, le </w:t>
            </w:r>
            <w:r w:rsidRPr="00C133C8">
              <w:rPr>
                <w:rStyle w:val="docContentdivFullMarge"/>
                <w:i/>
                <w:iCs/>
                <w:color w:val="000000"/>
                <w:sz w:val="23"/>
                <w:szCs w:val="23"/>
              </w:rPr>
              <w:t>Journal officiel</w:t>
            </w:r>
            <w:r w:rsidRPr="00C133C8">
              <w:rPr>
                <w:rStyle w:val="docContentdivFullMarge"/>
                <w:color w:val="000000"/>
                <w:sz w:val="23"/>
                <w:szCs w:val="23"/>
              </w:rPr>
              <w:t xml:space="preserve"> comptait 83 570 pages, ce qui est là aussi un record (69 086 pages en 2020). Sur le front de l'inflation normative, le seul combat gagné aura été celui de la lutte contre les circulaires, passées de 1 300 par an jusqu'à 2018 à 123 l'an dernier. De gros ministères émetteurs de circulaire (ministères de la Défense, de l'Agriculture, de l'Éducation, du Budget) n'en font presque plus. Reste que les circulaires constituent un droit plus souple et ont parfois un objectif plus pédagogique que normatif.</w:t>
            </w:r>
          </w:p>
          <w:p w14:paraId="2CFBA527" w14:textId="77777777" w:rsidR="00C133C8" w:rsidRPr="00C133C8" w:rsidRDefault="00C133C8" w:rsidP="00C411E6">
            <w:pPr>
              <w:pStyle w:val="Titolo4"/>
              <w:keepNext w:val="0"/>
              <w:spacing w:before="259" w:after="259" w:line="260" w:lineRule="atLeast"/>
              <w:ind w:left="-153"/>
              <w:jc w:val="both"/>
              <w:rPr>
                <w:rStyle w:val="docContentdivFullMarge"/>
                <w:b/>
                <w:bCs/>
                <w:color w:val="000000"/>
                <w:sz w:val="23"/>
                <w:szCs w:val="23"/>
              </w:rPr>
            </w:pPr>
            <w:r w:rsidRPr="00C133C8">
              <w:rPr>
                <w:rStyle w:val="docContentdivFullMarge"/>
                <w:rFonts w:ascii="Times New Roman" w:eastAsia="Times New Roman" w:hAnsi="Times New Roman" w:cs="Times New Roman"/>
                <w:b/>
                <w:i w:val="0"/>
                <w:color w:val="000000"/>
                <w:sz w:val="23"/>
                <w:szCs w:val="23"/>
              </w:rPr>
              <w:t>Qui sont les responsables de l'inflation normative ?</w:t>
            </w:r>
          </w:p>
          <w:p w14:paraId="4CFBA69B" w14:textId="77777777" w:rsidR="00C133C8" w:rsidRDefault="00C133C8" w:rsidP="00C411E6">
            <w:pPr>
              <w:spacing w:line="260" w:lineRule="atLeast"/>
              <w:ind w:left="-153"/>
              <w:jc w:val="both"/>
              <w:rPr>
                <w:rStyle w:val="docContentdivFullMarge"/>
                <w:color w:val="000000"/>
                <w:sz w:val="23"/>
                <w:szCs w:val="23"/>
              </w:rPr>
            </w:pPr>
            <w:r w:rsidRPr="00C133C8">
              <w:rPr>
                <w:rStyle w:val="docContentdivFullMarge"/>
                <w:color w:val="000000"/>
                <w:sz w:val="23"/>
                <w:szCs w:val="23"/>
              </w:rPr>
              <w:t>Dans une récente étude, le conseiller d'État Christophe Eoche-Duval s'interroge sur les causes de cette inflation (Un « mal français » : son « </w:t>
            </w:r>
            <w:proofErr w:type="spellStart"/>
            <w:r w:rsidRPr="00C133C8">
              <w:rPr>
                <w:rStyle w:val="docContentdivFullMarge"/>
                <w:color w:val="000000"/>
                <w:sz w:val="23"/>
                <w:szCs w:val="23"/>
              </w:rPr>
              <w:t>é-norme</w:t>
            </w:r>
            <w:proofErr w:type="spellEnd"/>
            <w:r w:rsidRPr="00C133C8">
              <w:rPr>
                <w:rStyle w:val="docContentdivFullMarge"/>
                <w:color w:val="000000"/>
                <w:sz w:val="23"/>
                <w:szCs w:val="23"/>
              </w:rPr>
              <w:t> » production juridique ?, RD pub., 2022) ? Elles sont multiples. Bruxelles est souvent pointé du doigt. Par rapport aux années précédentes, un peu plus de textes en 2021 ont participé à la transposition de directives : 3 lois, 19 ordonnances et 43 décrets. Un chiffre qui n'explique qu'une part marginale de l'inflation. La judiciarisation accrue ainsi que les exigences renforcées en matière d'incompétence négative sont également pointées.</w:t>
            </w:r>
            <w:r w:rsidRPr="00C133C8">
              <w:rPr>
                <w:rStyle w:val="docContentdivFullMarge"/>
                <w:color w:val="000000"/>
                <w:sz w:val="23"/>
                <w:szCs w:val="23"/>
              </w:rPr>
              <w:br/>
            </w:r>
            <w:r w:rsidRPr="00C133C8">
              <w:rPr>
                <w:rStyle w:val="docContentdivFullMarge"/>
                <w:color w:val="000000"/>
                <w:sz w:val="23"/>
                <w:szCs w:val="23"/>
              </w:rPr>
              <w:br/>
              <w:t xml:space="preserve">Mais il y a aussi un appel de plus en plus systématique aux dirigeants pour résoudre tout type de problème. La nouvelle norme est vue comme un moyen peu coûteux d'y répondre. L'afflux d'ordonnances, le recours aux </w:t>
            </w:r>
            <w:proofErr w:type="spellStart"/>
            <w:r w:rsidRPr="00C133C8">
              <w:rPr>
                <w:rStyle w:val="docContentdivFullMarge"/>
                <w:color w:val="000000"/>
                <w:sz w:val="23"/>
                <w:szCs w:val="23"/>
              </w:rPr>
              <w:t>méga-projets</w:t>
            </w:r>
            <w:proofErr w:type="spellEnd"/>
            <w:r w:rsidRPr="00C133C8">
              <w:rPr>
                <w:rStyle w:val="docContentdivFullMarge"/>
                <w:color w:val="000000"/>
                <w:sz w:val="23"/>
                <w:szCs w:val="23"/>
              </w:rPr>
              <w:t xml:space="preserve"> de loi aux dispositions éclectiques (climat, ELAN, 3DS), la systématisation de la procédure accélérée ne sont que des moyens de contourner le goulot d'étranglement qu'est le Parlement, qui, malgré un nombre annuel de séances accru, ne peut faire face à la demande gouvernementale de nouvelles normes.</w:t>
            </w:r>
          </w:p>
          <w:p w14:paraId="6D335AB1" w14:textId="77777777" w:rsidR="00C133C8" w:rsidRPr="00C133C8" w:rsidRDefault="00C133C8" w:rsidP="00C411E6">
            <w:pPr>
              <w:spacing w:line="260" w:lineRule="atLeast"/>
              <w:ind w:left="-153"/>
              <w:jc w:val="both"/>
              <w:rPr>
                <w:rStyle w:val="docContentdivFullMarge"/>
                <w:color w:val="000000"/>
                <w:sz w:val="23"/>
                <w:szCs w:val="23"/>
              </w:rPr>
            </w:pPr>
          </w:p>
        </w:tc>
      </w:tr>
      <w:tr w:rsidR="00C133C8" w14:paraId="0AE1753A" w14:textId="77777777" w:rsidTr="00C133C8">
        <w:trPr>
          <w:tblCellSpacing w:w="0" w:type="dxa"/>
        </w:trPr>
        <w:tc>
          <w:tcPr>
            <w:tcW w:w="0" w:type="auto"/>
            <w:tcMar>
              <w:top w:w="0" w:type="dxa"/>
              <w:left w:w="0" w:type="dxa"/>
              <w:bottom w:w="0" w:type="dxa"/>
              <w:right w:w="0" w:type="dxa"/>
            </w:tcMar>
            <w:vAlign w:val="center"/>
            <w:hideMark/>
          </w:tcPr>
          <w:p w14:paraId="1E9D12A8" w14:textId="77777777" w:rsidR="00C133C8" w:rsidRDefault="00C133C8" w:rsidP="003D39B2">
            <w:pPr>
              <w:spacing w:line="260" w:lineRule="atLeast"/>
              <w:jc w:val="both"/>
              <w:rPr>
                <w:rStyle w:val="docContentdivFullMarge"/>
                <w:color w:val="000000"/>
                <w:sz w:val="18"/>
                <w:szCs w:val="18"/>
              </w:rPr>
            </w:pPr>
          </w:p>
        </w:tc>
      </w:tr>
      <w:tr w:rsidR="00C133C8" w14:paraId="66C64D4F" w14:textId="77777777" w:rsidTr="00C411E6">
        <w:trPr>
          <w:tblCellSpacing w:w="0" w:type="dxa"/>
        </w:trPr>
        <w:tc>
          <w:tcPr>
            <w:tcW w:w="0" w:type="auto"/>
            <w:tcMar>
              <w:top w:w="60" w:type="dxa"/>
              <w:left w:w="150" w:type="dxa"/>
              <w:bottom w:w="60" w:type="dxa"/>
              <w:right w:w="150" w:type="dxa"/>
            </w:tcMar>
            <w:vAlign w:val="center"/>
            <w:hideMark/>
          </w:tcPr>
          <w:p w14:paraId="065ADC69" w14:textId="77777777" w:rsidR="00C133C8" w:rsidRDefault="00C133C8" w:rsidP="003D39B2">
            <w:pPr>
              <w:spacing w:line="260" w:lineRule="atLeast"/>
              <w:jc w:val="both"/>
              <w:rPr>
                <w:rStyle w:val="docContentdivFullMarge"/>
                <w:color w:val="000000"/>
              </w:rPr>
            </w:pPr>
          </w:p>
        </w:tc>
      </w:tr>
      <w:tr w:rsidR="00C133C8" w14:paraId="294EDE99" w14:textId="77777777" w:rsidTr="00C133C8">
        <w:trPr>
          <w:trHeight w:val="450"/>
          <w:tblCellSpacing w:w="0" w:type="dxa"/>
        </w:trPr>
        <w:tc>
          <w:tcPr>
            <w:tcW w:w="0" w:type="auto"/>
            <w:tcMar>
              <w:top w:w="0" w:type="dxa"/>
              <w:left w:w="0" w:type="dxa"/>
              <w:bottom w:w="0" w:type="dxa"/>
              <w:right w:w="0" w:type="dxa"/>
            </w:tcMar>
            <w:vAlign w:val="center"/>
            <w:hideMark/>
          </w:tcPr>
          <w:p w14:paraId="6090AD22" w14:textId="77777777" w:rsidR="00C133C8" w:rsidRDefault="00C133C8" w:rsidP="003D39B2">
            <w:pPr>
              <w:spacing w:line="260" w:lineRule="atLeast"/>
              <w:jc w:val="right"/>
              <w:rPr>
                <w:rStyle w:val="docContentdivFullMarge"/>
                <w:color w:val="000000"/>
                <w:sz w:val="18"/>
                <w:szCs w:val="18"/>
              </w:rPr>
            </w:pPr>
            <w:r>
              <w:rPr>
                <w:rStyle w:val="docContentdivFullMarge"/>
                <w:noProof/>
                <w:color w:val="000000"/>
                <w:sz w:val="18"/>
                <w:szCs w:val="18"/>
              </w:rPr>
              <w:drawing>
                <wp:inline distT="0" distB="0" distL="0" distR="0" wp14:anchorId="6053E41C" wp14:editId="0D62F78B">
                  <wp:extent cx="122555" cy="65405"/>
                  <wp:effectExtent l="0" t="0" r="0" b="0"/>
                  <wp:docPr id="2" name="Image 2" descr="Revenir en tête du docu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Revenir en tête du document"/>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2555" cy="65405"/>
                          </a:xfrm>
                          <a:prstGeom prst="rect">
                            <a:avLst/>
                          </a:prstGeom>
                          <a:noFill/>
                          <a:ln>
                            <a:noFill/>
                          </a:ln>
                        </pic:spPr>
                      </pic:pic>
                    </a:graphicData>
                  </a:graphic>
                </wp:inline>
              </w:drawing>
            </w:r>
          </w:p>
        </w:tc>
      </w:tr>
    </w:tbl>
    <w:p w14:paraId="51BE66FA" w14:textId="77777777" w:rsidR="003E1788" w:rsidRDefault="003E1788">
      <w:pPr>
        <w:rPr>
          <w:bCs/>
        </w:rPr>
      </w:pPr>
    </w:p>
    <w:p w14:paraId="10816508" w14:textId="77777777" w:rsidR="002A2D84" w:rsidRDefault="002A2D84" w:rsidP="002A2D84">
      <w:pPr>
        <w:pBdr>
          <w:top w:val="single" w:sz="4" w:space="1" w:color="auto"/>
          <w:left w:val="single" w:sz="4" w:space="4" w:color="auto"/>
          <w:bottom w:val="single" w:sz="4" w:space="1" w:color="auto"/>
          <w:right w:val="single" w:sz="4" w:space="4" w:color="auto"/>
        </w:pBdr>
        <w:ind w:firstLine="284"/>
        <w:jc w:val="center"/>
        <w:rPr>
          <w:rFonts w:ascii="Times New Roman" w:hAnsi="Times New Roman" w:cs="Times New Roman"/>
          <w:b/>
          <w:color w:val="000000" w:themeColor="text1"/>
          <w:sz w:val="26"/>
          <w:szCs w:val="26"/>
        </w:rPr>
      </w:pPr>
    </w:p>
    <w:p w14:paraId="4F0DA013" w14:textId="77777777" w:rsidR="003E1788" w:rsidRDefault="00AE1DE7" w:rsidP="002A2D84">
      <w:pPr>
        <w:pBdr>
          <w:top w:val="single" w:sz="4" w:space="1" w:color="auto"/>
          <w:left w:val="single" w:sz="4" w:space="4" w:color="auto"/>
          <w:bottom w:val="single" w:sz="4" w:space="1" w:color="auto"/>
          <w:right w:val="single" w:sz="4" w:space="4" w:color="auto"/>
        </w:pBdr>
        <w:ind w:firstLine="284"/>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B/</w:t>
      </w:r>
      <w:r w:rsidR="002A2D84">
        <w:rPr>
          <w:rFonts w:ascii="Times New Roman" w:hAnsi="Times New Roman" w:cs="Times New Roman"/>
          <w:b/>
          <w:color w:val="000000" w:themeColor="text1"/>
          <w:sz w:val="26"/>
          <w:szCs w:val="26"/>
        </w:rPr>
        <w:t xml:space="preserve"> </w:t>
      </w:r>
      <w:r w:rsidR="003E1788" w:rsidRPr="006260F1">
        <w:rPr>
          <w:rFonts w:ascii="Times New Roman" w:hAnsi="Times New Roman" w:cs="Times New Roman"/>
          <w:b/>
          <w:color w:val="000000" w:themeColor="text1"/>
          <w:sz w:val="26"/>
          <w:szCs w:val="26"/>
        </w:rPr>
        <w:t>LE POUVOIR RÉGLEMENTAIRE D’EXÉCUTION ET LE POUVOIR RÉGLEMENTAIRE AUTONOME</w:t>
      </w:r>
    </w:p>
    <w:p w14:paraId="58C2CD45" w14:textId="77777777" w:rsidR="002A2D84" w:rsidRPr="00351E4D" w:rsidRDefault="002A2D84" w:rsidP="002A2D84">
      <w:pPr>
        <w:pBdr>
          <w:top w:val="single" w:sz="4" w:space="1" w:color="auto"/>
          <w:left w:val="single" w:sz="4" w:space="4" w:color="auto"/>
          <w:bottom w:val="single" w:sz="4" w:space="1" w:color="auto"/>
          <w:right w:val="single" w:sz="4" w:space="4" w:color="auto"/>
        </w:pBdr>
        <w:ind w:firstLine="284"/>
        <w:jc w:val="center"/>
        <w:rPr>
          <w:rFonts w:ascii="Times New Roman" w:hAnsi="Times New Roman" w:cs="Times New Roman"/>
          <w:b/>
          <w:color w:val="000000" w:themeColor="text1"/>
          <w:sz w:val="26"/>
          <w:szCs w:val="26"/>
          <w:u w:val="single"/>
        </w:rPr>
      </w:pPr>
    </w:p>
    <w:p w14:paraId="4449BE23" w14:textId="77777777" w:rsidR="003E1788" w:rsidRDefault="003E1788" w:rsidP="006415DE">
      <w:pPr>
        <w:rPr>
          <w:rFonts w:ascii="Times New Roman" w:hAnsi="Times New Roman" w:cs="Times New Roman"/>
          <w:b/>
          <w:color w:val="000000" w:themeColor="text1"/>
          <w:u w:val="single"/>
        </w:rPr>
      </w:pPr>
    </w:p>
    <w:p w14:paraId="5C101809" w14:textId="77777777" w:rsidR="006415DE" w:rsidRPr="006260F1" w:rsidRDefault="006415DE" w:rsidP="006260F1">
      <w:pPr>
        <w:pBdr>
          <w:top w:val="single" w:sz="4" w:space="1" w:color="auto"/>
          <w:left w:val="single" w:sz="4" w:space="4" w:color="auto"/>
          <w:bottom w:val="single" w:sz="4" w:space="1" w:color="auto"/>
          <w:right w:val="single" w:sz="4" w:space="4" w:color="auto"/>
        </w:pBdr>
        <w:jc w:val="center"/>
        <w:rPr>
          <w:rFonts w:ascii="Times New Roman" w:hAnsi="Times New Roman" w:cs="Times New Roman"/>
          <w:b/>
          <w:color w:val="000000" w:themeColor="text1"/>
        </w:rPr>
      </w:pPr>
      <w:r w:rsidRPr="006260F1">
        <w:rPr>
          <w:rFonts w:ascii="Times New Roman" w:hAnsi="Times New Roman" w:cs="Times New Roman"/>
          <w:b/>
          <w:color w:val="000000" w:themeColor="text1"/>
        </w:rPr>
        <w:t xml:space="preserve">Document n° </w:t>
      </w:r>
      <w:r w:rsidR="00373997" w:rsidRPr="006260F1">
        <w:rPr>
          <w:rFonts w:ascii="Times New Roman" w:hAnsi="Times New Roman" w:cs="Times New Roman"/>
          <w:b/>
          <w:color w:val="000000" w:themeColor="text1"/>
        </w:rPr>
        <w:t>2</w:t>
      </w:r>
      <w:r w:rsidRPr="006260F1">
        <w:rPr>
          <w:rFonts w:ascii="Times New Roman" w:hAnsi="Times New Roman" w:cs="Times New Roman"/>
          <w:b/>
          <w:color w:val="000000" w:themeColor="text1"/>
        </w:rPr>
        <w:t xml:space="preserve"> : Constitution de 1958</w:t>
      </w:r>
      <w:r w:rsidR="00503616">
        <w:rPr>
          <w:rFonts w:ascii="Times New Roman" w:hAnsi="Times New Roman" w:cs="Times New Roman"/>
          <w:b/>
          <w:color w:val="000000" w:themeColor="text1"/>
        </w:rPr>
        <w:t>, articles 34 et 37</w:t>
      </w:r>
    </w:p>
    <w:p w14:paraId="7076EA82" w14:textId="77777777" w:rsidR="006415DE" w:rsidRDefault="006415DE" w:rsidP="006415DE">
      <w:pPr>
        <w:rPr>
          <w:b/>
          <w:bCs/>
        </w:rPr>
      </w:pPr>
    </w:p>
    <w:p w14:paraId="1D0F63E1" w14:textId="77777777" w:rsidR="006415DE" w:rsidRPr="007730EB" w:rsidRDefault="006415DE" w:rsidP="006415DE">
      <w:pPr>
        <w:rPr>
          <w:rFonts w:ascii="Times New Roman" w:hAnsi="Times New Roman" w:cs="Times New Roman"/>
          <w:b/>
          <w:bCs/>
        </w:rPr>
      </w:pPr>
      <w:r w:rsidRPr="007730EB">
        <w:rPr>
          <w:rFonts w:ascii="Times New Roman" w:hAnsi="Times New Roman" w:cs="Times New Roman"/>
          <w:b/>
          <w:bCs/>
        </w:rPr>
        <w:t>Article 34</w:t>
      </w:r>
    </w:p>
    <w:p w14:paraId="727782E1" w14:textId="77777777" w:rsidR="006415DE" w:rsidRPr="00503616" w:rsidRDefault="006415DE" w:rsidP="006415DE">
      <w:pPr>
        <w:rPr>
          <w:b/>
          <w:bCs/>
          <w:sz w:val="10"/>
          <w:szCs w:val="10"/>
        </w:rPr>
      </w:pPr>
    </w:p>
    <w:p w14:paraId="6DE4F144" w14:textId="77777777" w:rsidR="006415DE" w:rsidRPr="003C6C47" w:rsidRDefault="006415DE" w:rsidP="006415DE">
      <w:pPr>
        <w:jc w:val="both"/>
        <w:rPr>
          <w:rFonts w:ascii="Times New Roman" w:hAnsi="Times New Roman" w:cs="Times New Roman"/>
          <w:bCs/>
          <w:color w:val="000000" w:themeColor="text1"/>
          <w:sz w:val="23"/>
          <w:szCs w:val="23"/>
        </w:rPr>
      </w:pPr>
      <w:r w:rsidRPr="003C6C47">
        <w:rPr>
          <w:rFonts w:ascii="Times New Roman" w:hAnsi="Times New Roman" w:cs="Times New Roman"/>
          <w:bCs/>
          <w:color w:val="000000" w:themeColor="text1"/>
          <w:sz w:val="23"/>
          <w:szCs w:val="23"/>
        </w:rPr>
        <w:t>La loi fixe les règles concernant :</w:t>
      </w:r>
    </w:p>
    <w:p w14:paraId="03089D8A" w14:textId="77777777" w:rsidR="006415DE" w:rsidRPr="003C6C47" w:rsidRDefault="006415DE" w:rsidP="006415DE">
      <w:pPr>
        <w:jc w:val="both"/>
        <w:rPr>
          <w:rFonts w:ascii="Times New Roman" w:hAnsi="Times New Roman" w:cs="Times New Roman"/>
          <w:bCs/>
          <w:color w:val="000000" w:themeColor="text1"/>
          <w:sz w:val="23"/>
          <w:szCs w:val="23"/>
        </w:rPr>
      </w:pPr>
      <w:r w:rsidRPr="003C6C47">
        <w:rPr>
          <w:rFonts w:ascii="Times New Roman" w:hAnsi="Times New Roman" w:cs="Times New Roman"/>
          <w:bCs/>
          <w:color w:val="000000" w:themeColor="text1"/>
          <w:sz w:val="23"/>
          <w:szCs w:val="23"/>
        </w:rPr>
        <w:t>-les droits civiques et les garanties fondamentales accordées aux citoyens pour l'exercice des libertés publiques ; la liberté, le pluralisme et l'indépendance des médias ; les sujétions imposées par la Défense nationale aux citoyens en leur personne et en leurs biens ;</w:t>
      </w:r>
    </w:p>
    <w:p w14:paraId="7C9076E5" w14:textId="77777777" w:rsidR="006415DE" w:rsidRPr="003C6C47" w:rsidRDefault="006415DE" w:rsidP="006415DE">
      <w:pPr>
        <w:jc w:val="both"/>
        <w:rPr>
          <w:rFonts w:ascii="Times New Roman" w:hAnsi="Times New Roman" w:cs="Times New Roman"/>
          <w:bCs/>
          <w:color w:val="000000" w:themeColor="text1"/>
          <w:sz w:val="23"/>
          <w:szCs w:val="23"/>
        </w:rPr>
      </w:pPr>
      <w:r w:rsidRPr="003C6C47">
        <w:rPr>
          <w:rFonts w:ascii="Times New Roman" w:hAnsi="Times New Roman" w:cs="Times New Roman"/>
          <w:bCs/>
          <w:color w:val="000000" w:themeColor="text1"/>
          <w:sz w:val="23"/>
          <w:szCs w:val="23"/>
        </w:rPr>
        <w:t>-la nationalité, l'état et la capacité des personnes, les régimes matrimoniaux, les successions et libéralités</w:t>
      </w:r>
      <w:r w:rsidR="003E75BA" w:rsidRPr="003C6C47">
        <w:rPr>
          <w:rFonts w:ascii="Times New Roman" w:hAnsi="Times New Roman" w:cs="Times New Roman"/>
          <w:bCs/>
          <w:color w:val="000000" w:themeColor="text1"/>
          <w:sz w:val="23"/>
          <w:szCs w:val="23"/>
        </w:rPr>
        <w:t> </w:t>
      </w:r>
      <w:r w:rsidRPr="003C6C47">
        <w:rPr>
          <w:rFonts w:ascii="Times New Roman" w:hAnsi="Times New Roman" w:cs="Times New Roman"/>
          <w:bCs/>
          <w:color w:val="000000" w:themeColor="text1"/>
          <w:sz w:val="23"/>
          <w:szCs w:val="23"/>
        </w:rPr>
        <w:t>;</w:t>
      </w:r>
    </w:p>
    <w:p w14:paraId="4D2E1F23" w14:textId="77777777" w:rsidR="006415DE" w:rsidRPr="003C6C47" w:rsidRDefault="006415DE" w:rsidP="006415DE">
      <w:pPr>
        <w:jc w:val="both"/>
        <w:rPr>
          <w:rFonts w:ascii="Times New Roman" w:hAnsi="Times New Roman" w:cs="Times New Roman"/>
          <w:bCs/>
          <w:color w:val="000000" w:themeColor="text1"/>
          <w:sz w:val="23"/>
          <w:szCs w:val="23"/>
        </w:rPr>
      </w:pPr>
      <w:r w:rsidRPr="003C6C47">
        <w:rPr>
          <w:rFonts w:ascii="Times New Roman" w:hAnsi="Times New Roman" w:cs="Times New Roman"/>
          <w:bCs/>
          <w:color w:val="000000" w:themeColor="text1"/>
          <w:sz w:val="23"/>
          <w:szCs w:val="23"/>
        </w:rPr>
        <w:t>-la détermination des crimes et délits ainsi que les peines qui leur sont applicables ; la procédure pénale</w:t>
      </w:r>
      <w:r w:rsidR="003E75BA" w:rsidRPr="003C6C47">
        <w:rPr>
          <w:rFonts w:ascii="Times New Roman" w:hAnsi="Times New Roman" w:cs="Times New Roman"/>
          <w:bCs/>
          <w:color w:val="000000" w:themeColor="text1"/>
          <w:sz w:val="23"/>
          <w:szCs w:val="23"/>
        </w:rPr>
        <w:t> </w:t>
      </w:r>
      <w:r w:rsidRPr="003C6C47">
        <w:rPr>
          <w:rFonts w:ascii="Times New Roman" w:hAnsi="Times New Roman" w:cs="Times New Roman"/>
          <w:bCs/>
          <w:color w:val="000000" w:themeColor="text1"/>
          <w:sz w:val="23"/>
          <w:szCs w:val="23"/>
        </w:rPr>
        <w:t>; l'amnistie ; la création de nouveaux ordres de juridiction et le statut des magistrats ;</w:t>
      </w:r>
    </w:p>
    <w:p w14:paraId="7D6D5A80" w14:textId="77777777" w:rsidR="006415DE" w:rsidRPr="003C6C47" w:rsidRDefault="006415DE" w:rsidP="006415DE">
      <w:pPr>
        <w:jc w:val="both"/>
        <w:rPr>
          <w:rFonts w:ascii="Times New Roman" w:hAnsi="Times New Roman" w:cs="Times New Roman"/>
          <w:bCs/>
          <w:color w:val="000000" w:themeColor="text1"/>
          <w:sz w:val="23"/>
          <w:szCs w:val="23"/>
        </w:rPr>
      </w:pPr>
      <w:r w:rsidRPr="003C6C47">
        <w:rPr>
          <w:rFonts w:ascii="Times New Roman" w:hAnsi="Times New Roman" w:cs="Times New Roman"/>
          <w:bCs/>
          <w:color w:val="000000" w:themeColor="text1"/>
          <w:sz w:val="23"/>
          <w:szCs w:val="23"/>
        </w:rPr>
        <w:t>-l'assiette, le taux et les modalités de recouvrement des impositions de toutes natures ; le régime d'émission de la monnaie.</w:t>
      </w:r>
    </w:p>
    <w:p w14:paraId="6735EA11" w14:textId="77777777" w:rsidR="006415DE" w:rsidRPr="003C6C47" w:rsidRDefault="006415DE" w:rsidP="006415DE">
      <w:pPr>
        <w:jc w:val="both"/>
        <w:rPr>
          <w:rFonts w:ascii="Times New Roman" w:hAnsi="Times New Roman" w:cs="Times New Roman"/>
          <w:bCs/>
          <w:color w:val="000000" w:themeColor="text1"/>
          <w:sz w:val="23"/>
          <w:szCs w:val="23"/>
        </w:rPr>
      </w:pPr>
      <w:r w:rsidRPr="003C6C47">
        <w:rPr>
          <w:rFonts w:ascii="Times New Roman" w:hAnsi="Times New Roman" w:cs="Times New Roman"/>
          <w:bCs/>
          <w:color w:val="000000" w:themeColor="text1"/>
          <w:sz w:val="23"/>
          <w:szCs w:val="23"/>
        </w:rPr>
        <w:t>La loi fixe également les règles concernant :</w:t>
      </w:r>
    </w:p>
    <w:p w14:paraId="1A617AE6" w14:textId="77777777" w:rsidR="006415DE" w:rsidRPr="003C6C47" w:rsidRDefault="006415DE" w:rsidP="006415DE">
      <w:pPr>
        <w:jc w:val="both"/>
        <w:rPr>
          <w:rFonts w:ascii="Times New Roman" w:hAnsi="Times New Roman" w:cs="Times New Roman"/>
          <w:bCs/>
          <w:color w:val="000000" w:themeColor="text1"/>
          <w:sz w:val="23"/>
          <w:szCs w:val="23"/>
        </w:rPr>
      </w:pPr>
      <w:r w:rsidRPr="003C6C47">
        <w:rPr>
          <w:rFonts w:ascii="Times New Roman" w:hAnsi="Times New Roman" w:cs="Times New Roman"/>
          <w:bCs/>
          <w:color w:val="000000" w:themeColor="text1"/>
          <w:sz w:val="23"/>
          <w:szCs w:val="23"/>
        </w:rPr>
        <w:t>-le régime électoral des assemblées parlementaires, des assemblées locales et des instances représentatives des Français établis hors de France ainsi que les conditions d'exercice des mandats électoraux et des fonctions électives des membres des assemblées délibérantes des collectivités territoriales ;</w:t>
      </w:r>
    </w:p>
    <w:p w14:paraId="28B49289" w14:textId="77777777" w:rsidR="006415DE" w:rsidRPr="003C6C47" w:rsidRDefault="006415DE" w:rsidP="006415DE">
      <w:pPr>
        <w:jc w:val="both"/>
        <w:rPr>
          <w:rFonts w:ascii="Times New Roman" w:hAnsi="Times New Roman" w:cs="Times New Roman"/>
          <w:bCs/>
          <w:color w:val="000000" w:themeColor="text1"/>
          <w:sz w:val="23"/>
          <w:szCs w:val="23"/>
        </w:rPr>
      </w:pPr>
      <w:r w:rsidRPr="003C6C47">
        <w:rPr>
          <w:rFonts w:ascii="Times New Roman" w:hAnsi="Times New Roman" w:cs="Times New Roman"/>
          <w:bCs/>
          <w:color w:val="000000" w:themeColor="text1"/>
          <w:sz w:val="23"/>
          <w:szCs w:val="23"/>
        </w:rPr>
        <w:t>-la création de catégories d'établissements publics ;</w:t>
      </w:r>
    </w:p>
    <w:p w14:paraId="32666876" w14:textId="77777777" w:rsidR="006415DE" w:rsidRPr="003C6C47" w:rsidRDefault="006415DE" w:rsidP="006415DE">
      <w:pPr>
        <w:jc w:val="both"/>
        <w:rPr>
          <w:rFonts w:ascii="Times New Roman" w:hAnsi="Times New Roman" w:cs="Times New Roman"/>
          <w:bCs/>
          <w:color w:val="000000" w:themeColor="text1"/>
          <w:sz w:val="23"/>
          <w:szCs w:val="23"/>
        </w:rPr>
      </w:pPr>
      <w:r w:rsidRPr="003C6C47">
        <w:rPr>
          <w:rFonts w:ascii="Times New Roman" w:hAnsi="Times New Roman" w:cs="Times New Roman"/>
          <w:bCs/>
          <w:color w:val="000000" w:themeColor="text1"/>
          <w:sz w:val="23"/>
          <w:szCs w:val="23"/>
        </w:rPr>
        <w:lastRenderedPageBreak/>
        <w:t>-les garanties fondamentales accordées aux fonctionnaires civils et militaires de l'</w:t>
      </w:r>
      <w:proofErr w:type="spellStart"/>
      <w:r w:rsidRPr="003C6C47">
        <w:rPr>
          <w:rFonts w:ascii="Times New Roman" w:hAnsi="Times New Roman" w:cs="Times New Roman"/>
          <w:bCs/>
          <w:color w:val="000000" w:themeColor="text1"/>
          <w:sz w:val="23"/>
          <w:szCs w:val="23"/>
        </w:rPr>
        <w:t>Etat</w:t>
      </w:r>
      <w:proofErr w:type="spellEnd"/>
      <w:r w:rsidRPr="003C6C47">
        <w:rPr>
          <w:rFonts w:ascii="Times New Roman" w:hAnsi="Times New Roman" w:cs="Times New Roman"/>
          <w:bCs/>
          <w:color w:val="000000" w:themeColor="text1"/>
          <w:sz w:val="23"/>
          <w:szCs w:val="23"/>
        </w:rPr>
        <w:t xml:space="preserve"> ;</w:t>
      </w:r>
    </w:p>
    <w:p w14:paraId="1DC256C7" w14:textId="77777777" w:rsidR="006415DE" w:rsidRDefault="006415DE" w:rsidP="006415DE">
      <w:pPr>
        <w:jc w:val="both"/>
        <w:rPr>
          <w:rFonts w:ascii="Times New Roman" w:hAnsi="Times New Roman" w:cs="Times New Roman"/>
          <w:bCs/>
          <w:color w:val="000000" w:themeColor="text1"/>
          <w:sz w:val="23"/>
          <w:szCs w:val="23"/>
        </w:rPr>
      </w:pPr>
      <w:r w:rsidRPr="003C6C47">
        <w:rPr>
          <w:rFonts w:ascii="Times New Roman" w:hAnsi="Times New Roman" w:cs="Times New Roman"/>
          <w:bCs/>
          <w:color w:val="000000" w:themeColor="text1"/>
          <w:sz w:val="23"/>
          <w:szCs w:val="23"/>
        </w:rPr>
        <w:t>-les nationalisations d'entreprises et les transferts de propriété d'entreprises du secteur public au secteur privé.</w:t>
      </w:r>
    </w:p>
    <w:p w14:paraId="4387D6F3" w14:textId="77777777" w:rsidR="006415DE" w:rsidRPr="003C6C47" w:rsidRDefault="006415DE" w:rsidP="006415DE">
      <w:pPr>
        <w:jc w:val="both"/>
        <w:rPr>
          <w:rFonts w:ascii="Times New Roman" w:hAnsi="Times New Roman" w:cs="Times New Roman"/>
          <w:bCs/>
          <w:color w:val="000000" w:themeColor="text1"/>
          <w:sz w:val="23"/>
          <w:szCs w:val="23"/>
        </w:rPr>
      </w:pPr>
      <w:r w:rsidRPr="003C6C47">
        <w:rPr>
          <w:rFonts w:ascii="Times New Roman" w:hAnsi="Times New Roman" w:cs="Times New Roman"/>
          <w:bCs/>
          <w:color w:val="000000" w:themeColor="text1"/>
          <w:sz w:val="23"/>
          <w:szCs w:val="23"/>
        </w:rPr>
        <w:t>La loi détermine les principes fondamentaux :</w:t>
      </w:r>
    </w:p>
    <w:p w14:paraId="4D4E0D21" w14:textId="77777777" w:rsidR="006415DE" w:rsidRPr="003C6C47" w:rsidRDefault="006415DE" w:rsidP="006415DE">
      <w:pPr>
        <w:jc w:val="both"/>
        <w:rPr>
          <w:rFonts w:ascii="Times New Roman" w:hAnsi="Times New Roman" w:cs="Times New Roman"/>
          <w:bCs/>
          <w:color w:val="000000" w:themeColor="text1"/>
          <w:sz w:val="23"/>
          <w:szCs w:val="23"/>
        </w:rPr>
      </w:pPr>
      <w:r w:rsidRPr="003C6C47">
        <w:rPr>
          <w:rFonts w:ascii="Times New Roman" w:hAnsi="Times New Roman" w:cs="Times New Roman"/>
          <w:bCs/>
          <w:color w:val="000000" w:themeColor="text1"/>
          <w:sz w:val="23"/>
          <w:szCs w:val="23"/>
        </w:rPr>
        <w:t>-de l'organisation générale de la Défense nationale ;</w:t>
      </w:r>
    </w:p>
    <w:p w14:paraId="465A978F" w14:textId="77777777" w:rsidR="006415DE" w:rsidRPr="003C6C47" w:rsidRDefault="006415DE" w:rsidP="006415DE">
      <w:pPr>
        <w:jc w:val="both"/>
        <w:rPr>
          <w:rFonts w:ascii="Times New Roman" w:hAnsi="Times New Roman" w:cs="Times New Roman"/>
          <w:bCs/>
          <w:color w:val="000000" w:themeColor="text1"/>
          <w:sz w:val="23"/>
          <w:szCs w:val="23"/>
        </w:rPr>
      </w:pPr>
      <w:r w:rsidRPr="003C6C47">
        <w:rPr>
          <w:rFonts w:ascii="Times New Roman" w:hAnsi="Times New Roman" w:cs="Times New Roman"/>
          <w:bCs/>
          <w:color w:val="000000" w:themeColor="text1"/>
          <w:sz w:val="23"/>
          <w:szCs w:val="23"/>
        </w:rPr>
        <w:t>-de la libre administration des collectivités territoriales, de leurs compétences et de leurs ressources</w:t>
      </w:r>
      <w:r w:rsidR="003C6C47">
        <w:rPr>
          <w:rFonts w:ascii="Times New Roman" w:hAnsi="Times New Roman" w:cs="Times New Roman"/>
          <w:bCs/>
          <w:color w:val="000000" w:themeColor="text1"/>
          <w:sz w:val="23"/>
          <w:szCs w:val="23"/>
        </w:rPr>
        <w:t> </w:t>
      </w:r>
      <w:r w:rsidRPr="003C6C47">
        <w:rPr>
          <w:rFonts w:ascii="Times New Roman" w:hAnsi="Times New Roman" w:cs="Times New Roman"/>
          <w:bCs/>
          <w:color w:val="000000" w:themeColor="text1"/>
          <w:sz w:val="23"/>
          <w:szCs w:val="23"/>
        </w:rPr>
        <w:t>;</w:t>
      </w:r>
    </w:p>
    <w:p w14:paraId="1C752A5C" w14:textId="77777777" w:rsidR="006415DE" w:rsidRPr="003C6C47" w:rsidRDefault="006415DE" w:rsidP="006415DE">
      <w:pPr>
        <w:jc w:val="both"/>
        <w:rPr>
          <w:rFonts w:ascii="Times New Roman" w:hAnsi="Times New Roman" w:cs="Times New Roman"/>
          <w:bCs/>
          <w:color w:val="000000" w:themeColor="text1"/>
          <w:sz w:val="23"/>
          <w:szCs w:val="23"/>
        </w:rPr>
      </w:pPr>
      <w:r w:rsidRPr="003C6C47">
        <w:rPr>
          <w:rFonts w:ascii="Times New Roman" w:hAnsi="Times New Roman" w:cs="Times New Roman"/>
          <w:bCs/>
          <w:color w:val="000000" w:themeColor="text1"/>
          <w:sz w:val="23"/>
          <w:szCs w:val="23"/>
        </w:rPr>
        <w:t>-de l'enseignement ;</w:t>
      </w:r>
    </w:p>
    <w:p w14:paraId="55E6C3FE" w14:textId="77777777" w:rsidR="006415DE" w:rsidRPr="003C6C47" w:rsidRDefault="006415DE" w:rsidP="006415DE">
      <w:pPr>
        <w:jc w:val="both"/>
        <w:rPr>
          <w:rFonts w:ascii="Times New Roman" w:hAnsi="Times New Roman" w:cs="Times New Roman"/>
          <w:bCs/>
          <w:color w:val="000000" w:themeColor="text1"/>
          <w:sz w:val="23"/>
          <w:szCs w:val="23"/>
        </w:rPr>
      </w:pPr>
      <w:r w:rsidRPr="003C6C47">
        <w:rPr>
          <w:rFonts w:ascii="Times New Roman" w:hAnsi="Times New Roman" w:cs="Times New Roman"/>
          <w:bCs/>
          <w:color w:val="000000" w:themeColor="text1"/>
          <w:sz w:val="23"/>
          <w:szCs w:val="23"/>
        </w:rPr>
        <w:t>-de la préservation de l'environnement ;</w:t>
      </w:r>
    </w:p>
    <w:p w14:paraId="10F9C670" w14:textId="77777777" w:rsidR="006415DE" w:rsidRPr="003C6C47" w:rsidRDefault="006415DE" w:rsidP="006415DE">
      <w:pPr>
        <w:jc w:val="both"/>
        <w:rPr>
          <w:rFonts w:ascii="Times New Roman" w:hAnsi="Times New Roman" w:cs="Times New Roman"/>
          <w:bCs/>
          <w:color w:val="000000" w:themeColor="text1"/>
          <w:sz w:val="23"/>
          <w:szCs w:val="23"/>
        </w:rPr>
      </w:pPr>
      <w:r w:rsidRPr="003C6C47">
        <w:rPr>
          <w:rFonts w:ascii="Times New Roman" w:hAnsi="Times New Roman" w:cs="Times New Roman"/>
          <w:bCs/>
          <w:color w:val="000000" w:themeColor="text1"/>
          <w:sz w:val="23"/>
          <w:szCs w:val="23"/>
        </w:rPr>
        <w:t>-du régime de la propriété, des droits réels et des obligations civiles et commerciales ;</w:t>
      </w:r>
    </w:p>
    <w:p w14:paraId="593E5E06" w14:textId="77777777" w:rsidR="006415DE" w:rsidRPr="003C6C47" w:rsidRDefault="006415DE" w:rsidP="006415DE">
      <w:pPr>
        <w:jc w:val="both"/>
        <w:rPr>
          <w:rFonts w:ascii="Times New Roman" w:hAnsi="Times New Roman" w:cs="Times New Roman"/>
          <w:bCs/>
          <w:color w:val="000000" w:themeColor="text1"/>
          <w:sz w:val="23"/>
          <w:szCs w:val="23"/>
        </w:rPr>
      </w:pPr>
      <w:r w:rsidRPr="003C6C47">
        <w:rPr>
          <w:rFonts w:ascii="Times New Roman" w:hAnsi="Times New Roman" w:cs="Times New Roman"/>
          <w:bCs/>
          <w:color w:val="000000" w:themeColor="text1"/>
          <w:sz w:val="23"/>
          <w:szCs w:val="23"/>
        </w:rPr>
        <w:t>-du droit du travail, du droit syndical et de la sécurité sociale.</w:t>
      </w:r>
    </w:p>
    <w:p w14:paraId="48A9F3E1" w14:textId="77777777" w:rsidR="006415DE" w:rsidRPr="003C6C47" w:rsidRDefault="006415DE" w:rsidP="006415DE">
      <w:pPr>
        <w:jc w:val="both"/>
        <w:rPr>
          <w:rFonts w:ascii="Times New Roman" w:hAnsi="Times New Roman" w:cs="Times New Roman"/>
          <w:bCs/>
          <w:color w:val="000000" w:themeColor="text1"/>
          <w:sz w:val="23"/>
          <w:szCs w:val="23"/>
        </w:rPr>
      </w:pPr>
      <w:r w:rsidRPr="003C6C47">
        <w:rPr>
          <w:rFonts w:ascii="Times New Roman" w:hAnsi="Times New Roman" w:cs="Times New Roman"/>
          <w:bCs/>
          <w:color w:val="000000" w:themeColor="text1"/>
          <w:sz w:val="23"/>
          <w:szCs w:val="23"/>
        </w:rPr>
        <w:t>Les lois de finances déterminent les ressources et les charges de l'</w:t>
      </w:r>
      <w:proofErr w:type="spellStart"/>
      <w:r w:rsidRPr="003C6C47">
        <w:rPr>
          <w:rFonts w:ascii="Times New Roman" w:hAnsi="Times New Roman" w:cs="Times New Roman"/>
          <w:bCs/>
          <w:color w:val="000000" w:themeColor="text1"/>
          <w:sz w:val="23"/>
          <w:szCs w:val="23"/>
        </w:rPr>
        <w:t>Etat</w:t>
      </w:r>
      <w:proofErr w:type="spellEnd"/>
      <w:r w:rsidRPr="003C6C47">
        <w:rPr>
          <w:rFonts w:ascii="Times New Roman" w:hAnsi="Times New Roman" w:cs="Times New Roman"/>
          <w:bCs/>
          <w:color w:val="000000" w:themeColor="text1"/>
          <w:sz w:val="23"/>
          <w:szCs w:val="23"/>
        </w:rPr>
        <w:t xml:space="preserve"> dans les conditions et sous les réserves prévues par une loi organique.</w:t>
      </w:r>
    </w:p>
    <w:p w14:paraId="3AFDE790" w14:textId="77777777" w:rsidR="006415DE" w:rsidRPr="003C6C47" w:rsidRDefault="006415DE" w:rsidP="006415DE">
      <w:pPr>
        <w:jc w:val="both"/>
        <w:rPr>
          <w:rFonts w:ascii="Times New Roman" w:hAnsi="Times New Roman" w:cs="Times New Roman"/>
          <w:bCs/>
          <w:color w:val="000000" w:themeColor="text1"/>
          <w:sz w:val="23"/>
          <w:szCs w:val="23"/>
        </w:rPr>
      </w:pPr>
      <w:r w:rsidRPr="003C6C47">
        <w:rPr>
          <w:rFonts w:ascii="Times New Roman" w:hAnsi="Times New Roman" w:cs="Times New Roman"/>
          <w:bCs/>
          <w:color w:val="000000" w:themeColor="text1"/>
          <w:sz w:val="23"/>
          <w:szCs w:val="23"/>
        </w:rPr>
        <w:t>Les lois de financement de la sécurité sociale déterminent les conditions générales de son équilibre financier et, compte tenu de leurs prévisions de recettes, fixent ses objectifs de dépenses, dans les conditions et sous les réserves prévues par une loi organique.</w:t>
      </w:r>
    </w:p>
    <w:p w14:paraId="39A95D93" w14:textId="77777777" w:rsidR="006415DE" w:rsidRPr="003C6C47" w:rsidRDefault="006415DE" w:rsidP="006415DE">
      <w:pPr>
        <w:jc w:val="both"/>
        <w:rPr>
          <w:rFonts w:ascii="Times New Roman" w:hAnsi="Times New Roman" w:cs="Times New Roman"/>
          <w:bCs/>
          <w:color w:val="000000" w:themeColor="text1"/>
          <w:sz w:val="23"/>
          <w:szCs w:val="23"/>
        </w:rPr>
      </w:pPr>
      <w:r w:rsidRPr="003C6C47">
        <w:rPr>
          <w:rFonts w:ascii="Times New Roman" w:hAnsi="Times New Roman" w:cs="Times New Roman"/>
          <w:bCs/>
          <w:color w:val="000000" w:themeColor="text1"/>
          <w:sz w:val="23"/>
          <w:szCs w:val="23"/>
        </w:rPr>
        <w:t>Des lois de programmation déterminent les objectifs de l'action de l'État.</w:t>
      </w:r>
    </w:p>
    <w:p w14:paraId="31779736" w14:textId="77777777" w:rsidR="006415DE" w:rsidRPr="003C6C47" w:rsidRDefault="006415DE" w:rsidP="006415DE">
      <w:pPr>
        <w:jc w:val="both"/>
        <w:rPr>
          <w:rFonts w:ascii="Times New Roman" w:hAnsi="Times New Roman" w:cs="Times New Roman"/>
          <w:bCs/>
          <w:color w:val="000000" w:themeColor="text1"/>
          <w:sz w:val="23"/>
          <w:szCs w:val="23"/>
        </w:rPr>
      </w:pPr>
    </w:p>
    <w:p w14:paraId="53F0BF0B" w14:textId="77777777" w:rsidR="006415DE" w:rsidRPr="003C6C47" w:rsidRDefault="006415DE" w:rsidP="006415DE">
      <w:pPr>
        <w:jc w:val="both"/>
        <w:rPr>
          <w:rFonts w:ascii="Times New Roman" w:hAnsi="Times New Roman" w:cs="Times New Roman"/>
          <w:bCs/>
          <w:color w:val="000000" w:themeColor="text1"/>
          <w:sz w:val="23"/>
          <w:szCs w:val="23"/>
        </w:rPr>
      </w:pPr>
      <w:r w:rsidRPr="003C6C47">
        <w:rPr>
          <w:rFonts w:ascii="Times New Roman" w:hAnsi="Times New Roman" w:cs="Times New Roman"/>
          <w:bCs/>
          <w:color w:val="000000" w:themeColor="text1"/>
          <w:sz w:val="23"/>
          <w:szCs w:val="23"/>
        </w:rPr>
        <w:t>Les orientations pluriannuelles des finances publiques sont définies par des lois de programmation. Elles s'inscrivent dans l'objectif d'équilibre des comptes des administrations publiques.</w:t>
      </w:r>
    </w:p>
    <w:p w14:paraId="55DDED53" w14:textId="77777777" w:rsidR="006415DE" w:rsidRPr="003C6C47" w:rsidRDefault="006415DE" w:rsidP="006415DE">
      <w:pPr>
        <w:jc w:val="both"/>
        <w:rPr>
          <w:rFonts w:ascii="Times New Roman" w:hAnsi="Times New Roman" w:cs="Times New Roman"/>
          <w:bCs/>
          <w:color w:val="000000" w:themeColor="text1"/>
          <w:sz w:val="23"/>
          <w:szCs w:val="23"/>
        </w:rPr>
      </w:pPr>
      <w:r w:rsidRPr="003C6C47">
        <w:rPr>
          <w:rFonts w:ascii="Times New Roman" w:hAnsi="Times New Roman" w:cs="Times New Roman"/>
          <w:bCs/>
          <w:color w:val="000000" w:themeColor="text1"/>
          <w:sz w:val="23"/>
          <w:szCs w:val="23"/>
        </w:rPr>
        <w:t>Les dispositions du présent article pourront être précisées et complétées par une loi organique.</w:t>
      </w:r>
    </w:p>
    <w:p w14:paraId="3DE66B4F" w14:textId="77777777" w:rsidR="006415DE" w:rsidRPr="00A30502" w:rsidRDefault="006415DE" w:rsidP="006415DE">
      <w:pPr>
        <w:jc w:val="both"/>
        <w:rPr>
          <w:rFonts w:ascii="Times New Roman" w:hAnsi="Times New Roman" w:cs="Times New Roman"/>
          <w:bCs/>
          <w:sz w:val="22"/>
          <w:szCs w:val="22"/>
        </w:rPr>
      </w:pPr>
    </w:p>
    <w:p w14:paraId="4BAF8D97" w14:textId="77777777" w:rsidR="006415DE" w:rsidRPr="000D3095" w:rsidRDefault="006415DE" w:rsidP="006415DE">
      <w:pPr>
        <w:rPr>
          <w:rFonts w:ascii="Times New Roman" w:hAnsi="Times New Roman" w:cs="Times New Roman"/>
          <w:b/>
          <w:bCs/>
        </w:rPr>
      </w:pPr>
      <w:r w:rsidRPr="000D3095">
        <w:rPr>
          <w:rFonts w:ascii="Times New Roman" w:hAnsi="Times New Roman" w:cs="Times New Roman"/>
          <w:b/>
          <w:bCs/>
        </w:rPr>
        <w:t>Article 37</w:t>
      </w:r>
    </w:p>
    <w:p w14:paraId="28D7B62B" w14:textId="77777777" w:rsidR="006415DE" w:rsidRPr="00503616" w:rsidRDefault="006415DE" w:rsidP="006415DE">
      <w:pPr>
        <w:rPr>
          <w:rFonts w:ascii="Times New Roman" w:hAnsi="Times New Roman" w:cs="Times New Roman"/>
          <w:bCs/>
          <w:sz w:val="10"/>
          <w:szCs w:val="10"/>
        </w:rPr>
      </w:pPr>
    </w:p>
    <w:p w14:paraId="76746111" w14:textId="77777777" w:rsidR="006415DE" w:rsidRPr="003C6C47" w:rsidRDefault="006415DE" w:rsidP="006415DE">
      <w:pPr>
        <w:jc w:val="both"/>
        <w:rPr>
          <w:rFonts w:ascii="Times New Roman" w:hAnsi="Times New Roman" w:cs="Times New Roman"/>
          <w:bCs/>
          <w:sz w:val="23"/>
          <w:szCs w:val="23"/>
        </w:rPr>
      </w:pPr>
      <w:r w:rsidRPr="003C6C47">
        <w:rPr>
          <w:rFonts w:ascii="Times New Roman" w:hAnsi="Times New Roman" w:cs="Times New Roman"/>
          <w:bCs/>
          <w:sz w:val="23"/>
          <w:szCs w:val="23"/>
        </w:rPr>
        <w:t>Les matières autres que celles qui sont du domaine de la loi ont un caractère réglementaire.</w:t>
      </w:r>
    </w:p>
    <w:p w14:paraId="69BCB405" w14:textId="77777777" w:rsidR="006415DE" w:rsidRPr="003C6C47" w:rsidRDefault="006415DE" w:rsidP="006415DE">
      <w:pPr>
        <w:jc w:val="both"/>
        <w:rPr>
          <w:rFonts w:ascii="Times New Roman" w:hAnsi="Times New Roman" w:cs="Times New Roman"/>
          <w:bCs/>
          <w:sz w:val="23"/>
          <w:szCs w:val="23"/>
        </w:rPr>
      </w:pPr>
      <w:r w:rsidRPr="003C6C47">
        <w:rPr>
          <w:rFonts w:ascii="Times New Roman" w:hAnsi="Times New Roman" w:cs="Times New Roman"/>
          <w:bCs/>
          <w:sz w:val="23"/>
          <w:szCs w:val="23"/>
        </w:rPr>
        <w:t>Les textes de forme législative intervenus en ces matières peuvent être modifiés par décrets pris après avis du Conseil d'</w:t>
      </w:r>
      <w:proofErr w:type="spellStart"/>
      <w:r w:rsidRPr="003C6C47">
        <w:rPr>
          <w:rFonts w:ascii="Times New Roman" w:hAnsi="Times New Roman" w:cs="Times New Roman"/>
          <w:bCs/>
          <w:sz w:val="23"/>
          <w:szCs w:val="23"/>
        </w:rPr>
        <w:t>Etat</w:t>
      </w:r>
      <w:proofErr w:type="spellEnd"/>
      <w:r w:rsidRPr="003C6C47">
        <w:rPr>
          <w:rFonts w:ascii="Times New Roman" w:hAnsi="Times New Roman" w:cs="Times New Roman"/>
          <w:bCs/>
          <w:sz w:val="23"/>
          <w:szCs w:val="23"/>
        </w:rPr>
        <w:t>. Ceux de ces textes qui interviendraient après l'entrée en vigueur de la présente Constitution ne pourront être modifiés par décret que si le Conseil constitutionnel a déclaré qu'ils ont un caractère réglementaire en vertu de l'alinéa précédent.</w:t>
      </w:r>
    </w:p>
    <w:p w14:paraId="075324EC" w14:textId="77777777" w:rsidR="00667794" w:rsidRPr="003C6C47" w:rsidRDefault="00667794" w:rsidP="006415DE">
      <w:pPr>
        <w:jc w:val="both"/>
        <w:rPr>
          <w:rFonts w:ascii="Times New Roman" w:hAnsi="Times New Roman" w:cs="Times New Roman"/>
          <w:bCs/>
          <w:sz w:val="23"/>
          <w:szCs w:val="23"/>
        </w:rPr>
      </w:pPr>
    </w:p>
    <w:p w14:paraId="1BBC23F0" w14:textId="77777777" w:rsidR="00667794" w:rsidRPr="006415DE" w:rsidRDefault="00667794" w:rsidP="006415DE">
      <w:pPr>
        <w:jc w:val="both"/>
        <w:rPr>
          <w:rFonts w:ascii="Times New Roman" w:hAnsi="Times New Roman" w:cs="Times New Roman"/>
          <w:bCs/>
          <w:sz w:val="22"/>
          <w:szCs w:val="22"/>
        </w:rPr>
      </w:pPr>
    </w:p>
    <w:p w14:paraId="1BBB7C7D" w14:textId="257F4FE0" w:rsidR="003E1788" w:rsidRPr="006260F1" w:rsidRDefault="003E1788" w:rsidP="006260F1">
      <w:pPr>
        <w:pBdr>
          <w:top w:val="single" w:sz="4" w:space="1" w:color="auto"/>
          <w:left w:val="single" w:sz="4" w:space="4" w:color="auto"/>
          <w:bottom w:val="single" w:sz="4" w:space="1" w:color="auto"/>
          <w:right w:val="single" w:sz="4" w:space="4" w:color="auto"/>
        </w:pBdr>
        <w:jc w:val="center"/>
        <w:rPr>
          <w:rFonts w:ascii="Times New Roman" w:hAnsi="Times New Roman" w:cs="Times New Roman"/>
          <w:b/>
          <w:i/>
          <w:color w:val="000000" w:themeColor="text1"/>
        </w:rPr>
      </w:pPr>
      <w:r w:rsidRPr="006260F1">
        <w:rPr>
          <w:rFonts w:ascii="Times New Roman" w:hAnsi="Times New Roman" w:cs="Times New Roman"/>
          <w:b/>
          <w:color w:val="000000" w:themeColor="text1"/>
        </w:rPr>
        <w:t>Document n°</w:t>
      </w:r>
      <w:r w:rsidR="00667794" w:rsidRPr="006260F1">
        <w:rPr>
          <w:rFonts w:ascii="Times New Roman" w:hAnsi="Times New Roman" w:cs="Times New Roman"/>
          <w:b/>
          <w:color w:val="000000" w:themeColor="text1"/>
        </w:rPr>
        <w:t xml:space="preserve"> 3</w:t>
      </w:r>
      <w:r w:rsidRPr="006260F1">
        <w:rPr>
          <w:rFonts w:ascii="Times New Roman" w:hAnsi="Times New Roman" w:cs="Times New Roman"/>
          <w:b/>
          <w:color w:val="000000" w:themeColor="text1"/>
        </w:rPr>
        <w:t xml:space="preserve"> : CE, 6 </w:t>
      </w:r>
      <w:proofErr w:type="spellStart"/>
      <w:r w:rsidRPr="006260F1">
        <w:rPr>
          <w:rFonts w:ascii="Times New Roman" w:hAnsi="Times New Roman" w:cs="Times New Roman"/>
          <w:b/>
          <w:color w:val="000000" w:themeColor="text1"/>
        </w:rPr>
        <w:t>décembre</w:t>
      </w:r>
      <w:proofErr w:type="spellEnd"/>
      <w:r w:rsidRPr="006260F1">
        <w:rPr>
          <w:rFonts w:ascii="Times New Roman" w:hAnsi="Times New Roman" w:cs="Times New Roman"/>
          <w:b/>
          <w:color w:val="000000" w:themeColor="text1"/>
        </w:rPr>
        <w:t xml:space="preserve"> 1907, </w:t>
      </w:r>
      <w:r w:rsidRPr="006260F1">
        <w:rPr>
          <w:rFonts w:ascii="Times New Roman" w:hAnsi="Times New Roman" w:cs="Times New Roman"/>
          <w:b/>
          <w:i/>
          <w:color w:val="000000" w:themeColor="text1"/>
        </w:rPr>
        <w:t>Compagnie des chemins de fer de l’est et autres</w:t>
      </w:r>
      <w:r w:rsidR="00DC65D2">
        <w:rPr>
          <w:rFonts w:ascii="Times New Roman" w:hAnsi="Times New Roman" w:cs="Times New Roman"/>
          <w:b/>
          <w:i/>
          <w:color w:val="000000" w:themeColor="text1"/>
        </w:rPr>
        <w:t xml:space="preserve"> (extraits)</w:t>
      </w:r>
    </w:p>
    <w:p w14:paraId="02A39A23" w14:textId="77777777" w:rsidR="00667794" w:rsidRDefault="003E1788" w:rsidP="00474A30">
      <w:pPr>
        <w:pStyle w:val="NormaleWeb"/>
        <w:jc w:val="both"/>
        <w:rPr>
          <w:sz w:val="23"/>
          <w:szCs w:val="23"/>
        </w:rPr>
      </w:pPr>
      <w:r w:rsidRPr="00667794">
        <w:rPr>
          <w:sz w:val="23"/>
          <w:szCs w:val="23"/>
        </w:rPr>
        <w:t xml:space="preserve">[...] </w:t>
      </w:r>
      <w:r w:rsidR="00474A30" w:rsidRPr="00667794">
        <w:rPr>
          <w:sz w:val="23"/>
          <w:szCs w:val="23"/>
        </w:rPr>
        <w:t>Considérant</w:t>
      </w:r>
      <w:r w:rsidRPr="00667794">
        <w:rPr>
          <w:sz w:val="23"/>
          <w:szCs w:val="23"/>
        </w:rPr>
        <w:t xml:space="preserve"> qu’aux termes de l’article 9 de la loi du 24 mai 1872 le recours en annulation pour </w:t>
      </w:r>
      <w:r w:rsidR="00474A30" w:rsidRPr="00667794">
        <w:rPr>
          <w:sz w:val="23"/>
          <w:szCs w:val="23"/>
        </w:rPr>
        <w:t>excès</w:t>
      </w:r>
      <w:r w:rsidRPr="00667794">
        <w:rPr>
          <w:sz w:val="23"/>
          <w:szCs w:val="23"/>
        </w:rPr>
        <w:t xml:space="preserve"> de pouvoir est ouvert contre les actes des diverses </w:t>
      </w:r>
      <w:r w:rsidR="00474A30" w:rsidRPr="00667794">
        <w:rPr>
          <w:sz w:val="23"/>
          <w:szCs w:val="23"/>
        </w:rPr>
        <w:t>autorités</w:t>
      </w:r>
      <w:r w:rsidRPr="00667794">
        <w:rPr>
          <w:sz w:val="23"/>
          <w:szCs w:val="23"/>
        </w:rPr>
        <w:t xml:space="preserve"> administratives ; </w:t>
      </w:r>
    </w:p>
    <w:p w14:paraId="595CD235" w14:textId="77777777" w:rsidR="003E1788" w:rsidRPr="00667794" w:rsidRDefault="00474A30" w:rsidP="00474A30">
      <w:pPr>
        <w:pStyle w:val="NormaleWeb"/>
        <w:jc w:val="both"/>
        <w:rPr>
          <w:sz w:val="23"/>
          <w:szCs w:val="23"/>
        </w:rPr>
      </w:pPr>
      <w:r w:rsidRPr="00667794">
        <w:rPr>
          <w:sz w:val="23"/>
          <w:szCs w:val="23"/>
        </w:rPr>
        <w:t>Considérant</w:t>
      </w:r>
      <w:r w:rsidR="003E1788" w:rsidRPr="00667794">
        <w:rPr>
          <w:sz w:val="23"/>
          <w:szCs w:val="23"/>
        </w:rPr>
        <w:t xml:space="preserve"> que, si les actes du chef de l’</w:t>
      </w:r>
      <w:r w:rsidRPr="00667794">
        <w:rPr>
          <w:sz w:val="23"/>
          <w:szCs w:val="23"/>
        </w:rPr>
        <w:t>État</w:t>
      </w:r>
      <w:r w:rsidR="003E1788" w:rsidRPr="00667794">
        <w:rPr>
          <w:sz w:val="23"/>
          <w:szCs w:val="23"/>
        </w:rPr>
        <w:t xml:space="preserve"> portant </w:t>
      </w:r>
      <w:r w:rsidRPr="00667794">
        <w:rPr>
          <w:sz w:val="23"/>
          <w:szCs w:val="23"/>
        </w:rPr>
        <w:t>règlement</w:t>
      </w:r>
      <w:r w:rsidR="003E1788" w:rsidRPr="00667794">
        <w:rPr>
          <w:sz w:val="23"/>
          <w:szCs w:val="23"/>
        </w:rPr>
        <w:t xml:space="preserve"> d’administration publique sont accomplis en vertu d’une </w:t>
      </w:r>
      <w:r w:rsidRPr="00667794">
        <w:rPr>
          <w:sz w:val="23"/>
          <w:szCs w:val="23"/>
        </w:rPr>
        <w:t>délégation</w:t>
      </w:r>
      <w:r w:rsidR="003E1788" w:rsidRPr="00667794">
        <w:rPr>
          <w:sz w:val="23"/>
          <w:szCs w:val="23"/>
        </w:rPr>
        <w:t xml:space="preserve"> </w:t>
      </w:r>
      <w:r w:rsidRPr="00667794">
        <w:rPr>
          <w:sz w:val="23"/>
          <w:szCs w:val="23"/>
        </w:rPr>
        <w:t>législative</w:t>
      </w:r>
      <w:r w:rsidR="003E1788" w:rsidRPr="00667794">
        <w:rPr>
          <w:sz w:val="23"/>
          <w:szCs w:val="23"/>
        </w:rPr>
        <w:t xml:space="preserve"> et comportent en </w:t>
      </w:r>
      <w:proofErr w:type="spellStart"/>
      <w:r w:rsidR="003E1788" w:rsidRPr="00667794">
        <w:rPr>
          <w:sz w:val="23"/>
          <w:szCs w:val="23"/>
        </w:rPr>
        <w:t>conséquence</w:t>
      </w:r>
      <w:proofErr w:type="spellEnd"/>
      <w:r w:rsidR="003E1788" w:rsidRPr="00667794">
        <w:rPr>
          <w:sz w:val="23"/>
          <w:szCs w:val="23"/>
        </w:rPr>
        <w:t xml:space="preserve"> l’exercice dans toute leur </w:t>
      </w:r>
      <w:proofErr w:type="spellStart"/>
      <w:r w:rsidR="003E1788" w:rsidRPr="00667794">
        <w:rPr>
          <w:sz w:val="23"/>
          <w:szCs w:val="23"/>
        </w:rPr>
        <w:t>plénitude</w:t>
      </w:r>
      <w:proofErr w:type="spellEnd"/>
      <w:r w:rsidR="003E1788" w:rsidRPr="00667794">
        <w:rPr>
          <w:sz w:val="23"/>
          <w:szCs w:val="23"/>
        </w:rPr>
        <w:t xml:space="preserve"> des pouvoirs qui ont </w:t>
      </w:r>
      <w:proofErr w:type="spellStart"/>
      <w:r w:rsidR="003E1788" w:rsidRPr="00667794">
        <w:rPr>
          <w:sz w:val="23"/>
          <w:szCs w:val="23"/>
        </w:rPr>
        <w:t>éte</w:t>
      </w:r>
      <w:proofErr w:type="spellEnd"/>
      <w:r w:rsidR="003E1788" w:rsidRPr="00667794">
        <w:rPr>
          <w:sz w:val="23"/>
          <w:szCs w:val="23"/>
        </w:rPr>
        <w:t xml:space="preserve">́ </w:t>
      </w:r>
      <w:proofErr w:type="spellStart"/>
      <w:r w:rsidR="003E1788" w:rsidRPr="00667794">
        <w:rPr>
          <w:sz w:val="23"/>
          <w:szCs w:val="23"/>
        </w:rPr>
        <w:t>conférés</w:t>
      </w:r>
      <w:proofErr w:type="spellEnd"/>
      <w:r w:rsidR="003E1788" w:rsidRPr="00667794">
        <w:rPr>
          <w:sz w:val="23"/>
          <w:szCs w:val="23"/>
        </w:rPr>
        <w:t xml:space="preserve"> par le </w:t>
      </w:r>
      <w:proofErr w:type="spellStart"/>
      <w:r w:rsidR="003E1788" w:rsidRPr="00667794">
        <w:rPr>
          <w:sz w:val="23"/>
          <w:szCs w:val="23"/>
        </w:rPr>
        <w:t>législateur</w:t>
      </w:r>
      <w:proofErr w:type="spellEnd"/>
      <w:r w:rsidR="003E1788" w:rsidRPr="00667794">
        <w:rPr>
          <w:sz w:val="23"/>
          <w:szCs w:val="23"/>
        </w:rPr>
        <w:t xml:space="preserve"> au Gouvernement dans ce cas particulier, ils n’</w:t>
      </w:r>
      <w:proofErr w:type="spellStart"/>
      <w:r w:rsidR="003E1788" w:rsidRPr="00667794">
        <w:rPr>
          <w:sz w:val="23"/>
          <w:szCs w:val="23"/>
        </w:rPr>
        <w:t>échappent</w:t>
      </w:r>
      <w:proofErr w:type="spellEnd"/>
      <w:r w:rsidR="003E1788" w:rsidRPr="00667794">
        <w:rPr>
          <w:sz w:val="23"/>
          <w:szCs w:val="23"/>
        </w:rPr>
        <w:t xml:space="preserve"> pas </w:t>
      </w:r>
      <w:proofErr w:type="spellStart"/>
      <w:r w:rsidR="003E1788" w:rsidRPr="00667794">
        <w:rPr>
          <w:sz w:val="23"/>
          <w:szCs w:val="23"/>
        </w:rPr>
        <w:t>néanmoins</w:t>
      </w:r>
      <w:proofErr w:type="spellEnd"/>
      <w:r w:rsidR="003E1788" w:rsidRPr="00667794">
        <w:rPr>
          <w:sz w:val="23"/>
          <w:szCs w:val="23"/>
        </w:rPr>
        <w:t xml:space="preserve">, et en raison de ce qu’ils </w:t>
      </w:r>
      <w:proofErr w:type="spellStart"/>
      <w:r w:rsidR="003E1788" w:rsidRPr="00667794">
        <w:rPr>
          <w:sz w:val="23"/>
          <w:szCs w:val="23"/>
        </w:rPr>
        <w:t>émanent</w:t>
      </w:r>
      <w:proofErr w:type="spellEnd"/>
      <w:r w:rsidR="003E1788" w:rsidRPr="00667794">
        <w:rPr>
          <w:sz w:val="23"/>
          <w:szCs w:val="23"/>
        </w:rPr>
        <w:t xml:space="preserve"> d’une </w:t>
      </w:r>
      <w:proofErr w:type="spellStart"/>
      <w:r w:rsidR="003E1788" w:rsidRPr="00667794">
        <w:rPr>
          <w:sz w:val="23"/>
          <w:szCs w:val="23"/>
        </w:rPr>
        <w:t>autorite</w:t>
      </w:r>
      <w:proofErr w:type="spellEnd"/>
      <w:r w:rsidR="003E1788" w:rsidRPr="00667794">
        <w:rPr>
          <w:sz w:val="23"/>
          <w:szCs w:val="23"/>
        </w:rPr>
        <w:t xml:space="preserve">́ administrative, au recours </w:t>
      </w:r>
      <w:proofErr w:type="spellStart"/>
      <w:r w:rsidR="003E1788" w:rsidRPr="00667794">
        <w:rPr>
          <w:sz w:val="23"/>
          <w:szCs w:val="23"/>
        </w:rPr>
        <w:t>prévu</w:t>
      </w:r>
      <w:proofErr w:type="spellEnd"/>
      <w:r w:rsidR="003E1788" w:rsidRPr="00667794">
        <w:rPr>
          <w:sz w:val="23"/>
          <w:szCs w:val="23"/>
        </w:rPr>
        <w:t xml:space="preserve"> par l’article 9 </w:t>
      </w:r>
      <w:proofErr w:type="spellStart"/>
      <w:r w:rsidR="003E1788" w:rsidRPr="00667794">
        <w:rPr>
          <w:sz w:val="23"/>
          <w:szCs w:val="23"/>
        </w:rPr>
        <w:t>précite</w:t>
      </w:r>
      <w:proofErr w:type="spellEnd"/>
      <w:r w:rsidR="003E1788" w:rsidRPr="00667794">
        <w:rPr>
          <w:sz w:val="23"/>
          <w:szCs w:val="23"/>
        </w:rPr>
        <w:t xml:space="preserve">́; que, </w:t>
      </w:r>
      <w:proofErr w:type="spellStart"/>
      <w:r w:rsidR="003E1788" w:rsidRPr="00667794">
        <w:rPr>
          <w:sz w:val="23"/>
          <w:szCs w:val="23"/>
        </w:rPr>
        <w:t>dès</w:t>
      </w:r>
      <w:proofErr w:type="spellEnd"/>
      <w:r w:rsidR="003E1788" w:rsidRPr="00667794">
        <w:rPr>
          <w:sz w:val="23"/>
          <w:szCs w:val="23"/>
        </w:rPr>
        <w:t xml:space="preserve"> lors, il appartient au Conseil d’</w:t>
      </w:r>
      <w:r w:rsidRPr="00667794">
        <w:rPr>
          <w:sz w:val="23"/>
          <w:szCs w:val="23"/>
        </w:rPr>
        <w:t>État</w:t>
      </w:r>
      <w:r w:rsidR="003E1788" w:rsidRPr="00667794">
        <w:rPr>
          <w:sz w:val="23"/>
          <w:szCs w:val="23"/>
        </w:rPr>
        <w:t xml:space="preserve"> statuant au contentieux d’examiner si les dispositions </w:t>
      </w:r>
      <w:proofErr w:type="spellStart"/>
      <w:r w:rsidR="003E1788" w:rsidRPr="00667794">
        <w:rPr>
          <w:sz w:val="23"/>
          <w:szCs w:val="23"/>
        </w:rPr>
        <w:t>édictées</w:t>
      </w:r>
      <w:proofErr w:type="spellEnd"/>
      <w:r w:rsidR="003E1788" w:rsidRPr="00667794">
        <w:rPr>
          <w:sz w:val="23"/>
          <w:szCs w:val="23"/>
        </w:rPr>
        <w:t xml:space="preserve"> par le </w:t>
      </w:r>
      <w:proofErr w:type="spellStart"/>
      <w:r w:rsidR="003E1788" w:rsidRPr="00667794">
        <w:rPr>
          <w:sz w:val="23"/>
          <w:szCs w:val="23"/>
        </w:rPr>
        <w:t>règlement</w:t>
      </w:r>
      <w:proofErr w:type="spellEnd"/>
      <w:r w:rsidR="003E1788" w:rsidRPr="00667794">
        <w:rPr>
          <w:sz w:val="23"/>
          <w:szCs w:val="23"/>
        </w:rPr>
        <w:t xml:space="preserve"> d’administration publique rentrent dans la limite de ces pouvoirs ; </w:t>
      </w:r>
    </w:p>
    <w:p w14:paraId="58F91C83" w14:textId="77777777" w:rsidR="006260F1" w:rsidRDefault="003E1788" w:rsidP="006260F1">
      <w:pPr>
        <w:pStyle w:val="NormaleWeb"/>
        <w:spacing w:before="0" w:beforeAutospacing="0" w:after="0" w:afterAutospacing="0"/>
        <w:jc w:val="both"/>
        <w:rPr>
          <w:sz w:val="23"/>
          <w:szCs w:val="23"/>
        </w:rPr>
      </w:pPr>
      <w:r w:rsidRPr="00667794">
        <w:rPr>
          <w:sz w:val="23"/>
          <w:szCs w:val="23"/>
        </w:rPr>
        <w:t xml:space="preserve">Sur le moyen tiré de ce que, la promulgation de l’ordonnance du 15 novembre 1846 ayant </w:t>
      </w:r>
      <w:proofErr w:type="spellStart"/>
      <w:r w:rsidRPr="00667794">
        <w:rPr>
          <w:sz w:val="23"/>
          <w:szCs w:val="23"/>
        </w:rPr>
        <w:t>épuise</w:t>
      </w:r>
      <w:proofErr w:type="spellEnd"/>
      <w:r w:rsidRPr="00667794">
        <w:rPr>
          <w:sz w:val="23"/>
          <w:szCs w:val="23"/>
        </w:rPr>
        <w:t xml:space="preserve">́ la </w:t>
      </w:r>
      <w:proofErr w:type="spellStart"/>
      <w:r w:rsidRPr="00667794">
        <w:rPr>
          <w:sz w:val="23"/>
          <w:szCs w:val="23"/>
        </w:rPr>
        <w:t>délégation</w:t>
      </w:r>
      <w:proofErr w:type="spellEnd"/>
      <w:r w:rsidRPr="00667794">
        <w:rPr>
          <w:sz w:val="23"/>
          <w:szCs w:val="23"/>
        </w:rPr>
        <w:t xml:space="preserve"> </w:t>
      </w:r>
      <w:proofErr w:type="spellStart"/>
      <w:r w:rsidRPr="00667794">
        <w:rPr>
          <w:sz w:val="23"/>
          <w:szCs w:val="23"/>
        </w:rPr>
        <w:t>donnée</w:t>
      </w:r>
      <w:proofErr w:type="spellEnd"/>
      <w:r w:rsidRPr="00667794">
        <w:rPr>
          <w:sz w:val="23"/>
          <w:szCs w:val="23"/>
        </w:rPr>
        <w:t xml:space="preserve"> au chef de l’</w:t>
      </w:r>
      <w:r w:rsidR="00474A30" w:rsidRPr="00667794">
        <w:rPr>
          <w:sz w:val="23"/>
          <w:szCs w:val="23"/>
        </w:rPr>
        <w:t>État</w:t>
      </w:r>
      <w:r w:rsidRPr="00667794">
        <w:rPr>
          <w:sz w:val="23"/>
          <w:szCs w:val="23"/>
        </w:rPr>
        <w:t xml:space="preserve"> par les lois du 11 juin 1842 [art. 9] et du 15 juillet 1845 [art. 21] le </w:t>
      </w:r>
      <w:proofErr w:type="spellStart"/>
      <w:r w:rsidRPr="00667794">
        <w:rPr>
          <w:sz w:val="23"/>
          <w:szCs w:val="23"/>
        </w:rPr>
        <w:t>décret</w:t>
      </w:r>
      <w:proofErr w:type="spellEnd"/>
      <w:r w:rsidRPr="00667794">
        <w:rPr>
          <w:sz w:val="23"/>
          <w:szCs w:val="23"/>
        </w:rPr>
        <w:t xml:space="preserve"> du 1er mars 1901 n’aurait pu, en l’absence d’une </w:t>
      </w:r>
      <w:proofErr w:type="spellStart"/>
      <w:r w:rsidRPr="00667794">
        <w:rPr>
          <w:sz w:val="23"/>
          <w:szCs w:val="23"/>
        </w:rPr>
        <w:t>délégation</w:t>
      </w:r>
      <w:proofErr w:type="spellEnd"/>
      <w:r w:rsidRPr="00667794">
        <w:rPr>
          <w:sz w:val="23"/>
          <w:szCs w:val="23"/>
        </w:rPr>
        <w:t xml:space="preserve"> nouvelle du </w:t>
      </w:r>
      <w:proofErr w:type="spellStart"/>
      <w:r w:rsidRPr="00667794">
        <w:rPr>
          <w:sz w:val="23"/>
          <w:szCs w:val="23"/>
        </w:rPr>
        <w:t>législateur</w:t>
      </w:r>
      <w:proofErr w:type="spellEnd"/>
      <w:r w:rsidRPr="00667794">
        <w:rPr>
          <w:sz w:val="23"/>
          <w:szCs w:val="23"/>
        </w:rPr>
        <w:t xml:space="preserve">, modifier les dispositions de ladite ordonnance : </w:t>
      </w:r>
      <w:proofErr w:type="spellStart"/>
      <w:r w:rsidRPr="00667794">
        <w:rPr>
          <w:sz w:val="23"/>
          <w:szCs w:val="23"/>
        </w:rPr>
        <w:t>Considérant</w:t>
      </w:r>
      <w:proofErr w:type="spellEnd"/>
      <w:r w:rsidRPr="00667794">
        <w:rPr>
          <w:sz w:val="23"/>
          <w:szCs w:val="23"/>
        </w:rPr>
        <w:t xml:space="preserve"> que, lorsque le chef de l’</w:t>
      </w:r>
      <w:r w:rsidR="00474A30" w:rsidRPr="00667794">
        <w:rPr>
          <w:sz w:val="23"/>
          <w:szCs w:val="23"/>
        </w:rPr>
        <w:t>État</w:t>
      </w:r>
      <w:r w:rsidRPr="00667794">
        <w:rPr>
          <w:sz w:val="23"/>
          <w:szCs w:val="23"/>
        </w:rPr>
        <w:t xml:space="preserve"> est chargé par le </w:t>
      </w:r>
      <w:proofErr w:type="spellStart"/>
      <w:r w:rsidRPr="00667794">
        <w:rPr>
          <w:sz w:val="23"/>
          <w:szCs w:val="23"/>
        </w:rPr>
        <w:t>législateur</w:t>
      </w:r>
      <w:proofErr w:type="spellEnd"/>
      <w:r w:rsidRPr="00667794">
        <w:rPr>
          <w:sz w:val="23"/>
          <w:szCs w:val="23"/>
        </w:rPr>
        <w:t xml:space="preserve"> d’assurer l’</w:t>
      </w:r>
      <w:proofErr w:type="spellStart"/>
      <w:r w:rsidRPr="00667794">
        <w:rPr>
          <w:sz w:val="23"/>
          <w:szCs w:val="23"/>
        </w:rPr>
        <w:t>exécution</w:t>
      </w:r>
      <w:proofErr w:type="spellEnd"/>
      <w:r w:rsidRPr="00667794">
        <w:rPr>
          <w:sz w:val="23"/>
          <w:szCs w:val="23"/>
        </w:rPr>
        <w:t xml:space="preserve"> d’une loi par un </w:t>
      </w:r>
      <w:proofErr w:type="spellStart"/>
      <w:r w:rsidRPr="00667794">
        <w:rPr>
          <w:sz w:val="23"/>
          <w:szCs w:val="23"/>
        </w:rPr>
        <w:t>règlement</w:t>
      </w:r>
      <w:proofErr w:type="spellEnd"/>
      <w:r w:rsidRPr="00667794">
        <w:rPr>
          <w:sz w:val="23"/>
          <w:szCs w:val="23"/>
        </w:rPr>
        <w:t xml:space="preserve"> d’administration publique, ce mandat n’est pas en principe </w:t>
      </w:r>
      <w:proofErr w:type="spellStart"/>
      <w:r w:rsidRPr="00667794">
        <w:rPr>
          <w:sz w:val="23"/>
          <w:szCs w:val="23"/>
        </w:rPr>
        <w:t>épuise</w:t>
      </w:r>
      <w:proofErr w:type="spellEnd"/>
      <w:r w:rsidRPr="00667794">
        <w:rPr>
          <w:sz w:val="23"/>
          <w:szCs w:val="23"/>
        </w:rPr>
        <w:t xml:space="preserve">́ par le premier </w:t>
      </w:r>
      <w:proofErr w:type="spellStart"/>
      <w:r w:rsidRPr="00667794">
        <w:rPr>
          <w:sz w:val="23"/>
          <w:szCs w:val="23"/>
        </w:rPr>
        <w:t>règlement</w:t>
      </w:r>
      <w:proofErr w:type="spellEnd"/>
      <w:r w:rsidRPr="00667794">
        <w:rPr>
          <w:sz w:val="23"/>
          <w:szCs w:val="23"/>
        </w:rPr>
        <w:t xml:space="preserve"> fait en </w:t>
      </w:r>
      <w:proofErr w:type="spellStart"/>
      <w:r w:rsidRPr="00667794">
        <w:rPr>
          <w:sz w:val="23"/>
          <w:szCs w:val="23"/>
        </w:rPr>
        <w:t>exécution</w:t>
      </w:r>
      <w:proofErr w:type="spellEnd"/>
      <w:r w:rsidRPr="00667794">
        <w:rPr>
          <w:sz w:val="23"/>
          <w:szCs w:val="23"/>
        </w:rPr>
        <w:t xml:space="preserve"> de cette loi; qu’en effet, à moins d’exception </w:t>
      </w:r>
      <w:proofErr w:type="spellStart"/>
      <w:r w:rsidRPr="00667794">
        <w:rPr>
          <w:sz w:val="23"/>
          <w:szCs w:val="23"/>
        </w:rPr>
        <w:t>résultant</w:t>
      </w:r>
      <w:proofErr w:type="spellEnd"/>
      <w:r w:rsidRPr="00667794">
        <w:rPr>
          <w:sz w:val="23"/>
          <w:szCs w:val="23"/>
        </w:rPr>
        <w:t xml:space="preserve"> de l’objet </w:t>
      </w:r>
      <w:proofErr w:type="spellStart"/>
      <w:r w:rsidRPr="00667794">
        <w:rPr>
          <w:sz w:val="23"/>
          <w:szCs w:val="23"/>
        </w:rPr>
        <w:t>même</w:t>
      </w:r>
      <w:proofErr w:type="spellEnd"/>
      <w:r w:rsidRPr="00667794">
        <w:rPr>
          <w:sz w:val="23"/>
          <w:szCs w:val="23"/>
        </w:rPr>
        <w:t xml:space="preserve"> de la </w:t>
      </w:r>
      <w:proofErr w:type="spellStart"/>
      <w:r w:rsidRPr="00667794">
        <w:rPr>
          <w:sz w:val="23"/>
          <w:szCs w:val="23"/>
        </w:rPr>
        <w:t>délégation</w:t>
      </w:r>
      <w:proofErr w:type="spellEnd"/>
      <w:r w:rsidRPr="00667794">
        <w:rPr>
          <w:sz w:val="23"/>
          <w:szCs w:val="23"/>
        </w:rPr>
        <w:t xml:space="preserve"> ou d’une disposition expresse de la loi, cette </w:t>
      </w:r>
      <w:proofErr w:type="spellStart"/>
      <w:r w:rsidRPr="00667794">
        <w:rPr>
          <w:sz w:val="23"/>
          <w:szCs w:val="23"/>
        </w:rPr>
        <w:t>délégation</w:t>
      </w:r>
      <w:proofErr w:type="spellEnd"/>
      <w:r w:rsidRPr="00667794">
        <w:rPr>
          <w:sz w:val="23"/>
          <w:szCs w:val="23"/>
        </w:rPr>
        <w:t xml:space="preserve"> comporte </w:t>
      </w:r>
      <w:proofErr w:type="spellStart"/>
      <w:r w:rsidRPr="00667794">
        <w:rPr>
          <w:sz w:val="23"/>
          <w:szCs w:val="23"/>
        </w:rPr>
        <w:t>nécessairement</w:t>
      </w:r>
      <w:proofErr w:type="spellEnd"/>
      <w:r w:rsidRPr="00667794">
        <w:rPr>
          <w:sz w:val="23"/>
          <w:szCs w:val="23"/>
        </w:rPr>
        <w:t xml:space="preserve"> le droit pour le Gouvernement d’apporter au </w:t>
      </w:r>
      <w:proofErr w:type="spellStart"/>
      <w:r w:rsidRPr="00667794">
        <w:rPr>
          <w:sz w:val="23"/>
          <w:szCs w:val="23"/>
        </w:rPr>
        <w:lastRenderedPageBreak/>
        <w:t>règlement</w:t>
      </w:r>
      <w:proofErr w:type="spellEnd"/>
      <w:r w:rsidRPr="00667794">
        <w:rPr>
          <w:sz w:val="23"/>
          <w:szCs w:val="23"/>
        </w:rPr>
        <w:t xml:space="preserve"> primitif les modifications que l’</w:t>
      </w:r>
      <w:proofErr w:type="spellStart"/>
      <w:r w:rsidRPr="00667794">
        <w:rPr>
          <w:sz w:val="23"/>
          <w:szCs w:val="23"/>
        </w:rPr>
        <w:t>expérience</w:t>
      </w:r>
      <w:proofErr w:type="spellEnd"/>
      <w:r w:rsidRPr="00667794">
        <w:rPr>
          <w:sz w:val="23"/>
          <w:szCs w:val="23"/>
        </w:rPr>
        <w:t xml:space="preserve"> ou des circonstances nouvelles ont </w:t>
      </w:r>
      <w:proofErr w:type="spellStart"/>
      <w:r w:rsidRPr="00667794">
        <w:rPr>
          <w:sz w:val="23"/>
          <w:szCs w:val="23"/>
        </w:rPr>
        <w:t>révéle</w:t>
      </w:r>
      <w:proofErr w:type="spellEnd"/>
      <w:r w:rsidRPr="00667794">
        <w:rPr>
          <w:sz w:val="23"/>
          <w:szCs w:val="23"/>
        </w:rPr>
        <w:t xml:space="preserve">́ comme </w:t>
      </w:r>
      <w:proofErr w:type="spellStart"/>
      <w:r w:rsidRPr="00667794">
        <w:rPr>
          <w:sz w:val="23"/>
          <w:szCs w:val="23"/>
        </w:rPr>
        <w:t>nécessaires</w:t>
      </w:r>
      <w:proofErr w:type="spellEnd"/>
      <w:r w:rsidRPr="00667794">
        <w:rPr>
          <w:sz w:val="23"/>
          <w:szCs w:val="23"/>
        </w:rPr>
        <w:t xml:space="preserve"> pour assurer l’</w:t>
      </w:r>
      <w:proofErr w:type="spellStart"/>
      <w:r w:rsidRPr="00667794">
        <w:rPr>
          <w:sz w:val="23"/>
          <w:szCs w:val="23"/>
        </w:rPr>
        <w:t>exécution</w:t>
      </w:r>
      <w:proofErr w:type="spellEnd"/>
      <w:r w:rsidRPr="00667794">
        <w:rPr>
          <w:sz w:val="23"/>
          <w:szCs w:val="23"/>
        </w:rPr>
        <w:t xml:space="preserve"> de la loi ; [...] </w:t>
      </w:r>
    </w:p>
    <w:p w14:paraId="67C7B597" w14:textId="77777777" w:rsidR="006260F1" w:rsidRDefault="006260F1" w:rsidP="006260F1">
      <w:pPr>
        <w:pStyle w:val="NormaleWeb"/>
        <w:spacing w:before="0" w:beforeAutospacing="0" w:after="0" w:afterAutospacing="0"/>
        <w:jc w:val="both"/>
        <w:rPr>
          <w:sz w:val="23"/>
          <w:szCs w:val="23"/>
        </w:rPr>
      </w:pPr>
    </w:p>
    <w:p w14:paraId="738E4030" w14:textId="77777777" w:rsidR="006260F1" w:rsidRPr="00667794" w:rsidRDefault="006260F1" w:rsidP="006260F1">
      <w:pPr>
        <w:pStyle w:val="NormaleWeb"/>
        <w:spacing w:before="0" w:beforeAutospacing="0" w:after="0" w:afterAutospacing="0"/>
        <w:jc w:val="both"/>
        <w:rPr>
          <w:sz w:val="23"/>
          <w:szCs w:val="23"/>
        </w:rPr>
      </w:pPr>
    </w:p>
    <w:p w14:paraId="33416594" w14:textId="6B6E43D1" w:rsidR="00A30502" w:rsidRPr="006260F1" w:rsidRDefault="00A30502" w:rsidP="006260F1">
      <w:pPr>
        <w:pStyle w:val="NormaleWeb"/>
        <w:pBdr>
          <w:top w:val="single" w:sz="4" w:space="1" w:color="auto"/>
          <w:left w:val="single" w:sz="4" w:space="4" w:color="auto"/>
          <w:bottom w:val="single" w:sz="4" w:space="1" w:color="auto"/>
          <w:right w:val="single" w:sz="4" w:space="4" w:color="auto"/>
        </w:pBdr>
        <w:spacing w:before="0" w:beforeAutospacing="0" w:after="0" w:afterAutospacing="0"/>
        <w:jc w:val="center"/>
        <w:rPr>
          <w:b/>
        </w:rPr>
      </w:pPr>
      <w:r w:rsidRPr="006260F1">
        <w:rPr>
          <w:b/>
          <w:color w:val="000000" w:themeColor="text1"/>
        </w:rPr>
        <w:t xml:space="preserve">Document n° </w:t>
      </w:r>
      <w:r w:rsidR="00667794" w:rsidRPr="006260F1">
        <w:rPr>
          <w:b/>
          <w:color w:val="000000" w:themeColor="text1"/>
        </w:rPr>
        <w:t>4</w:t>
      </w:r>
      <w:r w:rsidRPr="006260F1">
        <w:rPr>
          <w:b/>
          <w:color w:val="000000" w:themeColor="text1"/>
        </w:rPr>
        <w:t xml:space="preserve"> : CE Sect., 26 juin 1959, </w:t>
      </w:r>
      <w:r w:rsidRPr="006260F1">
        <w:rPr>
          <w:b/>
          <w:i/>
          <w:color w:val="000000" w:themeColor="text1"/>
        </w:rPr>
        <w:t xml:space="preserve">Syndicat </w:t>
      </w:r>
      <w:proofErr w:type="spellStart"/>
      <w:r w:rsidRPr="006260F1">
        <w:rPr>
          <w:b/>
          <w:i/>
          <w:color w:val="000000" w:themeColor="text1"/>
        </w:rPr>
        <w:t>général</w:t>
      </w:r>
      <w:proofErr w:type="spellEnd"/>
      <w:r w:rsidRPr="006260F1">
        <w:rPr>
          <w:b/>
          <w:i/>
          <w:color w:val="000000" w:themeColor="text1"/>
        </w:rPr>
        <w:t xml:space="preserve"> des </w:t>
      </w:r>
      <w:proofErr w:type="spellStart"/>
      <w:r w:rsidRPr="006260F1">
        <w:rPr>
          <w:b/>
          <w:i/>
          <w:color w:val="000000" w:themeColor="text1"/>
        </w:rPr>
        <w:t>ingénieurs-conseils</w:t>
      </w:r>
      <w:proofErr w:type="spellEnd"/>
      <w:r w:rsidR="00DC65D2">
        <w:rPr>
          <w:b/>
          <w:i/>
          <w:color w:val="000000" w:themeColor="text1"/>
        </w:rPr>
        <w:t xml:space="preserve"> (extraits)</w:t>
      </w:r>
    </w:p>
    <w:p w14:paraId="6EE2A738" w14:textId="77777777" w:rsidR="006260F1" w:rsidRDefault="00667794" w:rsidP="006260F1">
      <w:pPr>
        <w:pStyle w:val="NormaleWeb"/>
        <w:jc w:val="both"/>
        <w:rPr>
          <w:sz w:val="23"/>
          <w:szCs w:val="23"/>
        </w:rPr>
      </w:pPr>
      <w:r w:rsidRPr="00667794">
        <w:rPr>
          <w:sz w:val="23"/>
          <w:szCs w:val="23"/>
        </w:rPr>
        <w:t xml:space="preserve">(...) </w:t>
      </w:r>
      <w:r w:rsidR="00A30502" w:rsidRPr="00667794">
        <w:rPr>
          <w:sz w:val="23"/>
          <w:szCs w:val="23"/>
        </w:rPr>
        <w:t xml:space="preserve">Sur </w:t>
      </w:r>
      <w:proofErr w:type="spellStart"/>
      <w:r w:rsidR="00A30502" w:rsidRPr="00667794">
        <w:rPr>
          <w:sz w:val="23"/>
          <w:szCs w:val="23"/>
        </w:rPr>
        <w:t>la</w:t>
      </w:r>
      <w:proofErr w:type="spellEnd"/>
      <w:r w:rsidR="00A30502" w:rsidRPr="00667794">
        <w:rPr>
          <w:sz w:val="23"/>
          <w:szCs w:val="23"/>
        </w:rPr>
        <w:t xml:space="preserve"> </w:t>
      </w:r>
      <w:proofErr w:type="spellStart"/>
      <w:r w:rsidR="00A30502" w:rsidRPr="00667794">
        <w:rPr>
          <w:sz w:val="23"/>
          <w:szCs w:val="23"/>
        </w:rPr>
        <w:t>légalite</w:t>
      </w:r>
      <w:proofErr w:type="spellEnd"/>
      <w:r w:rsidR="00A30502" w:rsidRPr="00667794">
        <w:rPr>
          <w:sz w:val="23"/>
          <w:szCs w:val="23"/>
        </w:rPr>
        <w:t xml:space="preserve">́ du </w:t>
      </w:r>
      <w:proofErr w:type="spellStart"/>
      <w:r w:rsidR="00A30502" w:rsidRPr="00667794">
        <w:rPr>
          <w:sz w:val="23"/>
          <w:szCs w:val="23"/>
        </w:rPr>
        <w:t>décret</w:t>
      </w:r>
      <w:proofErr w:type="spellEnd"/>
      <w:r w:rsidR="00A30502" w:rsidRPr="00667794">
        <w:rPr>
          <w:sz w:val="23"/>
          <w:szCs w:val="23"/>
        </w:rPr>
        <w:t xml:space="preserve"> attaqué : </w:t>
      </w:r>
      <w:proofErr w:type="spellStart"/>
      <w:r w:rsidR="00A30502" w:rsidRPr="00667794">
        <w:rPr>
          <w:sz w:val="23"/>
          <w:szCs w:val="23"/>
        </w:rPr>
        <w:t>Considérant</w:t>
      </w:r>
      <w:proofErr w:type="spellEnd"/>
      <w:r w:rsidR="00A30502" w:rsidRPr="00667794">
        <w:rPr>
          <w:sz w:val="23"/>
          <w:szCs w:val="23"/>
        </w:rPr>
        <w:t xml:space="preserve"> que le 25 juin 1947, alors que n’avait pas pris fin la </w:t>
      </w:r>
      <w:proofErr w:type="spellStart"/>
      <w:r w:rsidR="00A30502" w:rsidRPr="00667794">
        <w:rPr>
          <w:sz w:val="23"/>
          <w:szCs w:val="23"/>
        </w:rPr>
        <w:t>période</w:t>
      </w:r>
      <w:proofErr w:type="spellEnd"/>
      <w:r w:rsidR="00A30502" w:rsidRPr="00667794">
        <w:rPr>
          <w:sz w:val="23"/>
          <w:szCs w:val="23"/>
        </w:rPr>
        <w:t xml:space="preserve"> transitoire </w:t>
      </w:r>
      <w:proofErr w:type="spellStart"/>
      <w:r w:rsidR="00A30502" w:rsidRPr="00667794">
        <w:rPr>
          <w:sz w:val="23"/>
          <w:szCs w:val="23"/>
        </w:rPr>
        <w:t>prévue</w:t>
      </w:r>
      <w:proofErr w:type="spellEnd"/>
      <w:r w:rsidR="00A30502" w:rsidRPr="00667794">
        <w:rPr>
          <w:sz w:val="23"/>
          <w:szCs w:val="23"/>
        </w:rPr>
        <w:t xml:space="preserve"> par l’article 104 de la Constitution du 27 octobre 1946, le </w:t>
      </w:r>
      <w:proofErr w:type="spellStart"/>
      <w:r w:rsidR="00A30502" w:rsidRPr="00667794">
        <w:rPr>
          <w:sz w:val="23"/>
          <w:szCs w:val="23"/>
        </w:rPr>
        <w:t>Président</w:t>
      </w:r>
      <w:proofErr w:type="spellEnd"/>
      <w:r w:rsidR="00A30502" w:rsidRPr="00667794">
        <w:rPr>
          <w:sz w:val="23"/>
          <w:szCs w:val="23"/>
        </w:rPr>
        <w:t xml:space="preserve"> du Conseil des Ministres tenait de l’article 47 de ladite Constitution le pouvoir de </w:t>
      </w:r>
      <w:proofErr w:type="spellStart"/>
      <w:r w:rsidR="00A30502" w:rsidRPr="00667794">
        <w:rPr>
          <w:sz w:val="23"/>
          <w:szCs w:val="23"/>
        </w:rPr>
        <w:t>régler</w:t>
      </w:r>
      <w:proofErr w:type="spellEnd"/>
      <w:r w:rsidR="00A30502" w:rsidRPr="00667794">
        <w:rPr>
          <w:sz w:val="23"/>
          <w:szCs w:val="23"/>
        </w:rPr>
        <w:t xml:space="preserve"> par </w:t>
      </w:r>
      <w:proofErr w:type="spellStart"/>
      <w:r w:rsidR="00A30502" w:rsidRPr="00667794">
        <w:rPr>
          <w:sz w:val="23"/>
          <w:szCs w:val="23"/>
        </w:rPr>
        <w:t>décret</w:t>
      </w:r>
      <w:proofErr w:type="spellEnd"/>
      <w:r w:rsidR="00A30502" w:rsidRPr="00667794">
        <w:rPr>
          <w:sz w:val="23"/>
          <w:szCs w:val="23"/>
        </w:rPr>
        <w:t xml:space="preserve">, dans les territoires </w:t>
      </w:r>
      <w:proofErr w:type="spellStart"/>
      <w:r w:rsidR="00A30502" w:rsidRPr="00667794">
        <w:rPr>
          <w:sz w:val="23"/>
          <w:szCs w:val="23"/>
        </w:rPr>
        <w:t>dépendant</w:t>
      </w:r>
      <w:proofErr w:type="spellEnd"/>
      <w:r w:rsidR="00A30502" w:rsidRPr="00667794">
        <w:rPr>
          <w:sz w:val="23"/>
          <w:szCs w:val="23"/>
        </w:rPr>
        <w:t xml:space="preserve"> du </w:t>
      </w:r>
      <w:proofErr w:type="spellStart"/>
      <w:r w:rsidR="00A30502" w:rsidRPr="00667794">
        <w:rPr>
          <w:sz w:val="23"/>
          <w:szCs w:val="23"/>
        </w:rPr>
        <w:t>Ministère</w:t>
      </w:r>
      <w:proofErr w:type="spellEnd"/>
      <w:r w:rsidR="00A30502" w:rsidRPr="00667794">
        <w:rPr>
          <w:sz w:val="23"/>
          <w:szCs w:val="23"/>
        </w:rPr>
        <w:t xml:space="preserve"> de la France d’Outre-Mer, en application de l’article 18 du </w:t>
      </w:r>
      <w:proofErr w:type="spellStart"/>
      <w:r w:rsidR="00A30502" w:rsidRPr="00667794">
        <w:rPr>
          <w:sz w:val="23"/>
          <w:szCs w:val="23"/>
        </w:rPr>
        <w:t>senatus-consulte</w:t>
      </w:r>
      <w:proofErr w:type="spellEnd"/>
      <w:r w:rsidR="00A30502" w:rsidRPr="00667794">
        <w:rPr>
          <w:sz w:val="23"/>
          <w:szCs w:val="23"/>
        </w:rPr>
        <w:t xml:space="preserve"> du 3 mai 1854, les questions qui, dans la </w:t>
      </w:r>
      <w:proofErr w:type="spellStart"/>
      <w:r w:rsidR="00A30502" w:rsidRPr="00667794">
        <w:rPr>
          <w:sz w:val="23"/>
          <w:szCs w:val="23"/>
        </w:rPr>
        <w:t>métropole</w:t>
      </w:r>
      <w:proofErr w:type="spellEnd"/>
      <w:r w:rsidR="00A30502" w:rsidRPr="00667794">
        <w:rPr>
          <w:sz w:val="23"/>
          <w:szCs w:val="23"/>
        </w:rPr>
        <w:t xml:space="preserve">, </w:t>
      </w:r>
      <w:proofErr w:type="spellStart"/>
      <w:r w:rsidR="00A30502" w:rsidRPr="00667794">
        <w:rPr>
          <w:sz w:val="23"/>
          <w:szCs w:val="23"/>
        </w:rPr>
        <w:t>ressortissaient</w:t>
      </w:r>
      <w:proofErr w:type="spellEnd"/>
      <w:r w:rsidR="00A30502" w:rsidRPr="00667794">
        <w:rPr>
          <w:sz w:val="23"/>
          <w:szCs w:val="23"/>
        </w:rPr>
        <w:t xml:space="preserve"> au domaine de la loi ; que, dans l’exercice de ces attributions, il </w:t>
      </w:r>
      <w:proofErr w:type="spellStart"/>
      <w:r w:rsidR="00A30502" w:rsidRPr="00667794">
        <w:rPr>
          <w:sz w:val="23"/>
          <w:szCs w:val="23"/>
        </w:rPr>
        <w:t>était</w:t>
      </w:r>
      <w:proofErr w:type="spellEnd"/>
      <w:r w:rsidR="00A30502" w:rsidRPr="00667794">
        <w:rPr>
          <w:sz w:val="23"/>
          <w:szCs w:val="23"/>
        </w:rPr>
        <w:t xml:space="preserve"> cependant tenu de respecter, d’une part, les dispositions des lois applicables dans les territoires d’outre-mer, d’autre part, les principes </w:t>
      </w:r>
      <w:proofErr w:type="spellStart"/>
      <w:r w:rsidR="00A30502" w:rsidRPr="00667794">
        <w:rPr>
          <w:sz w:val="23"/>
          <w:szCs w:val="23"/>
        </w:rPr>
        <w:t>généraux</w:t>
      </w:r>
      <w:proofErr w:type="spellEnd"/>
      <w:r w:rsidR="00A30502" w:rsidRPr="00667794">
        <w:rPr>
          <w:sz w:val="23"/>
          <w:szCs w:val="23"/>
        </w:rPr>
        <w:t xml:space="preserve"> du droit qui, </w:t>
      </w:r>
      <w:proofErr w:type="spellStart"/>
      <w:r w:rsidR="00A30502" w:rsidRPr="00667794">
        <w:rPr>
          <w:sz w:val="23"/>
          <w:szCs w:val="23"/>
        </w:rPr>
        <w:t>résultant</w:t>
      </w:r>
      <w:proofErr w:type="spellEnd"/>
      <w:r w:rsidR="00A30502" w:rsidRPr="00667794">
        <w:rPr>
          <w:sz w:val="23"/>
          <w:szCs w:val="23"/>
        </w:rPr>
        <w:t xml:space="preserve"> notamment du </w:t>
      </w:r>
      <w:proofErr w:type="spellStart"/>
      <w:r w:rsidR="00A30502" w:rsidRPr="00667794">
        <w:rPr>
          <w:sz w:val="23"/>
          <w:szCs w:val="23"/>
        </w:rPr>
        <w:t>préambule</w:t>
      </w:r>
      <w:proofErr w:type="spellEnd"/>
      <w:r w:rsidR="00A30502" w:rsidRPr="00667794">
        <w:rPr>
          <w:sz w:val="23"/>
          <w:szCs w:val="23"/>
        </w:rPr>
        <w:t xml:space="preserve"> de la constitution, s’imposent à toute </w:t>
      </w:r>
      <w:proofErr w:type="spellStart"/>
      <w:r w:rsidR="00A30502" w:rsidRPr="00667794">
        <w:rPr>
          <w:sz w:val="23"/>
          <w:szCs w:val="23"/>
        </w:rPr>
        <w:t>autorite</w:t>
      </w:r>
      <w:proofErr w:type="spellEnd"/>
      <w:r w:rsidR="00A30502" w:rsidRPr="00667794">
        <w:rPr>
          <w:sz w:val="23"/>
          <w:szCs w:val="23"/>
        </w:rPr>
        <w:t xml:space="preserve">́ </w:t>
      </w:r>
      <w:proofErr w:type="spellStart"/>
      <w:r w:rsidR="00A30502" w:rsidRPr="00667794">
        <w:rPr>
          <w:sz w:val="23"/>
          <w:szCs w:val="23"/>
        </w:rPr>
        <w:t>réglementaire</w:t>
      </w:r>
      <w:proofErr w:type="spellEnd"/>
      <w:r w:rsidR="00A30502" w:rsidRPr="00667794">
        <w:rPr>
          <w:sz w:val="23"/>
          <w:szCs w:val="23"/>
        </w:rPr>
        <w:t xml:space="preserve"> </w:t>
      </w:r>
      <w:proofErr w:type="spellStart"/>
      <w:r w:rsidR="00A30502" w:rsidRPr="00667794">
        <w:rPr>
          <w:sz w:val="23"/>
          <w:szCs w:val="23"/>
        </w:rPr>
        <w:t>même</w:t>
      </w:r>
      <w:proofErr w:type="spellEnd"/>
      <w:r w:rsidR="00A30502" w:rsidRPr="00667794">
        <w:rPr>
          <w:sz w:val="23"/>
          <w:szCs w:val="23"/>
        </w:rPr>
        <w:t xml:space="preserve"> en l’absence de dispositions </w:t>
      </w:r>
      <w:proofErr w:type="spellStart"/>
      <w:r w:rsidR="00A30502" w:rsidRPr="00667794">
        <w:rPr>
          <w:sz w:val="23"/>
          <w:szCs w:val="23"/>
        </w:rPr>
        <w:t>législatives</w:t>
      </w:r>
      <w:proofErr w:type="spellEnd"/>
      <w:r w:rsidR="00A30502" w:rsidRPr="00667794">
        <w:rPr>
          <w:sz w:val="23"/>
          <w:szCs w:val="23"/>
        </w:rPr>
        <w:t xml:space="preserve"> ; </w:t>
      </w:r>
      <w:r w:rsidRPr="00667794">
        <w:rPr>
          <w:sz w:val="23"/>
          <w:szCs w:val="23"/>
        </w:rPr>
        <w:t>(...)</w:t>
      </w:r>
    </w:p>
    <w:p w14:paraId="083601FD" w14:textId="77777777" w:rsidR="006260F1" w:rsidRPr="006260F1" w:rsidRDefault="006260F1" w:rsidP="006260F1">
      <w:pPr>
        <w:pStyle w:val="NormaleWeb"/>
        <w:spacing w:before="0" w:beforeAutospacing="0" w:after="0" w:afterAutospacing="0"/>
        <w:jc w:val="both"/>
        <w:rPr>
          <w:sz w:val="23"/>
          <w:szCs w:val="23"/>
        </w:rPr>
      </w:pPr>
    </w:p>
    <w:p w14:paraId="1AF6F717" w14:textId="6D984F89" w:rsidR="00A30502" w:rsidRPr="006260F1" w:rsidRDefault="00A30502" w:rsidP="006260F1">
      <w:pPr>
        <w:pStyle w:val="NormaleWeb"/>
        <w:pBdr>
          <w:top w:val="single" w:sz="4" w:space="1" w:color="auto"/>
          <w:left w:val="single" w:sz="4" w:space="4" w:color="auto"/>
          <w:bottom w:val="single" w:sz="4" w:space="1" w:color="auto"/>
          <w:right w:val="single" w:sz="4" w:space="4" w:color="auto"/>
        </w:pBdr>
        <w:spacing w:before="0" w:beforeAutospacing="0" w:after="0" w:afterAutospacing="0"/>
        <w:jc w:val="center"/>
        <w:rPr>
          <w:b/>
        </w:rPr>
      </w:pPr>
      <w:r w:rsidRPr="006260F1">
        <w:rPr>
          <w:b/>
          <w:color w:val="000000" w:themeColor="text1"/>
        </w:rPr>
        <w:t xml:space="preserve">Document n° </w:t>
      </w:r>
      <w:r w:rsidR="00667794" w:rsidRPr="006260F1">
        <w:rPr>
          <w:b/>
          <w:color w:val="000000" w:themeColor="text1"/>
        </w:rPr>
        <w:t>5</w:t>
      </w:r>
      <w:r w:rsidRPr="006260F1">
        <w:rPr>
          <w:b/>
          <w:color w:val="000000" w:themeColor="text1"/>
        </w:rPr>
        <w:t xml:space="preserve"> : CE, 8 </w:t>
      </w:r>
      <w:proofErr w:type="spellStart"/>
      <w:r w:rsidRPr="006260F1">
        <w:rPr>
          <w:b/>
          <w:color w:val="000000" w:themeColor="text1"/>
        </w:rPr>
        <w:t>août</w:t>
      </w:r>
      <w:proofErr w:type="spellEnd"/>
      <w:r w:rsidRPr="006260F1">
        <w:rPr>
          <w:b/>
          <w:color w:val="000000" w:themeColor="text1"/>
        </w:rPr>
        <w:t xml:space="preserve"> 1919, </w:t>
      </w:r>
      <w:r w:rsidRPr="006260F1">
        <w:rPr>
          <w:b/>
          <w:i/>
          <w:color w:val="000000" w:themeColor="text1"/>
        </w:rPr>
        <w:t>Labonne</w:t>
      </w:r>
      <w:r w:rsidR="00DC65D2">
        <w:rPr>
          <w:b/>
          <w:i/>
          <w:color w:val="000000" w:themeColor="text1"/>
        </w:rPr>
        <w:t xml:space="preserve"> (extraits)</w:t>
      </w:r>
    </w:p>
    <w:p w14:paraId="0F71FF55" w14:textId="77777777" w:rsidR="006260F1" w:rsidRDefault="006260F1" w:rsidP="00A30502">
      <w:pPr>
        <w:jc w:val="both"/>
        <w:rPr>
          <w:rFonts w:ascii="Times New Roman" w:eastAsia="Times New Roman" w:hAnsi="Times New Roman" w:cs="Times New Roman"/>
          <w:color w:val="000000"/>
          <w:sz w:val="23"/>
          <w:szCs w:val="23"/>
          <w:shd w:val="clear" w:color="auto" w:fill="FFFFFF"/>
          <w:lang w:eastAsia="fr-FR"/>
        </w:rPr>
      </w:pPr>
    </w:p>
    <w:p w14:paraId="235D086B" w14:textId="77777777" w:rsidR="00E1273B" w:rsidRPr="00D65110" w:rsidRDefault="00A82193" w:rsidP="00A30502">
      <w:pPr>
        <w:jc w:val="both"/>
        <w:rPr>
          <w:rFonts w:ascii="Times New Roman" w:eastAsia="Times New Roman" w:hAnsi="Times New Roman" w:cs="Times New Roman"/>
          <w:color w:val="000000"/>
          <w:sz w:val="23"/>
          <w:szCs w:val="23"/>
          <w:shd w:val="clear" w:color="auto" w:fill="FFFFFF"/>
          <w:lang w:eastAsia="fr-FR"/>
        </w:rPr>
      </w:pPr>
      <w:r w:rsidRPr="00A82193">
        <w:rPr>
          <w:rFonts w:ascii="Times New Roman" w:eastAsia="Times New Roman" w:hAnsi="Times New Roman" w:cs="Times New Roman"/>
          <w:color w:val="000000"/>
          <w:sz w:val="23"/>
          <w:szCs w:val="23"/>
          <w:shd w:val="clear" w:color="auto" w:fill="FFFFFF"/>
          <w:lang w:eastAsia="fr-FR"/>
        </w:rPr>
        <w:t xml:space="preserve">(...) </w:t>
      </w:r>
      <w:r w:rsidR="00A30502" w:rsidRPr="00A82193">
        <w:rPr>
          <w:rFonts w:ascii="Times New Roman" w:eastAsia="Times New Roman" w:hAnsi="Times New Roman" w:cs="Times New Roman"/>
          <w:color w:val="000000"/>
          <w:sz w:val="23"/>
          <w:szCs w:val="23"/>
          <w:shd w:val="clear" w:color="auto" w:fill="FFFFFF"/>
          <w:lang w:eastAsia="fr-FR"/>
        </w:rPr>
        <w:t>Considérant que, si les autorités départementales et municipales sont chargées par les lois, notamment par celle des 22 décembre 1789-janvier 1790 et celle du 5 avril 1884, de veiller à la conservation des voies publiques et à la sécurité de la circulation, il appartient au Chef de l'</w:t>
      </w:r>
      <w:proofErr w:type="spellStart"/>
      <w:r w:rsidR="00A30502" w:rsidRPr="00A82193">
        <w:rPr>
          <w:rFonts w:ascii="Times New Roman" w:eastAsia="Times New Roman" w:hAnsi="Times New Roman" w:cs="Times New Roman"/>
          <w:color w:val="000000"/>
          <w:sz w:val="23"/>
          <w:szCs w:val="23"/>
          <w:shd w:val="clear" w:color="auto" w:fill="FFFFFF"/>
          <w:lang w:eastAsia="fr-FR"/>
        </w:rPr>
        <w:t>Etat</w:t>
      </w:r>
      <w:proofErr w:type="spellEnd"/>
      <w:r w:rsidR="00A30502" w:rsidRPr="00A82193">
        <w:rPr>
          <w:rFonts w:ascii="Times New Roman" w:eastAsia="Times New Roman" w:hAnsi="Times New Roman" w:cs="Times New Roman"/>
          <w:color w:val="000000"/>
          <w:sz w:val="23"/>
          <w:szCs w:val="23"/>
          <w:shd w:val="clear" w:color="auto" w:fill="FFFFFF"/>
          <w:lang w:eastAsia="fr-FR"/>
        </w:rPr>
        <w:t>, en dehors de toute délégation législative et en vertu de ses pouvoirs propres, de déterminer celles des mesures de police qui doivent en tout état de cause être appliquées dans l'ensemble du territoire, étant bien entendu que les autorités susmentionnées conservent, chacune en ce qui la concerne, compétence pleine et entière pour ajouter à la réglementation générale édictée par le Chef de l'</w:t>
      </w:r>
      <w:proofErr w:type="spellStart"/>
      <w:r w:rsidR="00A30502" w:rsidRPr="00A82193">
        <w:rPr>
          <w:rFonts w:ascii="Times New Roman" w:eastAsia="Times New Roman" w:hAnsi="Times New Roman" w:cs="Times New Roman"/>
          <w:color w:val="000000"/>
          <w:sz w:val="23"/>
          <w:szCs w:val="23"/>
          <w:shd w:val="clear" w:color="auto" w:fill="FFFFFF"/>
          <w:lang w:eastAsia="fr-FR"/>
        </w:rPr>
        <w:t>Etat</w:t>
      </w:r>
      <w:proofErr w:type="spellEnd"/>
      <w:r w:rsidR="00A30502" w:rsidRPr="00A82193">
        <w:rPr>
          <w:rFonts w:ascii="Times New Roman" w:eastAsia="Times New Roman" w:hAnsi="Times New Roman" w:cs="Times New Roman"/>
          <w:color w:val="000000"/>
          <w:sz w:val="23"/>
          <w:szCs w:val="23"/>
          <w:shd w:val="clear" w:color="auto" w:fill="FFFFFF"/>
          <w:lang w:eastAsia="fr-FR"/>
        </w:rPr>
        <w:t xml:space="preserve"> toutes les prescriptions réglementaires supplémentaires que l'intérêt public peut commander dans la localité ;</w:t>
      </w:r>
      <w:r w:rsidRPr="00A82193">
        <w:rPr>
          <w:rFonts w:ascii="Times New Roman" w:eastAsia="Times New Roman" w:hAnsi="Times New Roman" w:cs="Times New Roman"/>
          <w:color w:val="000000"/>
          <w:sz w:val="23"/>
          <w:szCs w:val="23"/>
          <w:shd w:val="clear" w:color="auto" w:fill="FFFFFF"/>
          <w:lang w:eastAsia="fr-FR"/>
        </w:rPr>
        <w:t xml:space="preserve"> (...)</w:t>
      </w:r>
    </w:p>
    <w:p w14:paraId="4318AE9D" w14:textId="78414894" w:rsidR="00A30502" w:rsidRPr="006260F1" w:rsidRDefault="00E1273B" w:rsidP="006260F1">
      <w:pPr>
        <w:pStyle w:val="NormaleWeb"/>
        <w:pBdr>
          <w:top w:val="single" w:sz="4" w:space="1" w:color="auto"/>
          <w:left w:val="single" w:sz="4" w:space="4" w:color="auto"/>
          <w:bottom w:val="single" w:sz="4" w:space="1" w:color="auto"/>
          <w:right w:val="single" w:sz="4" w:space="4" w:color="auto"/>
        </w:pBdr>
        <w:jc w:val="center"/>
        <w:rPr>
          <w:b/>
          <w:i/>
          <w:color w:val="000000" w:themeColor="text1"/>
        </w:rPr>
      </w:pPr>
      <w:r w:rsidRPr="006260F1">
        <w:rPr>
          <w:b/>
          <w:color w:val="000000" w:themeColor="text1"/>
        </w:rPr>
        <w:t xml:space="preserve">Document n° </w:t>
      </w:r>
      <w:r w:rsidR="00A82193" w:rsidRPr="006260F1">
        <w:rPr>
          <w:b/>
          <w:color w:val="000000" w:themeColor="text1"/>
        </w:rPr>
        <w:t>6</w:t>
      </w:r>
      <w:r w:rsidRPr="006260F1">
        <w:rPr>
          <w:b/>
          <w:color w:val="000000" w:themeColor="text1"/>
        </w:rPr>
        <w:t xml:space="preserve"> : CE Sect., 7 </w:t>
      </w:r>
      <w:proofErr w:type="spellStart"/>
      <w:r w:rsidRPr="006260F1">
        <w:rPr>
          <w:b/>
          <w:color w:val="000000" w:themeColor="text1"/>
        </w:rPr>
        <w:t>février</w:t>
      </w:r>
      <w:proofErr w:type="spellEnd"/>
      <w:r w:rsidRPr="006260F1">
        <w:rPr>
          <w:b/>
          <w:color w:val="000000" w:themeColor="text1"/>
        </w:rPr>
        <w:t xml:space="preserve"> 1936, </w:t>
      </w:r>
      <w:r w:rsidRPr="006260F1">
        <w:rPr>
          <w:b/>
          <w:i/>
          <w:color w:val="000000" w:themeColor="text1"/>
        </w:rPr>
        <w:t>Jamart</w:t>
      </w:r>
      <w:r w:rsidR="00DC65D2">
        <w:rPr>
          <w:b/>
          <w:i/>
          <w:color w:val="000000" w:themeColor="text1"/>
        </w:rPr>
        <w:t xml:space="preserve"> (extraits)</w:t>
      </w:r>
    </w:p>
    <w:p w14:paraId="24EF8A4A" w14:textId="77777777" w:rsidR="00E1273B" w:rsidRDefault="00A82193" w:rsidP="00A82193">
      <w:pPr>
        <w:jc w:val="both"/>
        <w:rPr>
          <w:rFonts w:ascii="Times New Roman" w:eastAsia="Times New Roman" w:hAnsi="Times New Roman" w:cs="Times New Roman"/>
          <w:color w:val="000000"/>
          <w:sz w:val="23"/>
          <w:szCs w:val="23"/>
          <w:shd w:val="clear" w:color="auto" w:fill="FFFFFF"/>
          <w:lang w:eastAsia="fr-FR"/>
        </w:rPr>
      </w:pPr>
      <w:r w:rsidRPr="00A82193">
        <w:rPr>
          <w:rFonts w:ascii="Times New Roman" w:eastAsia="Times New Roman" w:hAnsi="Times New Roman" w:cs="Times New Roman"/>
          <w:color w:val="000000"/>
          <w:sz w:val="23"/>
          <w:szCs w:val="23"/>
          <w:shd w:val="clear" w:color="auto" w:fill="FFFFFF"/>
          <w:lang w:eastAsia="fr-FR"/>
        </w:rPr>
        <w:t xml:space="preserve">(...) </w:t>
      </w:r>
      <w:r w:rsidR="00E1273B" w:rsidRPr="00A82193">
        <w:rPr>
          <w:rFonts w:ascii="Times New Roman" w:eastAsia="Times New Roman" w:hAnsi="Times New Roman" w:cs="Times New Roman"/>
          <w:color w:val="000000"/>
          <w:sz w:val="23"/>
          <w:szCs w:val="23"/>
          <w:shd w:val="clear" w:color="auto" w:fill="FFFFFF"/>
          <w:lang w:eastAsia="fr-FR"/>
        </w:rPr>
        <w:t>Considérant que si, même dans le cas où les ministres ne tiennent d'aucune disposition législative un pouvoir réglementaire, il leur appartient, comme à tout chef de service, de prendre les mesures nécessaires au bon fonctionnement de l'administration placée sous leur autorité, et s'ils peuvent notamment, dans la mesure où l'exige l'intérêt du service, interdire l'accès des locaux qui y sont affectés aux personnes dont la présence serait susceptible de troubler le fonctionnement régulier dudit service, ils ne sauraient cependant, sauf dans des conditions exceptionnelles, prononcer, par une décision nominative, une interdiction de cette nature contre les personnes qui sont appelées à pénétrer dans les locaux affectés au service pour l'exercice de leur profession ;</w:t>
      </w:r>
      <w:r w:rsidRPr="00A82193">
        <w:rPr>
          <w:rFonts w:ascii="Times New Roman" w:eastAsia="Times New Roman" w:hAnsi="Times New Roman" w:cs="Times New Roman"/>
          <w:color w:val="000000"/>
          <w:sz w:val="23"/>
          <w:szCs w:val="23"/>
          <w:shd w:val="clear" w:color="auto" w:fill="FFFFFF"/>
          <w:lang w:eastAsia="fr-FR"/>
        </w:rPr>
        <w:t xml:space="preserve"> (...)</w:t>
      </w:r>
    </w:p>
    <w:p w14:paraId="1498F6C7" w14:textId="77777777" w:rsidR="00DE2F61" w:rsidRDefault="00DE2F61" w:rsidP="00A82193">
      <w:pPr>
        <w:jc w:val="both"/>
        <w:rPr>
          <w:rFonts w:ascii="Times New Roman" w:eastAsia="Times New Roman" w:hAnsi="Times New Roman" w:cs="Times New Roman"/>
          <w:color w:val="000000"/>
          <w:sz w:val="23"/>
          <w:szCs w:val="23"/>
          <w:shd w:val="clear" w:color="auto" w:fill="FFFFFF"/>
          <w:lang w:eastAsia="fr-FR"/>
        </w:rPr>
      </w:pPr>
    </w:p>
    <w:p w14:paraId="4B3FE51E" w14:textId="77777777" w:rsidR="00861D7D" w:rsidRDefault="00861D7D" w:rsidP="00A82193">
      <w:pPr>
        <w:jc w:val="both"/>
        <w:rPr>
          <w:rFonts w:ascii="Times New Roman" w:eastAsia="Times New Roman" w:hAnsi="Times New Roman" w:cs="Times New Roman"/>
          <w:color w:val="000000"/>
          <w:sz w:val="23"/>
          <w:szCs w:val="23"/>
          <w:shd w:val="clear" w:color="auto" w:fill="FFFFFF"/>
          <w:lang w:eastAsia="fr-FR"/>
        </w:rPr>
      </w:pPr>
    </w:p>
    <w:p w14:paraId="6D458BE8" w14:textId="77777777" w:rsidR="00861D7D" w:rsidRDefault="00861D7D" w:rsidP="00A82193">
      <w:pPr>
        <w:jc w:val="both"/>
        <w:rPr>
          <w:rFonts w:ascii="Times New Roman" w:eastAsia="Times New Roman" w:hAnsi="Times New Roman" w:cs="Times New Roman"/>
          <w:color w:val="000000"/>
          <w:sz w:val="23"/>
          <w:szCs w:val="23"/>
          <w:shd w:val="clear" w:color="auto" w:fill="FFFFFF"/>
          <w:lang w:eastAsia="fr-FR"/>
        </w:rPr>
      </w:pPr>
    </w:p>
    <w:p w14:paraId="20154595" w14:textId="77777777" w:rsidR="00861D7D" w:rsidRDefault="00861D7D" w:rsidP="00A82193">
      <w:pPr>
        <w:jc w:val="both"/>
        <w:rPr>
          <w:rFonts w:ascii="Times New Roman" w:eastAsia="Times New Roman" w:hAnsi="Times New Roman" w:cs="Times New Roman"/>
          <w:color w:val="000000"/>
          <w:sz w:val="23"/>
          <w:szCs w:val="23"/>
          <w:shd w:val="clear" w:color="auto" w:fill="FFFFFF"/>
          <w:lang w:eastAsia="fr-FR"/>
        </w:rPr>
      </w:pPr>
    </w:p>
    <w:p w14:paraId="6B1B3A2C" w14:textId="77777777" w:rsidR="00861D7D" w:rsidRDefault="00861D7D" w:rsidP="00A82193">
      <w:pPr>
        <w:jc w:val="both"/>
        <w:rPr>
          <w:rFonts w:ascii="Times New Roman" w:eastAsia="Times New Roman" w:hAnsi="Times New Roman" w:cs="Times New Roman"/>
          <w:color w:val="000000"/>
          <w:sz w:val="23"/>
          <w:szCs w:val="23"/>
          <w:shd w:val="clear" w:color="auto" w:fill="FFFFFF"/>
          <w:lang w:eastAsia="fr-FR"/>
        </w:rPr>
      </w:pPr>
    </w:p>
    <w:p w14:paraId="0E938A0C" w14:textId="77777777" w:rsidR="00861D7D" w:rsidRDefault="00861D7D" w:rsidP="00A82193">
      <w:pPr>
        <w:jc w:val="both"/>
        <w:rPr>
          <w:rFonts w:ascii="Times New Roman" w:eastAsia="Times New Roman" w:hAnsi="Times New Roman" w:cs="Times New Roman"/>
          <w:color w:val="000000"/>
          <w:sz w:val="23"/>
          <w:szCs w:val="23"/>
          <w:shd w:val="clear" w:color="auto" w:fill="FFFFFF"/>
          <w:lang w:eastAsia="fr-FR"/>
        </w:rPr>
      </w:pPr>
    </w:p>
    <w:p w14:paraId="4D239CBD" w14:textId="77777777" w:rsidR="00861D7D" w:rsidRDefault="00861D7D" w:rsidP="00A82193">
      <w:pPr>
        <w:jc w:val="both"/>
        <w:rPr>
          <w:rFonts w:ascii="Times New Roman" w:eastAsia="Times New Roman" w:hAnsi="Times New Roman" w:cs="Times New Roman"/>
          <w:color w:val="000000"/>
          <w:sz w:val="23"/>
          <w:szCs w:val="23"/>
          <w:shd w:val="clear" w:color="auto" w:fill="FFFFFF"/>
          <w:lang w:eastAsia="fr-FR"/>
        </w:rPr>
      </w:pPr>
    </w:p>
    <w:p w14:paraId="6A40E935" w14:textId="77777777" w:rsidR="00861D7D" w:rsidRDefault="00861D7D" w:rsidP="00A82193">
      <w:pPr>
        <w:jc w:val="both"/>
        <w:rPr>
          <w:rFonts w:ascii="Times New Roman" w:eastAsia="Times New Roman" w:hAnsi="Times New Roman" w:cs="Times New Roman"/>
          <w:color w:val="000000"/>
          <w:sz w:val="23"/>
          <w:szCs w:val="23"/>
          <w:shd w:val="clear" w:color="auto" w:fill="FFFFFF"/>
          <w:lang w:eastAsia="fr-FR"/>
        </w:rPr>
      </w:pPr>
    </w:p>
    <w:p w14:paraId="573F7B55" w14:textId="77777777" w:rsidR="00861D7D" w:rsidRDefault="00861D7D" w:rsidP="00A82193">
      <w:pPr>
        <w:jc w:val="both"/>
        <w:rPr>
          <w:rFonts w:ascii="Times New Roman" w:eastAsia="Times New Roman" w:hAnsi="Times New Roman" w:cs="Times New Roman"/>
          <w:color w:val="000000"/>
          <w:sz w:val="23"/>
          <w:szCs w:val="23"/>
          <w:shd w:val="clear" w:color="auto" w:fill="FFFFFF"/>
          <w:lang w:eastAsia="fr-FR"/>
        </w:rPr>
      </w:pPr>
    </w:p>
    <w:p w14:paraId="396B46FE" w14:textId="77777777" w:rsidR="00861D7D" w:rsidRDefault="00861D7D" w:rsidP="00A82193">
      <w:pPr>
        <w:jc w:val="both"/>
        <w:rPr>
          <w:rFonts w:ascii="Times New Roman" w:eastAsia="Times New Roman" w:hAnsi="Times New Roman" w:cs="Times New Roman"/>
          <w:color w:val="000000"/>
          <w:sz w:val="23"/>
          <w:szCs w:val="23"/>
          <w:shd w:val="clear" w:color="auto" w:fill="FFFFFF"/>
          <w:lang w:eastAsia="fr-FR"/>
        </w:rPr>
      </w:pPr>
    </w:p>
    <w:p w14:paraId="638F5351" w14:textId="77777777" w:rsidR="00861D7D" w:rsidRDefault="00861D7D" w:rsidP="00A82193">
      <w:pPr>
        <w:jc w:val="both"/>
        <w:rPr>
          <w:rFonts w:ascii="Times New Roman" w:eastAsia="Times New Roman" w:hAnsi="Times New Roman" w:cs="Times New Roman"/>
          <w:color w:val="000000"/>
          <w:sz w:val="23"/>
          <w:szCs w:val="23"/>
          <w:shd w:val="clear" w:color="auto" w:fill="FFFFFF"/>
          <w:lang w:eastAsia="fr-FR"/>
        </w:rPr>
      </w:pPr>
    </w:p>
    <w:p w14:paraId="0C7C2A7D" w14:textId="77777777" w:rsidR="00DE2F61" w:rsidRPr="00A82193" w:rsidRDefault="00DE2F61" w:rsidP="00A82193">
      <w:pPr>
        <w:jc w:val="both"/>
        <w:rPr>
          <w:rFonts w:ascii="Times New Roman" w:eastAsia="Times New Roman" w:hAnsi="Times New Roman" w:cs="Times New Roman"/>
          <w:color w:val="000000"/>
          <w:sz w:val="23"/>
          <w:szCs w:val="23"/>
          <w:shd w:val="clear" w:color="auto" w:fill="FFFFFF"/>
          <w:lang w:eastAsia="fr-FR"/>
        </w:rPr>
      </w:pPr>
    </w:p>
    <w:p w14:paraId="1276ABA5" w14:textId="77777777" w:rsidR="002A2D84" w:rsidRDefault="002A2D84" w:rsidP="002A2D84">
      <w:pPr>
        <w:pBdr>
          <w:top w:val="single" w:sz="4" w:space="1" w:color="auto"/>
          <w:left w:val="single" w:sz="4" w:space="4" w:color="auto"/>
          <w:bottom w:val="single" w:sz="4" w:space="1" w:color="auto"/>
          <w:right w:val="single" w:sz="4" w:space="4" w:color="auto"/>
        </w:pBdr>
        <w:ind w:firstLine="284"/>
        <w:jc w:val="center"/>
        <w:rPr>
          <w:rFonts w:ascii="Times New Roman" w:hAnsi="Times New Roman" w:cs="Times New Roman"/>
          <w:b/>
          <w:color w:val="000000" w:themeColor="text1"/>
          <w:sz w:val="26"/>
          <w:szCs w:val="26"/>
        </w:rPr>
      </w:pPr>
    </w:p>
    <w:p w14:paraId="6DA38F30" w14:textId="77777777" w:rsidR="00B527CE" w:rsidRDefault="00AE1DE7" w:rsidP="002A2D84">
      <w:pPr>
        <w:pBdr>
          <w:top w:val="single" w:sz="4" w:space="1" w:color="auto"/>
          <w:left w:val="single" w:sz="4" w:space="4" w:color="auto"/>
          <w:bottom w:val="single" w:sz="4" w:space="1" w:color="auto"/>
          <w:right w:val="single" w:sz="4" w:space="4" w:color="auto"/>
        </w:pBdr>
        <w:ind w:firstLine="284"/>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C</w:t>
      </w:r>
      <w:r w:rsidR="00DE2F61">
        <w:rPr>
          <w:rFonts w:ascii="Times New Roman" w:hAnsi="Times New Roman" w:cs="Times New Roman"/>
          <w:b/>
          <w:color w:val="000000" w:themeColor="text1"/>
          <w:sz w:val="26"/>
          <w:szCs w:val="26"/>
        </w:rPr>
        <w:t>/</w:t>
      </w:r>
      <w:r w:rsidR="00B527CE" w:rsidRPr="00B527CE">
        <w:rPr>
          <w:rFonts w:ascii="Times New Roman" w:hAnsi="Times New Roman" w:cs="Times New Roman"/>
          <w:b/>
          <w:color w:val="000000" w:themeColor="text1"/>
          <w:sz w:val="26"/>
          <w:szCs w:val="26"/>
        </w:rPr>
        <w:t xml:space="preserve"> </w:t>
      </w:r>
      <w:r w:rsidR="00B527CE" w:rsidRPr="006260F1">
        <w:rPr>
          <w:rFonts w:ascii="Times New Roman" w:hAnsi="Times New Roman" w:cs="Times New Roman"/>
          <w:b/>
          <w:color w:val="000000" w:themeColor="text1"/>
          <w:sz w:val="26"/>
          <w:szCs w:val="26"/>
        </w:rPr>
        <w:t>LES DOMAINES RESPECTIFS DES POUVOIRS LÉGISLATIF ET</w:t>
      </w:r>
      <w:r w:rsidR="00351E4D">
        <w:rPr>
          <w:rFonts w:ascii="Times New Roman" w:hAnsi="Times New Roman" w:cs="Times New Roman"/>
          <w:b/>
          <w:color w:val="000000" w:themeColor="text1"/>
          <w:sz w:val="26"/>
          <w:szCs w:val="26"/>
        </w:rPr>
        <w:t xml:space="preserve"> </w:t>
      </w:r>
      <w:r w:rsidR="00B527CE" w:rsidRPr="006260F1">
        <w:rPr>
          <w:rFonts w:ascii="Times New Roman" w:hAnsi="Times New Roman" w:cs="Times New Roman"/>
          <w:b/>
          <w:color w:val="000000" w:themeColor="text1"/>
          <w:sz w:val="26"/>
          <w:szCs w:val="26"/>
        </w:rPr>
        <w:t>RÉGLEMENTAIRE</w:t>
      </w:r>
    </w:p>
    <w:p w14:paraId="36B911C2" w14:textId="77777777" w:rsidR="002A2D84" w:rsidRPr="00B527CE" w:rsidRDefault="002A2D84" w:rsidP="002A2D84">
      <w:pPr>
        <w:pBdr>
          <w:top w:val="single" w:sz="4" w:space="1" w:color="auto"/>
          <w:left w:val="single" w:sz="4" w:space="4" w:color="auto"/>
          <w:bottom w:val="single" w:sz="4" w:space="1" w:color="auto"/>
          <w:right w:val="single" w:sz="4" w:space="4" w:color="auto"/>
        </w:pBdr>
        <w:ind w:firstLine="284"/>
        <w:jc w:val="center"/>
        <w:rPr>
          <w:rFonts w:ascii="Times New Roman" w:hAnsi="Times New Roman" w:cs="Times New Roman"/>
          <w:b/>
          <w:color w:val="000000" w:themeColor="text1"/>
          <w:sz w:val="26"/>
          <w:szCs w:val="26"/>
        </w:rPr>
      </w:pPr>
    </w:p>
    <w:p w14:paraId="74EB19E9" w14:textId="77777777" w:rsidR="006260F1" w:rsidRDefault="006260F1" w:rsidP="006260F1">
      <w:pPr>
        <w:pStyle w:val="NormaleWeb"/>
        <w:spacing w:before="0" w:beforeAutospacing="0" w:after="0" w:afterAutospacing="0"/>
        <w:jc w:val="center"/>
        <w:rPr>
          <w:b/>
          <w:color w:val="000000" w:themeColor="text1"/>
        </w:rPr>
      </w:pPr>
    </w:p>
    <w:p w14:paraId="7A4E090F" w14:textId="520931AC" w:rsidR="00794FF0" w:rsidRPr="006260F1" w:rsidRDefault="002D20D6" w:rsidP="006260F1">
      <w:pPr>
        <w:pStyle w:val="NormaleWeb"/>
        <w:pBdr>
          <w:top w:val="single" w:sz="4" w:space="1" w:color="auto"/>
          <w:left w:val="single" w:sz="4" w:space="4" w:color="auto"/>
          <w:bottom w:val="single" w:sz="4" w:space="1" w:color="auto"/>
          <w:right w:val="single" w:sz="4" w:space="4" w:color="auto"/>
        </w:pBdr>
        <w:spacing w:before="0" w:beforeAutospacing="0" w:after="0" w:afterAutospacing="0"/>
        <w:jc w:val="center"/>
        <w:rPr>
          <w:b/>
          <w:color w:val="000000" w:themeColor="text1"/>
        </w:rPr>
      </w:pPr>
      <w:r w:rsidRPr="006260F1">
        <w:rPr>
          <w:b/>
          <w:color w:val="000000" w:themeColor="text1"/>
        </w:rPr>
        <w:t xml:space="preserve">Document n° </w:t>
      </w:r>
      <w:r w:rsidR="00351E4D">
        <w:rPr>
          <w:b/>
          <w:color w:val="000000" w:themeColor="text1"/>
        </w:rPr>
        <w:t>7</w:t>
      </w:r>
      <w:r w:rsidRPr="006260F1">
        <w:rPr>
          <w:b/>
          <w:color w:val="000000" w:themeColor="text1"/>
        </w:rPr>
        <w:t xml:space="preserve"> : Constitution de 1958</w:t>
      </w:r>
      <w:r w:rsidR="00503616">
        <w:rPr>
          <w:b/>
          <w:color w:val="000000" w:themeColor="text1"/>
        </w:rPr>
        <w:t>, article 41</w:t>
      </w:r>
      <w:r w:rsidR="00DC65D2">
        <w:rPr>
          <w:b/>
          <w:color w:val="000000" w:themeColor="text1"/>
        </w:rPr>
        <w:t xml:space="preserve"> et article 37, alinéa 2</w:t>
      </w:r>
    </w:p>
    <w:p w14:paraId="1EBE89C0" w14:textId="77777777" w:rsidR="006260F1" w:rsidRDefault="006260F1" w:rsidP="002D20D6">
      <w:pPr>
        <w:pStyle w:val="NormaleWeb"/>
        <w:spacing w:before="0" w:beforeAutospacing="0" w:after="0" w:afterAutospacing="0"/>
        <w:rPr>
          <w:b/>
          <w:color w:val="000000" w:themeColor="text1"/>
        </w:rPr>
      </w:pPr>
    </w:p>
    <w:p w14:paraId="0EB743A0" w14:textId="0389D5AC" w:rsidR="002D20D6" w:rsidRDefault="00DC65D2" w:rsidP="002D20D6">
      <w:pPr>
        <w:pStyle w:val="NormaleWeb"/>
        <w:spacing w:before="0" w:beforeAutospacing="0" w:after="0" w:afterAutospacing="0"/>
        <w:jc w:val="both"/>
        <w:rPr>
          <w:color w:val="000000" w:themeColor="text1"/>
          <w:sz w:val="23"/>
          <w:szCs w:val="23"/>
        </w:rPr>
      </w:pPr>
      <w:r>
        <w:rPr>
          <w:color w:val="000000" w:themeColor="text1"/>
          <w:sz w:val="23"/>
          <w:szCs w:val="23"/>
        </w:rPr>
        <w:t xml:space="preserve">Article 41 : </w:t>
      </w:r>
      <w:r w:rsidR="002D20D6" w:rsidRPr="005C2284">
        <w:rPr>
          <w:color w:val="000000" w:themeColor="text1"/>
          <w:sz w:val="23"/>
          <w:szCs w:val="23"/>
        </w:rPr>
        <w:t>S'il apparaît au cours de la procédure législative qu'une proposition ou un amendement n'est pas du domaine de la loi ou est contraire à une délégation accordée en vertu de l'article 38, le Gouvernement ou le président de l'assemblée saisie peut opposer l'irrecevabilité.</w:t>
      </w:r>
    </w:p>
    <w:p w14:paraId="27A9FF6F" w14:textId="77777777" w:rsidR="00A415D1" w:rsidRPr="005C2284" w:rsidRDefault="00A415D1" w:rsidP="002D20D6">
      <w:pPr>
        <w:pStyle w:val="NormaleWeb"/>
        <w:spacing w:before="0" w:beforeAutospacing="0" w:after="0" w:afterAutospacing="0"/>
        <w:jc w:val="both"/>
        <w:rPr>
          <w:color w:val="000000" w:themeColor="text1"/>
          <w:sz w:val="23"/>
          <w:szCs w:val="23"/>
        </w:rPr>
      </w:pPr>
    </w:p>
    <w:p w14:paraId="3FB9028A" w14:textId="77777777" w:rsidR="00162540" w:rsidRDefault="002D20D6" w:rsidP="002D20D6">
      <w:pPr>
        <w:pStyle w:val="NormaleWeb"/>
        <w:spacing w:before="0" w:beforeAutospacing="0" w:after="0" w:afterAutospacing="0"/>
        <w:jc w:val="both"/>
        <w:rPr>
          <w:color w:val="000000" w:themeColor="text1"/>
          <w:sz w:val="23"/>
          <w:szCs w:val="23"/>
        </w:rPr>
      </w:pPr>
      <w:r w:rsidRPr="005C2284">
        <w:rPr>
          <w:color w:val="000000" w:themeColor="text1"/>
          <w:sz w:val="23"/>
          <w:szCs w:val="23"/>
        </w:rPr>
        <w:t>En cas de désaccord entre le Gouvernement et le Président de l'Assemblée intéressée, le Conseil constitutionnel, à la demande de l'un ou de l'autre, statue dans un délai de huit jours.</w:t>
      </w:r>
    </w:p>
    <w:p w14:paraId="1220E317" w14:textId="77777777" w:rsidR="00DC65D2" w:rsidRDefault="00DC65D2" w:rsidP="002D20D6">
      <w:pPr>
        <w:pStyle w:val="NormaleWeb"/>
        <w:spacing w:before="0" w:beforeAutospacing="0" w:after="0" w:afterAutospacing="0"/>
        <w:jc w:val="both"/>
        <w:rPr>
          <w:color w:val="000000" w:themeColor="text1"/>
          <w:sz w:val="23"/>
          <w:szCs w:val="23"/>
        </w:rPr>
      </w:pPr>
    </w:p>
    <w:p w14:paraId="3447FC31" w14:textId="7999A783" w:rsidR="00DC65D2" w:rsidRPr="00351E4D" w:rsidRDefault="00DC65D2" w:rsidP="002D20D6">
      <w:pPr>
        <w:pStyle w:val="NormaleWeb"/>
        <w:spacing w:before="0" w:beforeAutospacing="0" w:after="0" w:afterAutospacing="0"/>
        <w:jc w:val="both"/>
        <w:rPr>
          <w:color w:val="000000" w:themeColor="text1"/>
          <w:sz w:val="23"/>
          <w:szCs w:val="23"/>
        </w:rPr>
      </w:pPr>
      <w:r>
        <w:rPr>
          <w:color w:val="000000" w:themeColor="text1"/>
          <w:sz w:val="23"/>
          <w:szCs w:val="23"/>
        </w:rPr>
        <w:t xml:space="preserve">Article 37, alinéa 2 : </w:t>
      </w:r>
      <w:r w:rsidRPr="003C6C47">
        <w:rPr>
          <w:bCs/>
          <w:sz w:val="23"/>
          <w:szCs w:val="23"/>
        </w:rPr>
        <w:t>Les textes de forme législative intervenus en ces matières peuvent être modifiés par décrets pris après avis du Conseil d'</w:t>
      </w:r>
      <w:proofErr w:type="spellStart"/>
      <w:r w:rsidRPr="003C6C47">
        <w:rPr>
          <w:bCs/>
          <w:sz w:val="23"/>
          <w:szCs w:val="23"/>
        </w:rPr>
        <w:t>Etat</w:t>
      </w:r>
      <w:proofErr w:type="spellEnd"/>
      <w:r w:rsidRPr="003C6C47">
        <w:rPr>
          <w:bCs/>
          <w:sz w:val="23"/>
          <w:szCs w:val="23"/>
        </w:rPr>
        <w:t>. Ceux de ces textes qui interviendraient après l'entrée en vigueur de la présente Constitution ne pourront être modifiés par décret que si le Conseil constitutionnel a déclaré qu'ils ont un caractère réglementaire en vertu de l'alinéa précédent</w:t>
      </w:r>
      <w:r>
        <w:rPr>
          <w:bCs/>
          <w:sz w:val="23"/>
          <w:szCs w:val="23"/>
        </w:rPr>
        <w:t>.</w:t>
      </w:r>
    </w:p>
    <w:p w14:paraId="70E1F9F6" w14:textId="77777777" w:rsidR="005C2284" w:rsidRPr="005C2284" w:rsidRDefault="005C2284" w:rsidP="005C2284">
      <w:pPr>
        <w:pStyle w:val="NormaleWeb"/>
        <w:spacing w:before="0" w:beforeAutospacing="0" w:after="0" w:afterAutospacing="0"/>
        <w:jc w:val="both"/>
        <w:rPr>
          <w:sz w:val="23"/>
          <w:szCs w:val="23"/>
        </w:rPr>
      </w:pPr>
    </w:p>
    <w:p w14:paraId="283F4708" w14:textId="4E3757CF" w:rsidR="00794FF0" w:rsidRPr="006260F1" w:rsidRDefault="00794FF0" w:rsidP="006260F1">
      <w:pPr>
        <w:pStyle w:val="NormaleWeb"/>
        <w:pBdr>
          <w:top w:val="single" w:sz="4" w:space="1" w:color="auto"/>
          <w:left w:val="single" w:sz="4" w:space="4" w:color="auto"/>
          <w:bottom w:val="single" w:sz="4" w:space="1" w:color="auto"/>
          <w:right w:val="single" w:sz="4" w:space="4" w:color="auto"/>
        </w:pBdr>
        <w:jc w:val="center"/>
        <w:rPr>
          <w:b/>
          <w:sz w:val="22"/>
          <w:szCs w:val="22"/>
        </w:rPr>
      </w:pPr>
      <w:r w:rsidRPr="006260F1">
        <w:rPr>
          <w:b/>
          <w:color w:val="000000" w:themeColor="text1"/>
        </w:rPr>
        <w:t xml:space="preserve">Document n° </w:t>
      </w:r>
      <w:r w:rsidR="00DC65D2">
        <w:rPr>
          <w:b/>
          <w:color w:val="000000" w:themeColor="text1"/>
        </w:rPr>
        <w:t>8</w:t>
      </w:r>
      <w:r w:rsidRPr="006260F1">
        <w:rPr>
          <w:b/>
          <w:color w:val="000000" w:themeColor="text1"/>
        </w:rPr>
        <w:t xml:space="preserve"> : CC, n° 82-143 DC, 30 juillet 1982, </w:t>
      </w:r>
      <w:r w:rsidRPr="006260F1">
        <w:rPr>
          <w:b/>
          <w:i/>
          <w:color w:val="000000" w:themeColor="text1"/>
        </w:rPr>
        <w:t>Blocage des prix et des revenus</w:t>
      </w:r>
    </w:p>
    <w:p w14:paraId="1E94D0B4" w14:textId="77777777" w:rsidR="00A415D1" w:rsidRPr="00A415D1" w:rsidRDefault="005C2284" w:rsidP="00861D7D">
      <w:pPr>
        <w:pStyle w:val="NormaleWeb"/>
        <w:jc w:val="both"/>
        <w:rPr>
          <w:b/>
          <w:color w:val="000000" w:themeColor="text1"/>
        </w:rPr>
      </w:pPr>
      <w:r>
        <w:rPr>
          <w:sz w:val="23"/>
          <w:szCs w:val="23"/>
        </w:rPr>
        <w:t>(</w:t>
      </w:r>
      <w:r w:rsidR="00794FF0" w:rsidRPr="005C2284">
        <w:rPr>
          <w:sz w:val="23"/>
          <w:szCs w:val="23"/>
        </w:rPr>
        <w:t>...</w:t>
      </w:r>
      <w:r>
        <w:rPr>
          <w:sz w:val="23"/>
          <w:szCs w:val="23"/>
        </w:rPr>
        <w:t>)</w:t>
      </w:r>
      <w:r w:rsidR="00794FF0" w:rsidRPr="005C2284">
        <w:rPr>
          <w:sz w:val="23"/>
          <w:szCs w:val="23"/>
        </w:rPr>
        <w:t xml:space="preserve"> Considérant, sur le second point, que, si les articles 34 et 37, alinéa 1er, de la Constitution établissent une séparation entre le domaine de la loi et celui du règlement, la portée de ces dispositions doit être appréciée en tenant compte de celles des articles 37, alinéa 2, et 41 ; que la procédure de l'article 41 permet au Gouvernement de s'opposer au cours de la procédure parlementaire et par la voie d'une irrecevabilité à l'insertion d'une disposition réglementaire dans une loi, tandis que celle de l'article 37, alinéa 2, a pour effet, après la promulgation de la loi et par la voie d'un déclassement, de restituer l'exercice de son pouvoir réglementaire au Gouvernement et de donner à celui-ci le droit de modifier une telle disposition par décret ; que l'une et l'autre de ces procédures ont un caractère facultatif ; qu'il apparaît ainsi que, par les articles 34 et 37, alinéa 1er, la Constitution n'a pas entendu frapper d'inconstitutionnalité une disposition de nature réglementaire contenue dans une loi, mais a voulu, à côté du domaine réservé à la loi, reconnaître à l'autorité réglementaire un domaine propre et conférer au Gouvernement, par la mise en </w:t>
      </w:r>
      <w:r w:rsidR="0006060F" w:rsidRPr="005C2284">
        <w:rPr>
          <w:sz w:val="23"/>
          <w:szCs w:val="23"/>
        </w:rPr>
        <w:t>œuvre</w:t>
      </w:r>
      <w:r w:rsidR="00794FF0" w:rsidRPr="005C2284">
        <w:rPr>
          <w:sz w:val="23"/>
          <w:szCs w:val="23"/>
        </w:rPr>
        <w:t xml:space="preserve"> des procédures spécifiques des articles 37, alinéa 2, et 41, le pouvoir d'en assurer la protection contre d'éventuels empiétements de la loi ; que, dans ces conditions, les députés auteurs de la saisine ne sauraient se prévaloir de ce que le législateur est intervenu dans le domaine réglementaire pour soutenir que la disposition critiquée serait contraire à la Constitution ; </w:t>
      </w:r>
      <w:r>
        <w:rPr>
          <w:sz w:val="23"/>
          <w:szCs w:val="23"/>
        </w:rPr>
        <w:t>(</w:t>
      </w:r>
      <w:r w:rsidR="00794FF0" w:rsidRPr="005C2284">
        <w:rPr>
          <w:sz w:val="23"/>
          <w:szCs w:val="23"/>
        </w:rPr>
        <w:t>...</w:t>
      </w:r>
      <w:r>
        <w:rPr>
          <w:sz w:val="23"/>
          <w:szCs w:val="23"/>
        </w:rPr>
        <w:t>)</w:t>
      </w:r>
      <w:r w:rsidR="00351E4D">
        <w:rPr>
          <w:b/>
          <w:color w:val="000000" w:themeColor="text1"/>
        </w:rPr>
        <w:t xml:space="preserve"> </w:t>
      </w:r>
    </w:p>
    <w:p w14:paraId="4E175837" w14:textId="77777777" w:rsidR="002A2D84" w:rsidRDefault="002A2D84" w:rsidP="002A2D84">
      <w:pPr>
        <w:pBdr>
          <w:top w:val="single" w:sz="4" w:space="1" w:color="auto"/>
          <w:left w:val="single" w:sz="4" w:space="4" w:color="auto"/>
          <w:bottom w:val="single" w:sz="4" w:space="1" w:color="auto"/>
          <w:right w:val="single" w:sz="4" w:space="4" w:color="auto"/>
        </w:pBdr>
        <w:ind w:firstLine="284"/>
        <w:jc w:val="center"/>
        <w:rPr>
          <w:rFonts w:ascii="Times New Roman" w:hAnsi="Times New Roman" w:cs="Times New Roman"/>
          <w:b/>
          <w:color w:val="000000" w:themeColor="text1"/>
          <w:sz w:val="26"/>
          <w:szCs w:val="26"/>
        </w:rPr>
      </w:pPr>
    </w:p>
    <w:p w14:paraId="70A0131D" w14:textId="77777777" w:rsidR="005C2284" w:rsidRDefault="00AE1DE7" w:rsidP="002A2D84">
      <w:pPr>
        <w:pBdr>
          <w:top w:val="single" w:sz="4" w:space="1" w:color="auto"/>
          <w:left w:val="single" w:sz="4" w:space="4" w:color="auto"/>
          <w:bottom w:val="single" w:sz="4" w:space="1" w:color="auto"/>
          <w:right w:val="single" w:sz="4" w:space="4" w:color="auto"/>
        </w:pBdr>
        <w:ind w:firstLine="284"/>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D</w:t>
      </w:r>
      <w:r w:rsidR="00DE2F61">
        <w:rPr>
          <w:rFonts w:ascii="Times New Roman" w:hAnsi="Times New Roman" w:cs="Times New Roman"/>
          <w:b/>
          <w:color w:val="000000" w:themeColor="text1"/>
          <w:sz w:val="26"/>
          <w:szCs w:val="26"/>
        </w:rPr>
        <w:t>/</w:t>
      </w:r>
      <w:r w:rsidR="00EB27DA" w:rsidRPr="00EB27DA">
        <w:rPr>
          <w:rFonts w:ascii="Times New Roman" w:hAnsi="Times New Roman" w:cs="Times New Roman"/>
          <w:b/>
          <w:color w:val="000000" w:themeColor="text1"/>
          <w:sz w:val="26"/>
          <w:szCs w:val="26"/>
        </w:rPr>
        <w:t xml:space="preserve"> </w:t>
      </w:r>
      <w:r w:rsidR="00EB27DA" w:rsidRPr="006260F1">
        <w:rPr>
          <w:rFonts w:ascii="Times New Roman" w:hAnsi="Times New Roman" w:cs="Times New Roman"/>
          <w:b/>
          <w:color w:val="000000" w:themeColor="text1"/>
          <w:sz w:val="26"/>
          <w:szCs w:val="26"/>
        </w:rPr>
        <w:t xml:space="preserve">L’EXERCICE DU POUVOIR RÉGLEMENTAIRE PAR LE PREMIER MINISTRE ET PAR LE </w:t>
      </w:r>
      <w:r w:rsidR="00794CEA" w:rsidRPr="006260F1">
        <w:rPr>
          <w:rFonts w:ascii="Times New Roman" w:hAnsi="Times New Roman" w:cs="Times New Roman"/>
          <w:b/>
          <w:color w:val="000000" w:themeColor="text1"/>
          <w:sz w:val="26"/>
          <w:szCs w:val="26"/>
        </w:rPr>
        <w:t>PRÉSIDENT</w:t>
      </w:r>
      <w:r w:rsidR="00EB27DA" w:rsidRPr="006260F1">
        <w:rPr>
          <w:rFonts w:ascii="Times New Roman" w:hAnsi="Times New Roman" w:cs="Times New Roman"/>
          <w:b/>
          <w:color w:val="000000" w:themeColor="text1"/>
          <w:sz w:val="26"/>
          <w:szCs w:val="26"/>
        </w:rPr>
        <w:t xml:space="preserve"> DE LA </w:t>
      </w:r>
      <w:r w:rsidR="00794CEA" w:rsidRPr="006260F1">
        <w:rPr>
          <w:rFonts w:ascii="Times New Roman" w:hAnsi="Times New Roman" w:cs="Times New Roman"/>
          <w:b/>
          <w:color w:val="000000" w:themeColor="text1"/>
          <w:sz w:val="26"/>
          <w:szCs w:val="26"/>
        </w:rPr>
        <w:t>RÉPUBLIQUE</w:t>
      </w:r>
    </w:p>
    <w:p w14:paraId="480A3745" w14:textId="77777777" w:rsidR="002A2D84" w:rsidRDefault="002A2D84" w:rsidP="002A2D84">
      <w:pPr>
        <w:pBdr>
          <w:top w:val="single" w:sz="4" w:space="1" w:color="auto"/>
          <w:left w:val="single" w:sz="4" w:space="4" w:color="auto"/>
          <w:bottom w:val="single" w:sz="4" w:space="1" w:color="auto"/>
          <w:right w:val="single" w:sz="4" w:space="4" w:color="auto"/>
        </w:pBdr>
        <w:ind w:firstLine="284"/>
        <w:jc w:val="center"/>
        <w:rPr>
          <w:rFonts w:ascii="Times New Roman" w:hAnsi="Times New Roman" w:cs="Times New Roman"/>
          <w:b/>
          <w:color w:val="000000" w:themeColor="text1"/>
          <w:sz w:val="26"/>
          <w:szCs w:val="26"/>
          <w:u w:val="single"/>
        </w:rPr>
      </w:pPr>
    </w:p>
    <w:p w14:paraId="4AF73618" w14:textId="77777777" w:rsidR="006260F1" w:rsidRDefault="006260F1" w:rsidP="006260F1">
      <w:pPr>
        <w:pStyle w:val="NormaleWeb"/>
        <w:spacing w:before="0" w:beforeAutospacing="0" w:after="0" w:afterAutospacing="0"/>
        <w:jc w:val="center"/>
        <w:rPr>
          <w:b/>
          <w:u w:val="single"/>
        </w:rPr>
      </w:pPr>
    </w:p>
    <w:p w14:paraId="08E3235E" w14:textId="642EF9B6" w:rsidR="00A30502" w:rsidRPr="006260F1" w:rsidRDefault="00794CEA" w:rsidP="006260F1">
      <w:pPr>
        <w:pStyle w:val="NormaleWeb"/>
        <w:pBdr>
          <w:top w:val="single" w:sz="4" w:space="1" w:color="auto"/>
          <w:left w:val="single" w:sz="4" w:space="4" w:color="auto"/>
          <w:bottom w:val="single" w:sz="4" w:space="1" w:color="auto"/>
          <w:right w:val="single" w:sz="4" w:space="4" w:color="auto"/>
        </w:pBdr>
        <w:spacing w:before="0" w:beforeAutospacing="0" w:after="0" w:afterAutospacing="0"/>
        <w:jc w:val="center"/>
        <w:rPr>
          <w:b/>
        </w:rPr>
      </w:pPr>
      <w:r w:rsidRPr="006260F1">
        <w:rPr>
          <w:b/>
        </w:rPr>
        <w:t xml:space="preserve">Document n° </w:t>
      </w:r>
      <w:r w:rsidR="00DC65D2">
        <w:rPr>
          <w:b/>
        </w:rPr>
        <w:t>9</w:t>
      </w:r>
      <w:r w:rsidRPr="006260F1">
        <w:rPr>
          <w:b/>
        </w:rPr>
        <w:t xml:space="preserve"> : Constitution de 1958</w:t>
      </w:r>
      <w:r w:rsidR="006260F1">
        <w:rPr>
          <w:b/>
        </w:rPr>
        <w:t>, article</w:t>
      </w:r>
      <w:r w:rsidR="00503616">
        <w:rPr>
          <w:b/>
        </w:rPr>
        <w:t>s 13 et 21</w:t>
      </w:r>
    </w:p>
    <w:p w14:paraId="0CD08F2A" w14:textId="77777777" w:rsidR="006260F1" w:rsidRDefault="006260F1" w:rsidP="005C2284">
      <w:pPr>
        <w:pStyle w:val="NormaleWeb"/>
        <w:spacing w:before="0" w:beforeAutospacing="0" w:after="0" w:afterAutospacing="0"/>
        <w:rPr>
          <w:b/>
        </w:rPr>
      </w:pPr>
    </w:p>
    <w:p w14:paraId="3810F2B5" w14:textId="77777777" w:rsidR="006260F1" w:rsidRDefault="00794CEA" w:rsidP="005C2284">
      <w:pPr>
        <w:pStyle w:val="NormaleWeb"/>
        <w:spacing w:before="0" w:beforeAutospacing="0" w:after="0" w:afterAutospacing="0"/>
        <w:rPr>
          <w:b/>
        </w:rPr>
      </w:pPr>
      <w:r w:rsidRPr="00794CEA">
        <w:rPr>
          <w:b/>
        </w:rPr>
        <w:t>Article 13</w:t>
      </w:r>
    </w:p>
    <w:p w14:paraId="7D3BE949" w14:textId="77777777" w:rsidR="00503616" w:rsidRPr="00503616" w:rsidRDefault="00503616" w:rsidP="005C2284">
      <w:pPr>
        <w:pStyle w:val="NormaleWeb"/>
        <w:spacing w:before="0" w:beforeAutospacing="0" w:after="0" w:afterAutospacing="0"/>
        <w:rPr>
          <w:b/>
          <w:sz w:val="10"/>
          <w:szCs w:val="10"/>
        </w:rPr>
      </w:pPr>
    </w:p>
    <w:p w14:paraId="7E71860F" w14:textId="77777777" w:rsidR="00F066D5" w:rsidRPr="005C2284" w:rsidRDefault="00F066D5" w:rsidP="00DC65D2">
      <w:pPr>
        <w:pStyle w:val="NormaleWeb"/>
        <w:spacing w:before="0" w:beforeAutospacing="0" w:after="0" w:afterAutospacing="0"/>
        <w:jc w:val="both"/>
        <w:rPr>
          <w:b/>
          <w:sz w:val="23"/>
          <w:szCs w:val="23"/>
        </w:rPr>
      </w:pPr>
      <w:r w:rsidRPr="005C2284">
        <w:rPr>
          <w:sz w:val="23"/>
          <w:szCs w:val="23"/>
        </w:rPr>
        <w:lastRenderedPageBreak/>
        <w:t>Le Président de la République signe les ordonnances et les décrets délibérés en Conseil des ministres.</w:t>
      </w:r>
    </w:p>
    <w:p w14:paraId="6430E70E" w14:textId="77777777" w:rsidR="00F066D5" w:rsidRPr="005C2284" w:rsidRDefault="00F066D5" w:rsidP="005C2284">
      <w:pPr>
        <w:pStyle w:val="NormaleWeb"/>
        <w:spacing w:before="0" w:beforeAutospacing="0" w:after="0" w:afterAutospacing="0"/>
        <w:jc w:val="both"/>
        <w:rPr>
          <w:sz w:val="23"/>
          <w:szCs w:val="23"/>
        </w:rPr>
      </w:pPr>
      <w:r w:rsidRPr="005C2284">
        <w:rPr>
          <w:sz w:val="23"/>
          <w:szCs w:val="23"/>
        </w:rPr>
        <w:t>Il nomme aux emplois civils et militaires de l'</w:t>
      </w:r>
      <w:proofErr w:type="spellStart"/>
      <w:r w:rsidRPr="005C2284">
        <w:rPr>
          <w:sz w:val="23"/>
          <w:szCs w:val="23"/>
        </w:rPr>
        <w:t>Etat</w:t>
      </w:r>
      <w:proofErr w:type="spellEnd"/>
      <w:r w:rsidRPr="005C2284">
        <w:rPr>
          <w:sz w:val="23"/>
          <w:szCs w:val="23"/>
        </w:rPr>
        <w:t>.</w:t>
      </w:r>
    </w:p>
    <w:p w14:paraId="431CFCCC" w14:textId="77777777" w:rsidR="00F066D5" w:rsidRPr="005C2284" w:rsidRDefault="00F066D5" w:rsidP="005C2284">
      <w:pPr>
        <w:pStyle w:val="NormaleWeb"/>
        <w:spacing w:before="0" w:beforeAutospacing="0" w:after="0" w:afterAutospacing="0"/>
        <w:jc w:val="both"/>
        <w:rPr>
          <w:sz w:val="23"/>
          <w:szCs w:val="23"/>
        </w:rPr>
      </w:pPr>
      <w:r w:rsidRPr="005C2284">
        <w:rPr>
          <w:sz w:val="23"/>
          <w:szCs w:val="23"/>
        </w:rPr>
        <w:t>Les conseillers d'</w:t>
      </w:r>
      <w:proofErr w:type="spellStart"/>
      <w:r w:rsidRPr="005C2284">
        <w:rPr>
          <w:sz w:val="23"/>
          <w:szCs w:val="23"/>
        </w:rPr>
        <w:t>Etat</w:t>
      </w:r>
      <w:proofErr w:type="spellEnd"/>
      <w:r w:rsidRPr="005C2284">
        <w:rPr>
          <w:sz w:val="23"/>
          <w:szCs w:val="23"/>
        </w:rPr>
        <w:t>, le grand chancelier de la Légion d'honneur, les ambassadeurs et envoyés extraordinaires, les conseillers maîtres à la Cour des comptes, les préfets, les représentants de l'</w:t>
      </w:r>
      <w:proofErr w:type="spellStart"/>
      <w:r w:rsidRPr="005C2284">
        <w:rPr>
          <w:sz w:val="23"/>
          <w:szCs w:val="23"/>
        </w:rPr>
        <w:t>Etat</w:t>
      </w:r>
      <w:proofErr w:type="spellEnd"/>
      <w:r w:rsidRPr="005C2284">
        <w:rPr>
          <w:sz w:val="23"/>
          <w:szCs w:val="23"/>
        </w:rPr>
        <w:t xml:space="preserve"> dans les collectivités d'outre-mer régies par l'article 74 et en Nouvelle-Calédonie, les officiers généraux, les recteurs des académies, les directeurs des administrations centrales, sont nommés en Conseil des ministres.</w:t>
      </w:r>
    </w:p>
    <w:p w14:paraId="4A1AE97D" w14:textId="77777777" w:rsidR="00F066D5" w:rsidRPr="005C2284" w:rsidRDefault="00F066D5" w:rsidP="00F066D5">
      <w:pPr>
        <w:pStyle w:val="NormaleWeb"/>
        <w:spacing w:before="0" w:beforeAutospacing="0" w:after="0" w:afterAutospacing="0"/>
        <w:jc w:val="both"/>
        <w:rPr>
          <w:sz w:val="23"/>
          <w:szCs w:val="23"/>
        </w:rPr>
      </w:pPr>
      <w:r w:rsidRPr="005C2284">
        <w:rPr>
          <w:sz w:val="23"/>
          <w:szCs w:val="23"/>
        </w:rPr>
        <w:t>Une loi organique détermine les autres emplois auxquels il est pourvu en conseil des ministres ainsi que les conditions dans lesquelles le pouvoir de nomination du Président de la République peut être par lui délégué pour être exercé en son nom.</w:t>
      </w:r>
    </w:p>
    <w:p w14:paraId="057C2FEA" w14:textId="77777777" w:rsidR="00794CEA" w:rsidRPr="005C2284" w:rsidRDefault="00F066D5" w:rsidP="005C2284">
      <w:pPr>
        <w:pStyle w:val="NormaleWeb"/>
        <w:spacing w:before="0" w:beforeAutospacing="0" w:after="0" w:afterAutospacing="0"/>
        <w:jc w:val="both"/>
        <w:rPr>
          <w:sz w:val="23"/>
          <w:szCs w:val="23"/>
        </w:rPr>
      </w:pPr>
      <w:r w:rsidRPr="005C2284">
        <w:rPr>
          <w:sz w:val="23"/>
          <w:szCs w:val="23"/>
        </w:rPr>
        <w:t>Une loi organique détermine les emplois ou fonctions, autres que ceux mentionnés au troisième alinéa, pour lesquels, en raison de leur importance pour la garantie des droits et libertés ou la vie économique et sociale de la Nation, le pouvoir de nomination du Président de la République s'exerce après avis public de la commission permanente compétente de chaque assemblée. Le Président de la République ne peut procéder à une nomination lorsque l'addition des votes négatifs dans chaque commission représente au moins trois cinquièmes des suffrages exprimés au sein des deux commissions. La loi détermine les commissions permanentes compétentes selon les emplois ou fonctions concernés.</w:t>
      </w:r>
    </w:p>
    <w:p w14:paraId="0846CCC6" w14:textId="77777777" w:rsidR="005C2284" w:rsidRDefault="005C2284" w:rsidP="005C2284">
      <w:pPr>
        <w:pStyle w:val="NormaleWeb"/>
        <w:spacing w:before="0" w:beforeAutospacing="0" w:after="0" w:afterAutospacing="0"/>
        <w:rPr>
          <w:b/>
        </w:rPr>
      </w:pPr>
    </w:p>
    <w:p w14:paraId="1F2A7437" w14:textId="77777777" w:rsidR="00794CEA" w:rsidRDefault="00794CEA" w:rsidP="005C2284">
      <w:pPr>
        <w:pStyle w:val="NormaleWeb"/>
        <w:spacing w:before="0" w:beforeAutospacing="0" w:after="0" w:afterAutospacing="0"/>
        <w:rPr>
          <w:b/>
        </w:rPr>
      </w:pPr>
      <w:r w:rsidRPr="00794CEA">
        <w:rPr>
          <w:b/>
        </w:rPr>
        <w:t>Article 21</w:t>
      </w:r>
    </w:p>
    <w:p w14:paraId="3AB922DE" w14:textId="77777777" w:rsidR="00503616" w:rsidRPr="00503616" w:rsidRDefault="00503616" w:rsidP="005C2284">
      <w:pPr>
        <w:pStyle w:val="NormaleWeb"/>
        <w:spacing w:before="0" w:beforeAutospacing="0" w:after="0" w:afterAutospacing="0"/>
        <w:rPr>
          <w:b/>
          <w:sz w:val="10"/>
          <w:szCs w:val="10"/>
        </w:rPr>
      </w:pPr>
    </w:p>
    <w:p w14:paraId="6B7B8406" w14:textId="77777777" w:rsidR="00F066D5" w:rsidRPr="005C2284" w:rsidRDefault="00F066D5" w:rsidP="005C2284">
      <w:pPr>
        <w:pStyle w:val="NormaleWeb"/>
        <w:spacing w:before="0" w:beforeAutospacing="0" w:after="0" w:afterAutospacing="0"/>
        <w:rPr>
          <w:sz w:val="23"/>
          <w:szCs w:val="23"/>
        </w:rPr>
      </w:pPr>
      <w:r w:rsidRPr="005C2284">
        <w:rPr>
          <w:sz w:val="23"/>
          <w:szCs w:val="23"/>
        </w:rPr>
        <w:t>Le Premier ministre dirige l'action du Gouvernement. Il est responsable de la Défense nationale. Il assure l'exécution des lois. Sous réserve des dispositions de l'article 13, il exerce le pouvoir réglementaire et nomme aux emplois civils et militaires.</w:t>
      </w:r>
    </w:p>
    <w:p w14:paraId="7C84D12A" w14:textId="77777777" w:rsidR="00F066D5" w:rsidRPr="005C2284" w:rsidRDefault="00F066D5" w:rsidP="005C2284">
      <w:pPr>
        <w:pStyle w:val="NormaleWeb"/>
        <w:spacing w:before="0" w:beforeAutospacing="0" w:after="0" w:afterAutospacing="0"/>
        <w:rPr>
          <w:sz w:val="23"/>
          <w:szCs w:val="23"/>
        </w:rPr>
      </w:pPr>
      <w:r w:rsidRPr="005C2284">
        <w:rPr>
          <w:sz w:val="23"/>
          <w:szCs w:val="23"/>
        </w:rPr>
        <w:t>Il peut déléguer certains de ses pouvoirs aux ministres.</w:t>
      </w:r>
    </w:p>
    <w:p w14:paraId="0E59232F" w14:textId="77777777" w:rsidR="00F066D5" w:rsidRPr="005C2284" w:rsidRDefault="00F066D5" w:rsidP="00F066D5">
      <w:pPr>
        <w:pStyle w:val="NormaleWeb"/>
        <w:spacing w:before="0" w:beforeAutospacing="0" w:after="0" w:afterAutospacing="0"/>
        <w:rPr>
          <w:sz w:val="23"/>
          <w:szCs w:val="23"/>
        </w:rPr>
      </w:pPr>
      <w:r w:rsidRPr="005C2284">
        <w:rPr>
          <w:sz w:val="23"/>
          <w:szCs w:val="23"/>
        </w:rPr>
        <w:t>Il supplée, le cas échéant, le Président de la République dans la présidence des conseils et comités prévus à l'article 15.</w:t>
      </w:r>
    </w:p>
    <w:p w14:paraId="0CA77D59" w14:textId="77777777" w:rsidR="00794CEA" w:rsidRDefault="00F066D5" w:rsidP="005C2284">
      <w:pPr>
        <w:pStyle w:val="NormaleWeb"/>
        <w:spacing w:before="0" w:beforeAutospacing="0" w:after="0" w:afterAutospacing="0"/>
        <w:rPr>
          <w:sz w:val="23"/>
          <w:szCs w:val="23"/>
        </w:rPr>
      </w:pPr>
      <w:r w:rsidRPr="005C2284">
        <w:rPr>
          <w:sz w:val="23"/>
          <w:szCs w:val="23"/>
        </w:rPr>
        <w:t>Il peut, à titre exceptionnel, le suppléer pour la présidence d'un Conseil des ministres en vertu d'une délégation expresse et pour un ordre du jour déterminé.</w:t>
      </w:r>
    </w:p>
    <w:p w14:paraId="10806673" w14:textId="77777777" w:rsidR="005C2284" w:rsidRPr="005C2284" w:rsidRDefault="005C2284" w:rsidP="005C2284">
      <w:pPr>
        <w:pStyle w:val="NormaleWeb"/>
        <w:spacing w:before="0" w:beforeAutospacing="0" w:after="0" w:afterAutospacing="0"/>
        <w:rPr>
          <w:sz w:val="23"/>
          <w:szCs w:val="23"/>
        </w:rPr>
      </w:pPr>
    </w:p>
    <w:p w14:paraId="28E6F636" w14:textId="100613C7" w:rsidR="00794CEA" w:rsidRPr="006260F1" w:rsidRDefault="00794CEA" w:rsidP="006260F1">
      <w:pPr>
        <w:pStyle w:val="NormaleWeb"/>
        <w:pBdr>
          <w:top w:val="single" w:sz="4" w:space="1" w:color="auto"/>
          <w:left w:val="single" w:sz="4" w:space="4" w:color="auto"/>
          <w:bottom w:val="single" w:sz="4" w:space="1" w:color="auto"/>
          <w:right w:val="single" w:sz="4" w:space="4" w:color="auto"/>
        </w:pBdr>
        <w:jc w:val="center"/>
        <w:rPr>
          <w:b/>
        </w:rPr>
      </w:pPr>
      <w:r w:rsidRPr="006260F1">
        <w:rPr>
          <w:b/>
          <w:color w:val="000000" w:themeColor="text1"/>
        </w:rPr>
        <w:t>Document n° 1</w:t>
      </w:r>
      <w:r w:rsidR="00DC65D2">
        <w:rPr>
          <w:b/>
          <w:color w:val="000000" w:themeColor="text1"/>
        </w:rPr>
        <w:t>0</w:t>
      </w:r>
      <w:r w:rsidRPr="006260F1">
        <w:rPr>
          <w:b/>
          <w:color w:val="000000" w:themeColor="text1"/>
        </w:rPr>
        <w:t xml:space="preserve"> : CC, n°88-248 DC, 17 janvier 1989, </w:t>
      </w:r>
      <w:proofErr w:type="spellStart"/>
      <w:r w:rsidRPr="006260F1">
        <w:rPr>
          <w:b/>
          <w:i/>
          <w:color w:val="000000" w:themeColor="text1"/>
        </w:rPr>
        <w:t>Liberte</w:t>
      </w:r>
      <w:proofErr w:type="spellEnd"/>
      <w:r w:rsidRPr="006260F1">
        <w:rPr>
          <w:b/>
          <w:i/>
          <w:color w:val="000000" w:themeColor="text1"/>
        </w:rPr>
        <w:t>́ de communication</w:t>
      </w:r>
    </w:p>
    <w:p w14:paraId="3F804471" w14:textId="77777777" w:rsidR="00F066D5" w:rsidRPr="005C2284" w:rsidRDefault="005C2284" w:rsidP="00F066D5">
      <w:pPr>
        <w:pStyle w:val="NormaleWeb"/>
        <w:jc w:val="both"/>
        <w:rPr>
          <w:b/>
          <w:color w:val="000000" w:themeColor="text1"/>
          <w:sz w:val="23"/>
          <w:szCs w:val="23"/>
        </w:rPr>
      </w:pPr>
      <w:r w:rsidRPr="005C2284">
        <w:rPr>
          <w:color w:val="000000" w:themeColor="text1"/>
          <w:sz w:val="23"/>
          <w:szCs w:val="23"/>
        </w:rPr>
        <w:t>(</w:t>
      </w:r>
      <w:r w:rsidR="00F066D5" w:rsidRPr="005C2284">
        <w:rPr>
          <w:color w:val="000000" w:themeColor="text1"/>
          <w:sz w:val="23"/>
          <w:szCs w:val="23"/>
        </w:rPr>
        <w:t>...</w:t>
      </w:r>
      <w:r w:rsidRPr="005C2284">
        <w:rPr>
          <w:color w:val="000000" w:themeColor="text1"/>
          <w:sz w:val="23"/>
          <w:szCs w:val="23"/>
        </w:rPr>
        <w:t>)</w:t>
      </w:r>
      <w:r w:rsidR="00F066D5" w:rsidRPr="005C2284">
        <w:rPr>
          <w:b/>
          <w:color w:val="000000" w:themeColor="text1"/>
          <w:sz w:val="23"/>
          <w:szCs w:val="23"/>
        </w:rPr>
        <w:t xml:space="preserve"> En ce qui concerne l'attribution de compétences réglementaires au Conseil supérieur de l'audiovisuel :</w:t>
      </w:r>
    </w:p>
    <w:p w14:paraId="36CE8030" w14:textId="77777777" w:rsidR="00F066D5" w:rsidRPr="005C2284" w:rsidRDefault="00F066D5" w:rsidP="00F066D5">
      <w:pPr>
        <w:pStyle w:val="NormaleWeb"/>
        <w:jc w:val="both"/>
        <w:rPr>
          <w:color w:val="000000" w:themeColor="text1"/>
          <w:sz w:val="23"/>
          <w:szCs w:val="23"/>
        </w:rPr>
      </w:pPr>
      <w:r w:rsidRPr="005C2284">
        <w:rPr>
          <w:color w:val="000000" w:themeColor="text1"/>
          <w:sz w:val="23"/>
          <w:szCs w:val="23"/>
        </w:rPr>
        <w:t>14. Considérant que les deux premiers alinéas de l'article 21 de la Constitution sont ainsi conçus : "Le Premier ministre dirige l'action du Gouvernement. Il est responsable de la défense nationale. Il assure l'exécution des lois. -Sous réserve des dispositions de l'article 13, il exerce le pouvoir réglementaire et nomme aux emplois civils et militaires. Il peut déléguer certains de ses pouvoirs aux ministres" ;</w:t>
      </w:r>
    </w:p>
    <w:p w14:paraId="2B1882D0" w14:textId="77777777" w:rsidR="00F066D5" w:rsidRPr="005C2284" w:rsidRDefault="00F066D5" w:rsidP="00F066D5">
      <w:pPr>
        <w:pStyle w:val="NormaleWeb"/>
        <w:jc w:val="both"/>
        <w:rPr>
          <w:color w:val="000000" w:themeColor="text1"/>
          <w:sz w:val="23"/>
          <w:szCs w:val="23"/>
        </w:rPr>
      </w:pPr>
      <w:r w:rsidRPr="005C2284">
        <w:rPr>
          <w:color w:val="000000" w:themeColor="text1"/>
          <w:sz w:val="23"/>
          <w:szCs w:val="23"/>
        </w:rPr>
        <w:t xml:space="preserve">15. Considérant que ces dispositions confèrent au Premier ministre, sous réserve des pouvoirs reconnus au Président de la République, l'exercice du pouvoir réglementaire à l'échelon national ; que si elles ne font pas obstacle à ce que le législateur confie à une autorité de l'État autre que le Premier ministre le soin de fixer des normes permettant de mettre en </w:t>
      </w:r>
      <w:proofErr w:type="spellStart"/>
      <w:r w:rsidRPr="005C2284">
        <w:rPr>
          <w:color w:val="000000" w:themeColor="text1"/>
          <w:sz w:val="23"/>
          <w:szCs w:val="23"/>
        </w:rPr>
        <w:t>oeuvre</w:t>
      </w:r>
      <w:proofErr w:type="spellEnd"/>
      <w:r w:rsidRPr="005C2284">
        <w:rPr>
          <w:color w:val="000000" w:themeColor="text1"/>
          <w:sz w:val="23"/>
          <w:szCs w:val="23"/>
        </w:rPr>
        <w:t xml:space="preserve"> une loi, c'est à la condition que cette habilitation ne concerne que des mesures de portée limitée tant par leur champ d'application que par leur contenu ;</w:t>
      </w:r>
    </w:p>
    <w:p w14:paraId="665F2314" w14:textId="77777777" w:rsidR="00162540" w:rsidRDefault="00F066D5" w:rsidP="001A6EA8">
      <w:pPr>
        <w:pStyle w:val="NormaleWeb"/>
        <w:jc w:val="both"/>
        <w:rPr>
          <w:color w:val="000000" w:themeColor="text1"/>
          <w:sz w:val="23"/>
          <w:szCs w:val="23"/>
        </w:rPr>
      </w:pPr>
      <w:r w:rsidRPr="005C2284">
        <w:rPr>
          <w:color w:val="000000" w:themeColor="text1"/>
          <w:sz w:val="23"/>
          <w:szCs w:val="23"/>
        </w:rPr>
        <w:t xml:space="preserve">16. Considérant que la loi habilite le Conseil supérieur de l'audiovisuel à fixer seul par voie réglementaire non seulement les règles déontologiques concernant la publicité mais également </w:t>
      </w:r>
      <w:r w:rsidRPr="005C2284">
        <w:rPr>
          <w:color w:val="000000" w:themeColor="text1"/>
          <w:sz w:val="23"/>
          <w:szCs w:val="23"/>
        </w:rPr>
        <w:lastRenderedPageBreak/>
        <w:t xml:space="preserve">l'ensemble des règles relatives à la communication institutionnelle, au parrainage et aux pratiques analogues à celui-ci ; qu'en raison de sa portée trop étendue cette habilitation méconnaît les dispositions de l'article 21 de la Constitution ; qu'il suit de là que doivent être déclarées contraires à celle-ci les dispositions du troisième alinéa de l'article 27 de la loi du 30 septembre 1986, dans leur rédaction issue de l'article 11 de la loi déférée ; que sont inséparables du troisième alinéa de l'article 27 de la loi de 1986, les mots : "sous réserve des dispositions du dernier alinéa du présent article" qui figurent au 1° du premier alinéa dudit article ; </w:t>
      </w:r>
      <w:r w:rsidR="005C2284" w:rsidRPr="005C2284">
        <w:rPr>
          <w:color w:val="000000" w:themeColor="text1"/>
          <w:sz w:val="23"/>
          <w:szCs w:val="23"/>
        </w:rPr>
        <w:t>(</w:t>
      </w:r>
      <w:r w:rsidRPr="005C2284">
        <w:rPr>
          <w:color w:val="000000" w:themeColor="text1"/>
          <w:sz w:val="23"/>
          <w:szCs w:val="23"/>
        </w:rPr>
        <w:t>...</w:t>
      </w:r>
      <w:r w:rsidR="005C2284" w:rsidRPr="005C2284">
        <w:rPr>
          <w:color w:val="000000" w:themeColor="text1"/>
          <w:sz w:val="23"/>
          <w:szCs w:val="23"/>
        </w:rPr>
        <w:t>)</w:t>
      </w:r>
    </w:p>
    <w:p w14:paraId="6AD194F9" w14:textId="77777777" w:rsidR="0053245E" w:rsidRPr="006260F1" w:rsidRDefault="0053245E" w:rsidP="0053245E">
      <w:pPr>
        <w:pStyle w:val="NormaleWeb"/>
        <w:spacing w:before="0" w:beforeAutospacing="0" w:after="0" w:afterAutospacing="0"/>
        <w:jc w:val="both"/>
        <w:rPr>
          <w:color w:val="000000" w:themeColor="text1"/>
          <w:sz w:val="23"/>
          <w:szCs w:val="23"/>
        </w:rPr>
      </w:pPr>
    </w:p>
    <w:p w14:paraId="054D0514" w14:textId="462B6310" w:rsidR="004A3442" w:rsidRPr="006260F1" w:rsidRDefault="004A3442" w:rsidP="006260F1">
      <w:pPr>
        <w:pBdr>
          <w:top w:val="single" w:sz="4" w:space="1" w:color="auto"/>
          <w:left w:val="single" w:sz="4" w:space="4" w:color="auto"/>
          <w:bottom w:val="single" w:sz="4" w:space="1" w:color="auto"/>
          <w:right w:val="single" w:sz="4" w:space="4" w:color="auto"/>
        </w:pBdr>
        <w:jc w:val="center"/>
        <w:rPr>
          <w:rFonts w:ascii="Times New Roman" w:hAnsi="Times New Roman" w:cs="Times New Roman"/>
          <w:b/>
          <w:color w:val="000000" w:themeColor="text1"/>
        </w:rPr>
      </w:pPr>
      <w:r w:rsidRPr="006260F1">
        <w:rPr>
          <w:rFonts w:ascii="Times New Roman" w:hAnsi="Times New Roman" w:cs="Times New Roman"/>
          <w:b/>
          <w:color w:val="000000" w:themeColor="text1"/>
        </w:rPr>
        <w:t>Document n° 1</w:t>
      </w:r>
      <w:r w:rsidR="00961B41">
        <w:rPr>
          <w:rFonts w:ascii="Times New Roman" w:hAnsi="Times New Roman" w:cs="Times New Roman"/>
          <w:b/>
          <w:color w:val="000000" w:themeColor="text1"/>
        </w:rPr>
        <w:t>1</w:t>
      </w:r>
      <w:r w:rsidRPr="006260F1">
        <w:rPr>
          <w:rFonts w:ascii="Times New Roman" w:hAnsi="Times New Roman" w:cs="Times New Roman"/>
          <w:b/>
          <w:color w:val="000000" w:themeColor="text1"/>
        </w:rPr>
        <w:t xml:space="preserve"> : CE, 28 juillet 2000, </w:t>
      </w:r>
      <w:r w:rsidRPr="006260F1">
        <w:rPr>
          <w:rFonts w:ascii="Times New Roman" w:hAnsi="Times New Roman" w:cs="Times New Roman"/>
          <w:b/>
          <w:i/>
          <w:color w:val="000000" w:themeColor="text1"/>
        </w:rPr>
        <w:t>Association France Nature Environnement</w:t>
      </w:r>
      <w:r w:rsidRPr="006260F1">
        <w:rPr>
          <w:rFonts w:ascii="Times New Roman" w:hAnsi="Times New Roman" w:cs="Times New Roman"/>
          <w:b/>
          <w:color w:val="000000" w:themeColor="text1"/>
        </w:rPr>
        <w:t xml:space="preserve">, </w:t>
      </w:r>
    </w:p>
    <w:p w14:paraId="76C8840A" w14:textId="77777777" w:rsidR="004A3442" w:rsidRPr="006260F1" w:rsidRDefault="004A3442" w:rsidP="006260F1">
      <w:pPr>
        <w:pBdr>
          <w:top w:val="single" w:sz="4" w:space="1" w:color="auto"/>
          <w:left w:val="single" w:sz="4" w:space="4" w:color="auto"/>
          <w:bottom w:val="single" w:sz="4" w:space="1" w:color="auto"/>
          <w:right w:val="single" w:sz="4" w:space="4" w:color="auto"/>
        </w:pBdr>
        <w:jc w:val="center"/>
        <w:rPr>
          <w:rFonts w:ascii="Times New Roman" w:hAnsi="Times New Roman" w:cs="Times New Roman"/>
          <w:b/>
          <w:color w:val="000000" w:themeColor="text1"/>
        </w:rPr>
      </w:pPr>
      <w:r w:rsidRPr="006260F1">
        <w:rPr>
          <w:rFonts w:ascii="Times New Roman" w:hAnsi="Times New Roman" w:cs="Times New Roman"/>
          <w:b/>
          <w:color w:val="000000" w:themeColor="text1"/>
        </w:rPr>
        <w:t>n° 204024</w:t>
      </w:r>
    </w:p>
    <w:p w14:paraId="057E612F" w14:textId="77777777" w:rsidR="003E1788" w:rsidRDefault="003E1788">
      <w:pPr>
        <w:rPr>
          <w:bCs/>
        </w:rPr>
      </w:pPr>
    </w:p>
    <w:p w14:paraId="5C62EAC4" w14:textId="77777777" w:rsidR="008B700B" w:rsidRDefault="004A3442" w:rsidP="004A3442">
      <w:pPr>
        <w:jc w:val="both"/>
        <w:rPr>
          <w:rFonts w:ascii="Times New Roman" w:hAnsi="Times New Roman" w:cs="Times New Roman"/>
          <w:sz w:val="23"/>
          <w:szCs w:val="23"/>
        </w:rPr>
      </w:pPr>
      <w:r w:rsidRPr="004A3442">
        <w:rPr>
          <w:rFonts w:ascii="Times New Roman" w:hAnsi="Times New Roman" w:cs="Times New Roman"/>
          <w:sz w:val="23"/>
          <w:szCs w:val="23"/>
        </w:rPr>
        <w:t>(...) Considérant qu'en vertu de l'article 21 de la Constitution, le Premier ministre "assure l'exécution des lois" et "exerce le pouvoir réglementaire" sous réserve de la compétence conférée au Président de la République pour les décrets délibérés en Conseil des ministres par l'article 13 de la Constitution ; que l'exercice du pouvoir réglementaire comporte non seulement le droit, mais aussi l'obligation de prendre dans un délai raisonnable les mesures qu'implique nécessairement l'application de la loi, hors le cas où le respect des engagements internationaux de la France y ferait obstacle ; (...)</w:t>
      </w:r>
    </w:p>
    <w:p w14:paraId="59D53EDD" w14:textId="77777777" w:rsidR="00162540" w:rsidRPr="004A3442" w:rsidRDefault="00162540" w:rsidP="004A3442">
      <w:pPr>
        <w:jc w:val="both"/>
        <w:rPr>
          <w:rFonts w:ascii="Times New Roman" w:hAnsi="Times New Roman" w:cs="Times New Roman"/>
          <w:sz w:val="23"/>
          <w:szCs w:val="23"/>
          <w:highlight w:val="yellow"/>
        </w:rPr>
      </w:pPr>
    </w:p>
    <w:p w14:paraId="64D98012" w14:textId="77777777" w:rsidR="006260F1" w:rsidRDefault="006260F1">
      <w:pPr>
        <w:rPr>
          <w:highlight w:val="yellow"/>
        </w:rPr>
      </w:pPr>
    </w:p>
    <w:p w14:paraId="07131FF0" w14:textId="77777777" w:rsidR="003228E4" w:rsidRDefault="003228E4" w:rsidP="003228E4">
      <w:pPr>
        <w:pBdr>
          <w:top w:val="single" w:sz="4" w:space="1" w:color="auto"/>
          <w:left w:val="single" w:sz="4" w:space="4" w:color="auto"/>
          <w:bottom w:val="single" w:sz="4" w:space="1" w:color="auto"/>
          <w:right w:val="single" w:sz="4" w:space="4" w:color="auto"/>
        </w:pBdr>
        <w:ind w:firstLine="284"/>
        <w:jc w:val="center"/>
        <w:rPr>
          <w:rFonts w:ascii="Times New Roman" w:hAnsi="Times New Roman" w:cs="Times New Roman"/>
          <w:b/>
          <w:color w:val="000000" w:themeColor="text1"/>
          <w:sz w:val="26"/>
          <w:szCs w:val="26"/>
        </w:rPr>
      </w:pPr>
    </w:p>
    <w:p w14:paraId="03BCF529" w14:textId="77777777" w:rsidR="006260F1" w:rsidRDefault="00AE1DE7" w:rsidP="003228E4">
      <w:pPr>
        <w:pBdr>
          <w:top w:val="single" w:sz="4" w:space="1" w:color="auto"/>
          <w:left w:val="single" w:sz="4" w:space="4" w:color="auto"/>
          <w:bottom w:val="single" w:sz="4" w:space="1" w:color="auto"/>
          <w:right w:val="single" w:sz="4" w:space="4" w:color="auto"/>
        </w:pBdr>
        <w:ind w:firstLine="284"/>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E</w:t>
      </w:r>
      <w:r w:rsidR="00DE2F61">
        <w:rPr>
          <w:rFonts w:ascii="Times New Roman" w:hAnsi="Times New Roman" w:cs="Times New Roman"/>
          <w:b/>
          <w:color w:val="000000" w:themeColor="text1"/>
          <w:sz w:val="26"/>
          <w:szCs w:val="26"/>
        </w:rPr>
        <w:t>/</w:t>
      </w:r>
      <w:r w:rsidR="00F23633" w:rsidRPr="00F23633">
        <w:rPr>
          <w:rFonts w:ascii="Times New Roman" w:hAnsi="Times New Roman" w:cs="Times New Roman"/>
          <w:b/>
          <w:color w:val="000000" w:themeColor="text1"/>
          <w:sz w:val="26"/>
          <w:szCs w:val="26"/>
        </w:rPr>
        <w:t xml:space="preserve"> </w:t>
      </w:r>
      <w:r w:rsidR="00F23633" w:rsidRPr="006260F1">
        <w:rPr>
          <w:rFonts w:ascii="Times New Roman" w:hAnsi="Times New Roman" w:cs="Times New Roman"/>
          <w:b/>
          <w:color w:val="000000" w:themeColor="text1"/>
          <w:sz w:val="26"/>
          <w:szCs w:val="26"/>
        </w:rPr>
        <w:t>LES ORDONNANCES DE L’ARTICLE 38</w:t>
      </w:r>
    </w:p>
    <w:p w14:paraId="0315D780" w14:textId="77777777" w:rsidR="003228E4" w:rsidRPr="00BB6337" w:rsidRDefault="003228E4" w:rsidP="003228E4">
      <w:pPr>
        <w:pBdr>
          <w:top w:val="single" w:sz="4" w:space="1" w:color="auto"/>
          <w:left w:val="single" w:sz="4" w:space="4" w:color="auto"/>
          <w:bottom w:val="single" w:sz="4" w:space="1" w:color="auto"/>
          <w:right w:val="single" w:sz="4" w:space="4" w:color="auto"/>
        </w:pBdr>
        <w:ind w:firstLine="284"/>
        <w:jc w:val="center"/>
        <w:rPr>
          <w:rFonts w:ascii="Times New Roman" w:hAnsi="Times New Roman" w:cs="Times New Roman"/>
          <w:b/>
          <w:color w:val="000000" w:themeColor="text1"/>
          <w:sz w:val="26"/>
          <w:szCs w:val="26"/>
        </w:rPr>
      </w:pPr>
    </w:p>
    <w:p w14:paraId="77F9066A" w14:textId="77777777" w:rsidR="00F23633" w:rsidRDefault="00F23633"/>
    <w:p w14:paraId="27780434" w14:textId="31CC83D9" w:rsidR="00F23633" w:rsidRPr="006260F1" w:rsidRDefault="00F23633" w:rsidP="006260F1">
      <w:pPr>
        <w:pBdr>
          <w:top w:val="single" w:sz="4" w:space="1" w:color="auto"/>
          <w:left w:val="single" w:sz="4" w:space="4" w:color="auto"/>
          <w:bottom w:val="single" w:sz="4" w:space="1" w:color="auto"/>
          <w:right w:val="single" w:sz="4" w:space="4" w:color="auto"/>
        </w:pBdr>
        <w:jc w:val="center"/>
        <w:rPr>
          <w:rFonts w:ascii="Times New Roman" w:hAnsi="Times New Roman" w:cs="Times New Roman"/>
          <w:b/>
          <w:color w:val="000000" w:themeColor="text1"/>
        </w:rPr>
      </w:pPr>
      <w:r w:rsidRPr="006260F1">
        <w:rPr>
          <w:rFonts w:ascii="Times New Roman" w:hAnsi="Times New Roman" w:cs="Times New Roman"/>
          <w:b/>
          <w:color w:val="000000" w:themeColor="text1"/>
        </w:rPr>
        <w:t>Document n° 1</w:t>
      </w:r>
      <w:r w:rsidR="00961B41">
        <w:rPr>
          <w:rFonts w:ascii="Times New Roman" w:hAnsi="Times New Roman" w:cs="Times New Roman"/>
          <w:b/>
          <w:color w:val="000000" w:themeColor="text1"/>
        </w:rPr>
        <w:t>2</w:t>
      </w:r>
      <w:r w:rsidRPr="006260F1">
        <w:rPr>
          <w:rFonts w:ascii="Times New Roman" w:hAnsi="Times New Roman" w:cs="Times New Roman"/>
          <w:b/>
          <w:color w:val="000000" w:themeColor="text1"/>
        </w:rPr>
        <w:t xml:space="preserve"> : Constitution de 1958</w:t>
      </w:r>
      <w:r w:rsidR="006260F1">
        <w:rPr>
          <w:rFonts w:ascii="Times New Roman" w:hAnsi="Times New Roman" w:cs="Times New Roman"/>
          <w:b/>
          <w:color w:val="000000" w:themeColor="text1"/>
        </w:rPr>
        <w:t>, article 38</w:t>
      </w:r>
    </w:p>
    <w:p w14:paraId="4245F477" w14:textId="77777777" w:rsidR="00F23633" w:rsidRDefault="00F23633"/>
    <w:p w14:paraId="10C04E34" w14:textId="77777777" w:rsidR="00B14866" w:rsidRPr="004A3442" w:rsidRDefault="00B14866" w:rsidP="00B14866">
      <w:pPr>
        <w:jc w:val="both"/>
        <w:rPr>
          <w:rFonts w:ascii="Times New Roman" w:hAnsi="Times New Roman" w:cs="Times New Roman"/>
          <w:color w:val="000000" w:themeColor="text1"/>
          <w:sz w:val="23"/>
          <w:szCs w:val="23"/>
        </w:rPr>
      </w:pPr>
      <w:r w:rsidRPr="004A3442">
        <w:rPr>
          <w:rFonts w:ascii="Times New Roman" w:hAnsi="Times New Roman" w:cs="Times New Roman"/>
          <w:color w:val="000000" w:themeColor="text1"/>
          <w:sz w:val="23"/>
          <w:szCs w:val="23"/>
        </w:rPr>
        <w:t>Le Gouvernement peut, pour l'exécution de son programme, demander au Parlement l'autorisation de prendre par ordonnances, pendant un délai limité, des mesures qui sont normalement du domaine de la loi.</w:t>
      </w:r>
    </w:p>
    <w:p w14:paraId="3C84D39E" w14:textId="77777777" w:rsidR="00B14866" w:rsidRPr="004A3442" w:rsidRDefault="00B14866" w:rsidP="00B14866">
      <w:pPr>
        <w:jc w:val="both"/>
        <w:rPr>
          <w:rFonts w:ascii="Times New Roman" w:hAnsi="Times New Roman" w:cs="Times New Roman"/>
          <w:color w:val="000000" w:themeColor="text1"/>
          <w:sz w:val="23"/>
          <w:szCs w:val="23"/>
        </w:rPr>
      </w:pPr>
      <w:r w:rsidRPr="004A3442">
        <w:rPr>
          <w:rFonts w:ascii="Times New Roman" w:hAnsi="Times New Roman" w:cs="Times New Roman"/>
          <w:color w:val="000000" w:themeColor="text1"/>
          <w:sz w:val="23"/>
          <w:szCs w:val="23"/>
        </w:rPr>
        <w:t>Les ordonnances sont prises en Conseil des ministres après avis du Conseil d'</w:t>
      </w:r>
      <w:proofErr w:type="spellStart"/>
      <w:r w:rsidRPr="004A3442">
        <w:rPr>
          <w:rFonts w:ascii="Times New Roman" w:hAnsi="Times New Roman" w:cs="Times New Roman"/>
          <w:color w:val="000000" w:themeColor="text1"/>
          <w:sz w:val="23"/>
          <w:szCs w:val="23"/>
        </w:rPr>
        <w:t>Etat</w:t>
      </w:r>
      <w:proofErr w:type="spellEnd"/>
      <w:r w:rsidRPr="004A3442">
        <w:rPr>
          <w:rFonts w:ascii="Times New Roman" w:hAnsi="Times New Roman" w:cs="Times New Roman"/>
          <w:color w:val="000000" w:themeColor="text1"/>
          <w:sz w:val="23"/>
          <w:szCs w:val="23"/>
        </w:rPr>
        <w:t>. Elles entrent en vigueur dès leur publication mais deviennent caduques si le projet de loi de ratification n'est pas déposé devant le Parlement avant la date fixée par la loi d'habilitation. Elles ne peuvent être ratifiées que de manière expresse.</w:t>
      </w:r>
    </w:p>
    <w:p w14:paraId="4EB72D1D" w14:textId="77777777" w:rsidR="00F23633" w:rsidRPr="004A3442" w:rsidRDefault="00B14866" w:rsidP="00B14866">
      <w:pPr>
        <w:jc w:val="both"/>
        <w:rPr>
          <w:rFonts w:ascii="Times New Roman" w:hAnsi="Times New Roman" w:cs="Times New Roman"/>
          <w:color w:val="000000" w:themeColor="text1"/>
          <w:sz w:val="23"/>
          <w:szCs w:val="23"/>
        </w:rPr>
      </w:pPr>
      <w:r w:rsidRPr="004A3442">
        <w:rPr>
          <w:rFonts w:ascii="Times New Roman" w:hAnsi="Times New Roman" w:cs="Times New Roman"/>
          <w:color w:val="000000" w:themeColor="text1"/>
          <w:sz w:val="23"/>
          <w:szCs w:val="23"/>
        </w:rPr>
        <w:t>A l'expiration du délai mentionné au premier alinéa du présent article, les ordonnances ne peuvent plus être modifiées que par la loi dans les matières qui sont du domaine législatif.</w:t>
      </w:r>
    </w:p>
    <w:p w14:paraId="6F5EA3E1" w14:textId="77777777" w:rsidR="00861D7D" w:rsidRDefault="00861D7D" w:rsidP="00B14866">
      <w:pPr>
        <w:jc w:val="both"/>
        <w:rPr>
          <w:rFonts w:ascii="Times New Roman" w:hAnsi="Times New Roman" w:cs="Times New Roman"/>
          <w:sz w:val="22"/>
          <w:szCs w:val="22"/>
        </w:rPr>
      </w:pPr>
    </w:p>
    <w:p w14:paraId="1CC1D9E3" w14:textId="77777777" w:rsidR="00861D7D" w:rsidRDefault="00861D7D" w:rsidP="00B14866">
      <w:pPr>
        <w:jc w:val="both"/>
        <w:rPr>
          <w:rFonts w:ascii="Times New Roman" w:hAnsi="Times New Roman" w:cs="Times New Roman"/>
          <w:sz w:val="22"/>
          <w:szCs w:val="22"/>
        </w:rPr>
      </w:pPr>
    </w:p>
    <w:p w14:paraId="53D0A9B6" w14:textId="1BD5E1E4" w:rsidR="00B14866" w:rsidRPr="00961B41" w:rsidRDefault="00B14866" w:rsidP="00961B41">
      <w:pPr>
        <w:pBdr>
          <w:top w:val="single" w:sz="4" w:space="1" w:color="auto"/>
          <w:left w:val="single" w:sz="4" w:space="4" w:color="auto"/>
          <w:bottom w:val="single" w:sz="4" w:space="1" w:color="auto"/>
          <w:right w:val="single" w:sz="4" w:space="4" w:color="auto"/>
        </w:pBdr>
        <w:jc w:val="both"/>
        <w:rPr>
          <w:rFonts w:ascii="Times New Roman" w:hAnsi="Times New Roman" w:cs="Times New Roman"/>
          <w:b/>
        </w:rPr>
      </w:pPr>
      <w:r w:rsidRPr="00941EBC">
        <w:rPr>
          <w:rFonts w:ascii="Times New Roman" w:hAnsi="Times New Roman" w:cs="Times New Roman"/>
          <w:b/>
          <w:color w:val="000000" w:themeColor="text1"/>
        </w:rPr>
        <w:t>Document n° 1</w:t>
      </w:r>
      <w:r w:rsidR="00961B41">
        <w:rPr>
          <w:rFonts w:ascii="Times New Roman" w:hAnsi="Times New Roman" w:cs="Times New Roman"/>
          <w:b/>
          <w:color w:val="000000" w:themeColor="text1"/>
        </w:rPr>
        <w:t>3</w:t>
      </w:r>
      <w:r w:rsidRPr="00941EBC">
        <w:rPr>
          <w:rFonts w:ascii="Times New Roman" w:hAnsi="Times New Roman" w:cs="Times New Roman"/>
          <w:b/>
          <w:color w:val="000000" w:themeColor="text1"/>
        </w:rPr>
        <w:t xml:space="preserve"> : </w:t>
      </w:r>
      <w:r w:rsidR="00961B41">
        <w:rPr>
          <w:rFonts w:ascii="Times New Roman" w:hAnsi="Times New Roman" w:cs="Times New Roman"/>
          <w:b/>
          <w:color w:val="000000" w:themeColor="text1"/>
        </w:rPr>
        <w:t xml:space="preserve">Cons. </w:t>
      </w:r>
      <w:proofErr w:type="spellStart"/>
      <w:r w:rsidR="00961B41">
        <w:rPr>
          <w:rFonts w:ascii="Times New Roman" w:hAnsi="Times New Roman" w:cs="Times New Roman"/>
          <w:b/>
          <w:color w:val="000000" w:themeColor="text1"/>
        </w:rPr>
        <w:t>const</w:t>
      </w:r>
      <w:proofErr w:type="spellEnd"/>
      <w:r w:rsidR="00961B41">
        <w:rPr>
          <w:rFonts w:ascii="Times New Roman" w:hAnsi="Times New Roman" w:cs="Times New Roman"/>
          <w:b/>
          <w:color w:val="000000" w:themeColor="text1"/>
        </w:rPr>
        <w:t xml:space="preserve">. </w:t>
      </w:r>
      <w:r w:rsidR="00961B41" w:rsidRPr="00961B41">
        <w:rPr>
          <w:rFonts w:ascii="Times New Roman" w:eastAsia="Calibri" w:hAnsi="Times New Roman" w:cs="Times New Roman"/>
          <w:b/>
          <w:bCs/>
        </w:rPr>
        <w:t xml:space="preserve">Décision n°2020-851/852 QPC du 3 juil. 2020, </w:t>
      </w:r>
      <w:r w:rsidR="00961B41" w:rsidRPr="00961B41">
        <w:rPr>
          <w:rFonts w:ascii="Times New Roman" w:eastAsia="Calibri" w:hAnsi="Times New Roman" w:cs="Times New Roman"/>
          <w:b/>
          <w:bCs/>
          <w:i/>
          <w:iCs/>
        </w:rPr>
        <w:t>M. Sofiane et autre</w:t>
      </w:r>
    </w:p>
    <w:p w14:paraId="070B9991" w14:textId="77777777" w:rsidR="00F23633" w:rsidRDefault="00F23633"/>
    <w:p w14:paraId="329D8AB1" w14:textId="77777777" w:rsidR="00961B41" w:rsidRPr="00961B41" w:rsidRDefault="00961B41" w:rsidP="00961B41">
      <w:pPr>
        <w:jc w:val="both"/>
        <w:rPr>
          <w:rFonts w:ascii="Times New Roman" w:hAnsi="Times New Roman" w:cs="Times New Roman"/>
          <w:sz w:val="23"/>
          <w:szCs w:val="23"/>
        </w:rPr>
      </w:pPr>
      <w:r w:rsidRPr="00961B41">
        <w:rPr>
          <w:rFonts w:ascii="Times New Roman" w:hAnsi="Times New Roman" w:cs="Times New Roman"/>
          <w:sz w:val="23"/>
          <w:szCs w:val="23"/>
        </w:rPr>
        <w:t>(…) Sur le fond :</w:t>
      </w:r>
    </w:p>
    <w:p w14:paraId="60DE7C38" w14:textId="77777777" w:rsidR="00961B41" w:rsidRPr="00961B41" w:rsidRDefault="00961B41" w:rsidP="00961B41">
      <w:pPr>
        <w:jc w:val="both"/>
        <w:rPr>
          <w:rFonts w:ascii="Times New Roman" w:hAnsi="Times New Roman" w:cs="Times New Roman"/>
          <w:sz w:val="23"/>
          <w:szCs w:val="23"/>
        </w:rPr>
      </w:pPr>
      <w:r w:rsidRPr="00961B41">
        <w:rPr>
          <w:rFonts w:ascii="Times New Roman" w:hAnsi="Times New Roman" w:cs="Times New Roman"/>
          <w:sz w:val="23"/>
          <w:szCs w:val="23"/>
        </w:rPr>
        <w:t>En ce qui concerne le contrôle exercé par le Conseil constitutionnel sur les textes adoptés sur le fondement de l'article 38 de la Constitution :</w:t>
      </w:r>
    </w:p>
    <w:p w14:paraId="52505AF7" w14:textId="77777777" w:rsidR="00961B41" w:rsidRPr="00961B41" w:rsidRDefault="00961B41" w:rsidP="00961B41">
      <w:pPr>
        <w:jc w:val="both"/>
        <w:rPr>
          <w:rFonts w:ascii="Times New Roman" w:hAnsi="Times New Roman" w:cs="Times New Roman"/>
          <w:sz w:val="23"/>
          <w:szCs w:val="23"/>
        </w:rPr>
      </w:pPr>
      <w:r w:rsidRPr="00961B41">
        <w:rPr>
          <w:rFonts w:ascii="Times New Roman" w:hAnsi="Times New Roman" w:cs="Times New Roman"/>
          <w:sz w:val="23"/>
          <w:szCs w:val="23"/>
        </w:rPr>
        <w:t>7. Aux termes de l'article 38 de la Constitution : « Le Gouvernement peut, pour l'exécution de son programme, demander au Parlement l'autorisation de prendre par ordonnances, pendant un délai limité, des mesures qui sont normalement du domaine de la loi. - Les ordonnances sont prises en Conseil des ministres après avis du Conseil d'</w:t>
      </w:r>
      <w:proofErr w:type="spellStart"/>
      <w:r w:rsidRPr="00961B41">
        <w:rPr>
          <w:rFonts w:ascii="Times New Roman" w:hAnsi="Times New Roman" w:cs="Times New Roman"/>
          <w:sz w:val="23"/>
          <w:szCs w:val="23"/>
        </w:rPr>
        <w:t>Etat</w:t>
      </w:r>
      <w:proofErr w:type="spellEnd"/>
      <w:r w:rsidRPr="00961B41">
        <w:rPr>
          <w:rFonts w:ascii="Times New Roman" w:hAnsi="Times New Roman" w:cs="Times New Roman"/>
          <w:sz w:val="23"/>
          <w:szCs w:val="23"/>
        </w:rPr>
        <w:t xml:space="preserve">. Elles entrent en vigueur dès leur publication mais deviennent caduques si le projet de loi de ratification n'est pas déposé devant le Parlement avant la date fixée par la loi d'habilitation. Elles ne peuvent être ratifiées que de manière expresse. </w:t>
      </w:r>
      <w:r w:rsidRPr="00961B41">
        <w:rPr>
          <w:rFonts w:ascii="Times New Roman" w:hAnsi="Times New Roman" w:cs="Times New Roman"/>
          <w:sz w:val="23"/>
          <w:szCs w:val="23"/>
        </w:rPr>
        <w:lastRenderedPageBreak/>
        <w:t>- A l'expiration du délai mentionné au premier alinéa du présent article, les ordonnances ne peuvent plus être modifiées que par la loi dans les matières qui sont du domaine législatif. »</w:t>
      </w:r>
    </w:p>
    <w:p w14:paraId="6FBEA1C6" w14:textId="77777777" w:rsidR="00961B41" w:rsidRPr="00961B41" w:rsidRDefault="00961B41" w:rsidP="00961B41">
      <w:pPr>
        <w:jc w:val="both"/>
        <w:rPr>
          <w:rFonts w:ascii="Times New Roman" w:hAnsi="Times New Roman" w:cs="Times New Roman"/>
          <w:sz w:val="23"/>
          <w:szCs w:val="23"/>
        </w:rPr>
      </w:pPr>
      <w:r w:rsidRPr="00961B41">
        <w:rPr>
          <w:rFonts w:ascii="Times New Roman" w:hAnsi="Times New Roman" w:cs="Times New Roman"/>
          <w:sz w:val="23"/>
          <w:szCs w:val="23"/>
        </w:rPr>
        <w:t>8. D'une part, si le premier alinéa de l'article 38 de la Constitution fait obligation au Gouvernement d'indiquer avec précision au Parlement, afin de justifier la demande qu'il présente, la finalité des mesures qu'il se propose de prendre par voie d'ordonnances ainsi que leur domaine d'intervention, il n'impose pas au Gouvernement de faire connaître au Parlement la teneur des ordonnances qu'il prendra en vertu de cette habilitation. Les dispositions d'une loi d'habilitation ne sauraient, ni par elles-mêmes, ni par les conséquences qui en découlent nécessairement, méconnaître une règle ou un principe de valeur constitutionnelle. En outre, elles ne sauraient avoir ni pour objet ni pour effet de dispenser le Gouvernement, dans l'exercice des pouvoirs qui lui sont conférés en application de l'article 38 de la Constitution, de respecter les règles et principes de valeur constitutionnelle.</w:t>
      </w:r>
    </w:p>
    <w:p w14:paraId="7F512648" w14:textId="77777777" w:rsidR="00961B41" w:rsidRPr="00961B41" w:rsidRDefault="00961B41" w:rsidP="00961B41">
      <w:pPr>
        <w:jc w:val="both"/>
        <w:rPr>
          <w:rFonts w:ascii="Times New Roman" w:hAnsi="Times New Roman" w:cs="Times New Roman"/>
          <w:sz w:val="23"/>
          <w:szCs w:val="23"/>
        </w:rPr>
      </w:pPr>
      <w:r w:rsidRPr="00961B41">
        <w:rPr>
          <w:rFonts w:ascii="Times New Roman" w:hAnsi="Times New Roman" w:cs="Times New Roman"/>
          <w:sz w:val="23"/>
          <w:szCs w:val="23"/>
        </w:rPr>
        <w:t>9. Aux termes de l'article 61-1 de la Constitution : « Lorsque, à l'occasion d'une instance en cours devant une juridiction, il est soutenu qu'une disposition législative porte atteinte aux droits et libertés que la Constitution garantit, le Conseil constitutionnel peut être saisi de cette question sur renvoi du Conseil d'</w:t>
      </w:r>
      <w:proofErr w:type="spellStart"/>
      <w:r w:rsidRPr="00961B41">
        <w:rPr>
          <w:rFonts w:ascii="Times New Roman" w:hAnsi="Times New Roman" w:cs="Times New Roman"/>
          <w:sz w:val="23"/>
          <w:szCs w:val="23"/>
        </w:rPr>
        <w:t>Etat</w:t>
      </w:r>
      <w:proofErr w:type="spellEnd"/>
      <w:r w:rsidRPr="00961B41">
        <w:rPr>
          <w:rFonts w:ascii="Times New Roman" w:hAnsi="Times New Roman" w:cs="Times New Roman"/>
          <w:sz w:val="23"/>
          <w:szCs w:val="23"/>
        </w:rPr>
        <w:t xml:space="preserve"> ou de la Cour de cassation qui se prononce dans un délai déterminé. » Par conséquent, le Conseil constitutionnel ne saurait être saisi, sur le fondement de cet article 61-1, que de griefs tirés de ce que les dispositions d'une loi d'habilitation portent atteinte, par elles-mêmes ou par les conséquences qui en découlent nécessairement, aux droits et libertés que la Constitution garantit.</w:t>
      </w:r>
    </w:p>
    <w:p w14:paraId="67369403" w14:textId="77777777" w:rsidR="00961B41" w:rsidRPr="00961B41" w:rsidRDefault="00961B41" w:rsidP="00961B41">
      <w:pPr>
        <w:jc w:val="both"/>
        <w:rPr>
          <w:rFonts w:ascii="Times New Roman" w:hAnsi="Times New Roman" w:cs="Times New Roman"/>
          <w:sz w:val="23"/>
          <w:szCs w:val="23"/>
        </w:rPr>
      </w:pPr>
      <w:r w:rsidRPr="00961B41">
        <w:rPr>
          <w:rFonts w:ascii="Times New Roman" w:hAnsi="Times New Roman" w:cs="Times New Roman"/>
          <w:sz w:val="23"/>
          <w:szCs w:val="23"/>
        </w:rPr>
        <w:t>10. D'autre part, le Conseil constitutionnel ne peut être saisi, sur le fondement de ce même article 61-1, que de dispositions législatives. Or, si le deuxième alinéa de l'article 38 de la Constitution prévoit que la procédure d'habilitation du Gouvernement à prendre des ordonnances se clôt, en principe, par leur soumission à la ratification expresse du Parlement, il dispose qu'elles entrent en vigueur dès leur publication. Par ailleurs, conformément à ce même alinéa, dès lors qu'un projet de loi de ratification a été déposé devant le Parlement avant la date fixée par la loi d'habilitation, les ordonnances demeurent en vigueur y compris si le Parlement ne s'est pas expressément prononcé sur leur ratification. Enfin, en vertu du dernier alinéa de l'article 38 de la Constitution, à l'expiration du délai de l'habilitation fixé par la loi, les dispositions d'une ordonnance prise sur son fondement ne peuvent plus être modifiées que par la loi dans les matières qui sont du domaine législatif.</w:t>
      </w:r>
    </w:p>
    <w:p w14:paraId="33D91AAC" w14:textId="77777777" w:rsidR="00961B41" w:rsidRPr="00961B41" w:rsidRDefault="00961B41" w:rsidP="00961B41">
      <w:pPr>
        <w:jc w:val="both"/>
        <w:rPr>
          <w:rFonts w:ascii="Times New Roman" w:hAnsi="Times New Roman" w:cs="Times New Roman"/>
          <w:sz w:val="23"/>
          <w:szCs w:val="23"/>
        </w:rPr>
      </w:pPr>
      <w:r w:rsidRPr="00961B41">
        <w:rPr>
          <w:rFonts w:ascii="Times New Roman" w:hAnsi="Times New Roman" w:cs="Times New Roman"/>
          <w:sz w:val="23"/>
          <w:szCs w:val="23"/>
        </w:rPr>
        <w:t>11. Si les dispositions d'une ordonnance acquièrent valeur législative à compter de sa signature lorsqu'elles ont été ratifiées par le législateur, elles doivent être regardées, dès l'expiration du délai de l'habilitation et dans les matières qui sont du domaine législatif, comme des dispositions législatives au sens de l'article 61-1 de la Constitution. Leur conformité aux droits et libertés que la Constitution garantit ne peut donc être contestée que par une question prioritaire de constitutionnalité.</w:t>
      </w:r>
    </w:p>
    <w:p w14:paraId="58908D28" w14:textId="77777777" w:rsidR="00961B41" w:rsidRDefault="00961B41" w:rsidP="00B14866">
      <w:pPr>
        <w:jc w:val="both"/>
        <w:rPr>
          <w:rFonts w:ascii="Times New Roman" w:eastAsia="Times New Roman" w:hAnsi="Times New Roman" w:cs="Times New Roman"/>
          <w:color w:val="000000" w:themeColor="text1"/>
          <w:sz w:val="23"/>
          <w:szCs w:val="23"/>
          <w:shd w:val="clear" w:color="auto" w:fill="FFFFFF"/>
          <w:lang w:eastAsia="fr-FR"/>
        </w:rPr>
      </w:pPr>
    </w:p>
    <w:p w14:paraId="30B54588" w14:textId="77777777" w:rsidR="00961B41" w:rsidRDefault="00961B41" w:rsidP="00B14866">
      <w:pPr>
        <w:jc w:val="both"/>
        <w:rPr>
          <w:rFonts w:ascii="Times New Roman" w:eastAsia="Times New Roman" w:hAnsi="Times New Roman" w:cs="Times New Roman"/>
          <w:color w:val="000000" w:themeColor="text1"/>
          <w:sz w:val="23"/>
          <w:szCs w:val="23"/>
          <w:shd w:val="clear" w:color="auto" w:fill="FFFFFF"/>
          <w:lang w:eastAsia="fr-FR"/>
        </w:rPr>
      </w:pPr>
    </w:p>
    <w:p w14:paraId="08A4CEA6" w14:textId="0A63A846" w:rsidR="00B14866" w:rsidRPr="00941EBC" w:rsidRDefault="00B14866" w:rsidP="00324C83">
      <w:pPr>
        <w:pBdr>
          <w:top w:val="single" w:sz="4" w:space="1" w:color="auto"/>
          <w:left w:val="single" w:sz="4" w:space="4" w:color="auto"/>
          <w:bottom w:val="single" w:sz="4" w:space="1" w:color="auto"/>
          <w:right w:val="single" w:sz="4" w:space="4" w:color="auto"/>
        </w:pBdr>
        <w:jc w:val="both"/>
        <w:rPr>
          <w:b/>
        </w:rPr>
      </w:pPr>
      <w:r w:rsidRPr="00941EBC">
        <w:rPr>
          <w:rFonts w:ascii="Times New Roman" w:hAnsi="Times New Roman" w:cs="Times New Roman"/>
          <w:b/>
          <w:color w:val="000000" w:themeColor="text1"/>
        </w:rPr>
        <w:t xml:space="preserve">Document n° </w:t>
      </w:r>
      <w:r w:rsidR="00BB6337">
        <w:rPr>
          <w:rFonts w:ascii="Times New Roman" w:hAnsi="Times New Roman" w:cs="Times New Roman"/>
          <w:b/>
          <w:color w:val="000000" w:themeColor="text1"/>
        </w:rPr>
        <w:t>1</w:t>
      </w:r>
      <w:r w:rsidR="00324C83">
        <w:rPr>
          <w:rFonts w:ascii="Times New Roman" w:hAnsi="Times New Roman" w:cs="Times New Roman"/>
          <w:b/>
          <w:color w:val="000000" w:themeColor="text1"/>
        </w:rPr>
        <w:t>4</w:t>
      </w:r>
      <w:r w:rsidRPr="00941EBC">
        <w:rPr>
          <w:rFonts w:ascii="Times New Roman" w:hAnsi="Times New Roman" w:cs="Times New Roman"/>
          <w:b/>
          <w:color w:val="000000" w:themeColor="text1"/>
        </w:rPr>
        <w:t xml:space="preserve"> : </w:t>
      </w:r>
      <w:r w:rsidR="00324C83" w:rsidRPr="00324C83">
        <w:rPr>
          <w:rFonts w:ascii="Times New Roman" w:eastAsia="Helvetica Neue" w:hAnsi="Times New Roman" w:cs="Times New Roman"/>
          <w:b/>
          <w:bCs/>
          <w:color w:val="000000"/>
          <w:bdr w:val="nil"/>
          <w:lang w:eastAsia="fr-FR"/>
        </w:rPr>
        <w:t xml:space="preserve">CE, 16 décembre 2020, </w:t>
      </w:r>
      <w:r w:rsidR="00324C83" w:rsidRPr="00324C83">
        <w:rPr>
          <w:rFonts w:ascii="Times New Roman" w:eastAsia="Helvetica Neue" w:hAnsi="Times New Roman" w:cs="Times New Roman"/>
          <w:b/>
          <w:bCs/>
          <w:i/>
          <w:iCs/>
          <w:color w:val="000000"/>
          <w:bdr w:val="nil"/>
          <w:lang w:eastAsia="fr-FR"/>
        </w:rPr>
        <w:t>Fédération CFDT Finances</w:t>
      </w:r>
      <w:r w:rsidR="00324C83" w:rsidRPr="00324C83">
        <w:rPr>
          <w:rFonts w:ascii="Times New Roman" w:eastAsia="Helvetica Neue" w:hAnsi="Times New Roman" w:cs="Times New Roman"/>
          <w:b/>
          <w:bCs/>
          <w:color w:val="000000"/>
          <w:bdr w:val="nil"/>
          <w:lang w:eastAsia="fr-FR"/>
        </w:rPr>
        <w:t xml:space="preserve">, n° 440258 </w:t>
      </w:r>
      <w:r w:rsidR="00324C83" w:rsidRPr="00324C83">
        <w:rPr>
          <w:rFonts w:ascii="Times New Roman" w:hAnsi="Times New Roman" w:cs="Times New Roman"/>
          <w:b/>
          <w:color w:val="000000" w:themeColor="text1"/>
        </w:rPr>
        <w:t>(extraits</w:t>
      </w:r>
      <w:r w:rsidR="00324C83">
        <w:rPr>
          <w:rFonts w:ascii="Times New Roman" w:hAnsi="Times New Roman" w:cs="Times New Roman"/>
          <w:b/>
          <w:color w:val="000000" w:themeColor="text1"/>
        </w:rPr>
        <w:t>)</w:t>
      </w:r>
    </w:p>
    <w:p w14:paraId="0A329BC8" w14:textId="77777777" w:rsidR="00324C83" w:rsidRPr="00324C83" w:rsidRDefault="00324C83" w:rsidP="00324C83">
      <w:pPr>
        <w:spacing w:before="120" w:after="120"/>
        <w:jc w:val="both"/>
        <w:rPr>
          <w:rFonts w:ascii="Times New Roman" w:hAnsi="Times New Roman" w:cs="Times New Roman"/>
          <w:sz w:val="23"/>
          <w:szCs w:val="23"/>
        </w:rPr>
      </w:pPr>
      <w:r w:rsidRPr="00324C83">
        <w:rPr>
          <w:rFonts w:ascii="Times New Roman" w:hAnsi="Times New Roman" w:cs="Times New Roman"/>
          <w:sz w:val="23"/>
          <w:szCs w:val="23"/>
        </w:rPr>
        <w:t xml:space="preserve">1. L'émergence d'un nouveau coronavirus, responsable de la maladie à coronavirus 2019 ou covid-19 et particulièrement contagieux, et sa propagation sur le territoire français à compter du début de l'année 2020 ont conduit les pouvoirs publics à prendre diverses mesures de lutte contre l'épidémie. Par un décret du 16 mars 2020 motivé par les circonstances exceptionnelles découlant de l'épidémie de covid-19, le Premier ministre a interdit, à compter du lendemain midi, le déplacement de toute personne hors de son domicile, sous réserve d'exceptions limitativement énumérées et devant être dûment justifiées. Dans le même temps, l'activité de nombreuses administrations a été réduite aux missions les plus essentielles dans le cadre de la mise en œuvre de plans de continuité d'activité, les agents dont la présence sur leur lieu de travail n'était pas nécessaire à cette fin étant invités à télétravailler ou, en cas d'impossibilité, placés en autorisation spéciale d'absence. Par l'article 4 de la loi du 23 mars 2020 d'urgence pour faire face à l'épidémie de covid-19, a été déclaré l'état d'urgence sanitaire pour une durée de deux mois sur l'ensemble du territoire national. L'article 11 de la même loi a autorisé le Gouvernement, pendant trois mois, à prendre par ordonnances, dans les </w:t>
      </w:r>
      <w:r w:rsidRPr="00324C83">
        <w:rPr>
          <w:rFonts w:ascii="Times New Roman" w:hAnsi="Times New Roman" w:cs="Times New Roman"/>
          <w:sz w:val="23"/>
          <w:szCs w:val="23"/>
        </w:rPr>
        <w:lastRenderedPageBreak/>
        <w:t>conditions prévues à l'article 38 de la Constitution, diverses mesures relevant du domaine de la loi afin de faire face aux conséquences de l'épidémie.</w:t>
      </w:r>
    </w:p>
    <w:p w14:paraId="528F0EC3" w14:textId="77777777" w:rsidR="00324C83" w:rsidRPr="00324C83" w:rsidRDefault="00324C83" w:rsidP="00324C83">
      <w:pPr>
        <w:spacing w:before="120" w:after="120"/>
        <w:jc w:val="both"/>
        <w:rPr>
          <w:rFonts w:ascii="Times New Roman" w:hAnsi="Times New Roman" w:cs="Times New Roman"/>
          <w:sz w:val="23"/>
          <w:szCs w:val="23"/>
        </w:rPr>
      </w:pPr>
      <w:r w:rsidRPr="00324C83">
        <w:rPr>
          <w:rFonts w:ascii="Times New Roman" w:hAnsi="Times New Roman" w:cs="Times New Roman"/>
          <w:sz w:val="23"/>
          <w:szCs w:val="23"/>
        </w:rPr>
        <w:t>2. Sur le fondement de cette habilitation, le Gouvernement a pris l'ordonnance du 15 avril 2020 relative à la prise de jours de réduction du temps de travail ou de congés dans la fonction publique de l'</w:t>
      </w:r>
      <w:proofErr w:type="spellStart"/>
      <w:r w:rsidRPr="00324C83">
        <w:rPr>
          <w:rFonts w:ascii="Times New Roman" w:hAnsi="Times New Roman" w:cs="Times New Roman"/>
          <w:sz w:val="23"/>
          <w:szCs w:val="23"/>
        </w:rPr>
        <w:t>Etat</w:t>
      </w:r>
      <w:proofErr w:type="spellEnd"/>
      <w:r w:rsidRPr="00324C83">
        <w:rPr>
          <w:rFonts w:ascii="Times New Roman" w:hAnsi="Times New Roman" w:cs="Times New Roman"/>
          <w:sz w:val="23"/>
          <w:szCs w:val="23"/>
        </w:rPr>
        <w:t xml:space="preserve"> et la fonction publique territoriale au titre de la période d'urgence sanitaire. Par trois requêtes qu'il y a lieu de joindre pour statuer par une seule décision, la Fédération CFDT des Finances, la Fédération Interco CFDT, l'Union des fédérations de fonctionnaires et assimilés et le syndicat CFDT affaires étrangères, la Confédération générale du travail, la Fédération des services publics - CGT et l'Union fédérale des syndicats de l'</w:t>
      </w:r>
      <w:proofErr w:type="spellStart"/>
      <w:r w:rsidRPr="00324C83">
        <w:rPr>
          <w:rFonts w:ascii="Times New Roman" w:hAnsi="Times New Roman" w:cs="Times New Roman"/>
          <w:sz w:val="23"/>
          <w:szCs w:val="23"/>
        </w:rPr>
        <w:t>Etat</w:t>
      </w:r>
      <w:proofErr w:type="spellEnd"/>
      <w:r w:rsidRPr="00324C83">
        <w:rPr>
          <w:rFonts w:ascii="Times New Roman" w:hAnsi="Times New Roman" w:cs="Times New Roman"/>
          <w:sz w:val="23"/>
          <w:szCs w:val="23"/>
        </w:rPr>
        <w:t xml:space="preserve"> - CGT et, enfin, la Fédération des personnels des services publics et des services de santé Force ouvrière demandent l'annulation pour excès de pouvoir de cette ordonnance.</w:t>
      </w:r>
    </w:p>
    <w:p w14:paraId="55363724" w14:textId="77777777" w:rsidR="00324C83" w:rsidRPr="00324C83" w:rsidRDefault="00324C83" w:rsidP="00324C83">
      <w:pPr>
        <w:spacing w:before="120" w:after="120"/>
        <w:jc w:val="both"/>
        <w:rPr>
          <w:rFonts w:ascii="Times New Roman" w:hAnsi="Times New Roman" w:cs="Times New Roman"/>
          <w:sz w:val="23"/>
          <w:szCs w:val="23"/>
        </w:rPr>
      </w:pPr>
      <w:r w:rsidRPr="00324C83">
        <w:rPr>
          <w:rFonts w:ascii="Times New Roman" w:hAnsi="Times New Roman" w:cs="Times New Roman"/>
          <w:sz w:val="23"/>
          <w:szCs w:val="23"/>
        </w:rPr>
        <w:t>Sur le régime contentieux des ordonnances :</w:t>
      </w:r>
    </w:p>
    <w:p w14:paraId="1BEE33ED" w14:textId="77777777" w:rsidR="00324C83" w:rsidRPr="00324C83" w:rsidRDefault="00324C83" w:rsidP="00324C83">
      <w:pPr>
        <w:spacing w:before="120" w:after="120"/>
        <w:jc w:val="both"/>
        <w:rPr>
          <w:rFonts w:ascii="Times New Roman" w:hAnsi="Times New Roman" w:cs="Times New Roman"/>
          <w:sz w:val="23"/>
          <w:szCs w:val="23"/>
        </w:rPr>
      </w:pPr>
      <w:r w:rsidRPr="00324C83">
        <w:rPr>
          <w:rFonts w:ascii="Times New Roman" w:hAnsi="Times New Roman" w:cs="Times New Roman"/>
          <w:sz w:val="23"/>
          <w:szCs w:val="23"/>
        </w:rPr>
        <w:t>3. D'une part, l'article 38 de la Constitution dispose, dans la rédaction que lui a donnée la loi constitutionnelle du 23 juillet 2008 de modernisation des institutions de la Ve République, que : " Le Gouvernement peut, pour l'exécution de son programme, demander au Parlement l'autorisation de prendre par ordonnances, pendant un délai limité, des mesures qui sont normalement du domaine de la loi. / Les ordonnances sont prises en Conseil des ministres après avis du Conseil d'</w:t>
      </w:r>
      <w:proofErr w:type="spellStart"/>
      <w:r w:rsidRPr="00324C83">
        <w:rPr>
          <w:rFonts w:ascii="Times New Roman" w:hAnsi="Times New Roman" w:cs="Times New Roman"/>
          <w:sz w:val="23"/>
          <w:szCs w:val="23"/>
        </w:rPr>
        <w:t>Etat</w:t>
      </w:r>
      <w:proofErr w:type="spellEnd"/>
      <w:r w:rsidRPr="00324C83">
        <w:rPr>
          <w:rFonts w:ascii="Times New Roman" w:hAnsi="Times New Roman" w:cs="Times New Roman"/>
          <w:sz w:val="23"/>
          <w:szCs w:val="23"/>
        </w:rPr>
        <w:t>. Elles entrent en vigueur dès leur publication mais deviennent caduques si le projet de loi de ratification n'est pas déposé devant le Parlement avant la date fixée par la loi d'habilitation. Elles ne peuvent être ratifiées que de manière expresse. / A l'expiration du délai mentionné au premier alinéa du présent article, les ordonnances ne peuvent plus être modifiées que par la loi dans les matières qui sont du domaine législatif ".</w:t>
      </w:r>
    </w:p>
    <w:p w14:paraId="1C4AC864" w14:textId="77777777" w:rsidR="00324C83" w:rsidRPr="00324C83" w:rsidRDefault="00324C83" w:rsidP="00324C83">
      <w:pPr>
        <w:spacing w:before="120" w:after="120"/>
        <w:jc w:val="both"/>
        <w:rPr>
          <w:rFonts w:ascii="Times New Roman" w:hAnsi="Times New Roman" w:cs="Times New Roman"/>
          <w:sz w:val="23"/>
          <w:szCs w:val="23"/>
        </w:rPr>
      </w:pPr>
      <w:r w:rsidRPr="00324C83">
        <w:rPr>
          <w:rFonts w:ascii="Times New Roman" w:hAnsi="Times New Roman" w:cs="Times New Roman"/>
          <w:sz w:val="23"/>
          <w:szCs w:val="23"/>
        </w:rPr>
        <w:t>4. D'autre part, aux termes du premier alinéa de l'article 61-1 de la Constitution, issu de la loi constitutionnelle du 23 juillet 2008 : " Lorsque, à l'occasion d'une instance en cours devant une juridiction, il est soutenu qu'une disposition législative porte atteinte aux droits et libertés que la Constitution garantit, le Conseil constitutionnel peut être saisi de cette question sur renvoi du Conseil d'État ou de la Cour de cassation qui se prononce dans un délai déterminé ". Le deuxième alinéa de l'article 62, issu de la même loi, prévoit qu'une disposition déclarée inconstitutionnelle sur ce fondement " est abrogée à compter de la publication de la décision du Conseil constitutionnel ou d'une date ultérieure fixée par cette décision. Le Conseil constitutionnel détermine les conditions et limites dans lesquelles les effets que la disposition a produits sont susceptibles d'être remis en cause ". En vertu des articles 23-2, 23-4 et 23-5 de l'ordonnance du 7 novembre 1958 portant loi organique sur le Conseil constitutionnel, la question prioritaire de constitutionnalité est renvoyée au Conseil constitutionnel si la disposition contestée est applicable au litige ou à la procédure, ou constitue le fondement des poursuites, si elle n'a pas déjà été déclarée conforme à la Constitution dans les motifs et le dispositif d'une décision du Conseil constitutionnel, sauf changement des circonstances, et si la question est nouvelle ou présente un caractère sérieux. Si elle est saisie de moyens contestant la conformité d'une disposition législative, d'une part, aux droits et libertés garantis par la Constitution et, d'autre part, aux engagements internationaux de la France, la juridiction saisie doit se prononcer par priorité sur la question de constitutionnalité.</w:t>
      </w:r>
    </w:p>
    <w:p w14:paraId="7BF66E21" w14:textId="77777777" w:rsidR="00324C83" w:rsidRPr="00324C83" w:rsidRDefault="00324C83" w:rsidP="00324C83">
      <w:pPr>
        <w:spacing w:before="120" w:after="120"/>
        <w:jc w:val="both"/>
        <w:rPr>
          <w:rFonts w:ascii="Times New Roman" w:hAnsi="Times New Roman" w:cs="Times New Roman"/>
          <w:sz w:val="23"/>
          <w:szCs w:val="23"/>
        </w:rPr>
      </w:pPr>
      <w:r w:rsidRPr="00324C83">
        <w:rPr>
          <w:rFonts w:ascii="Times New Roman" w:hAnsi="Times New Roman" w:cs="Times New Roman"/>
          <w:sz w:val="23"/>
          <w:szCs w:val="23"/>
        </w:rPr>
        <w:t xml:space="preserve">5. Une habilitation donnée par le Parlement sur le fondement de l'article 38 de la Constitution élargit de façon temporaire le pouvoir réglementaire dont le Gouvernement dispose, en l'autorisant à adopter des mesures qui relèvent du domaine normalement réservé à la loi, que ce soit en vertu de l'article 34 de la Constitution ou d'autres dispositions de celle-ci. Alors même que les mesures ainsi adoptées ont la même portée que si elles avaient été prises par la loi, les ordonnances prises en vertu de l'article 38 de la Constitution conservent le caractère d'actes administratifs, aussi longtemps qu'elles n'ont pas fait l'objet d'une ratification, qui ne peut être qu'expresse, par le Parlement. A ce titre, elles doivent respecter, outre les règles de compétence, de forme et de procédure qui leur sont applicables, les règles et principes de valeur constitutionnelle et les engagements internationaux de la France, elles ne peuvent intervenir dans le domaine de la loi, abroger ou modifier des lois ou y </w:t>
      </w:r>
      <w:r w:rsidRPr="00324C83">
        <w:rPr>
          <w:rFonts w:ascii="Times New Roman" w:hAnsi="Times New Roman" w:cs="Times New Roman"/>
          <w:sz w:val="23"/>
          <w:szCs w:val="23"/>
        </w:rPr>
        <w:lastRenderedPageBreak/>
        <w:t>déroger que dans la limite de l'habilitation conférée par le législateur et, sauf à ce que cette habilitation ait permis d'y déroger, elles sont soumises au respect des principes généraux du droit s'imposant à toute autorité administrative. Leur légalité peut être contestée par voie d'action, au moyen d'un recours pour excès de pouvoir formé dans le délai de recours contentieux devant le Conseil d'</w:t>
      </w:r>
      <w:proofErr w:type="spellStart"/>
      <w:r w:rsidRPr="00324C83">
        <w:rPr>
          <w:rFonts w:ascii="Times New Roman" w:hAnsi="Times New Roman" w:cs="Times New Roman"/>
          <w:sz w:val="23"/>
          <w:szCs w:val="23"/>
        </w:rPr>
        <w:t>Etat</w:t>
      </w:r>
      <w:proofErr w:type="spellEnd"/>
      <w:r w:rsidRPr="00324C83">
        <w:rPr>
          <w:rFonts w:ascii="Times New Roman" w:hAnsi="Times New Roman" w:cs="Times New Roman"/>
          <w:sz w:val="23"/>
          <w:szCs w:val="23"/>
        </w:rPr>
        <w:t>, compétent pour en connaître en premier et dernier ressort, qui peut en prononcer l'annulation rétroactive, ou par la voie de l'exception, à l'occasion de la contestation d'un acte ultérieur pris sur leur fondement, devant toute juridiction, qui peut en écarter l'application, sous réserve, le cas échéant, d'une question préjudicielle.</w:t>
      </w:r>
    </w:p>
    <w:p w14:paraId="37EBE4F8" w14:textId="77777777" w:rsidR="00324C83" w:rsidRPr="00324C83" w:rsidRDefault="00324C83" w:rsidP="00324C83">
      <w:pPr>
        <w:spacing w:before="120" w:after="120"/>
        <w:jc w:val="both"/>
        <w:rPr>
          <w:rFonts w:ascii="Times New Roman" w:hAnsi="Times New Roman" w:cs="Times New Roman"/>
          <w:sz w:val="23"/>
          <w:szCs w:val="23"/>
        </w:rPr>
      </w:pPr>
      <w:r w:rsidRPr="00324C83">
        <w:rPr>
          <w:rFonts w:ascii="Times New Roman" w:hAnsi="Times New Roman" w:cs="Times New Roman"/>
          <w:sz w:val="23"/>
          <w:szCs w:val="23"/>
        </w:rPr>
        <w:t>6. Toutefois, celles de leurs dispositions qui relèvent du domaine de la loi ne peuvent plus, après l'expiration du délai de l'habilitation conférée au Gouvernement, être modifiées ou abrogées que par le législateur ou sur le fondement d'une nouvelle habilitation qui serait donnée au Gouvernement. L'expiration du délai fixé par la loi d'habilitation fait ainsi obstacle à ce que l'autorité investie du pouvoir réglementaire fasse droit à une demande d'abrogation portant sur les dispositions d'une ordonnance relevant du domaine de la loi, quand bien même celles-ci seraient illégales. Par sa décision n° 2020-851/852 QPC du 3 juillet 2020, le Conseil constitutionnel en a déduit que les dispositions d'une ordonnance qui relèvent du domaine législatif entrent, dès l'expiration du délai d'habilitation, dans les prévisions de l'article 61-1 de la Constitution et que leur conformité aux droits et libertés que la Constitution garantit ne peut ainsi être contestée que par une question prioritaire de constitutionnalité.</w:t>
      </w:r>
    </w:p>
    <w:p w14:paraId="6FBBD708" w14:textId="77777777" w:rsidR="00324C83" w:rsidRPr="00324C83" w:rsidRDefault="00324C83" w:rsidP="00324C83">
      <w:pPr>
        <w:spacing w:before="120" w:after="120"/>
        <w:jc w:val="both"/>
        <w:rPr>
          <w:rFonts w:ascii="Times New Roman" w:hAnsi="Times New Roman" w:cs="Times New Roman"/>
          <w:sz w:val="23"/>
          <w:szCs w:val="23"/>
        </w:rPr>
      </w:pPr>
      <w:r w:rsidRPr="00324C83">
        <w:rPr>
          <w:rFonts w:ascii="Times New Roman" w:hAnsi="Times New Roman" w:cs="Times New Roman"/>
          <w:sz w:val="23"/>
          <w:szCs w:val="23"/>
        </w:rPr>
        <w:t>7. Il suit de là que, lorsque le délai d'habilitation est expiré, la contestation, au regard des droits et libertés que la Constitution garantit, des dispositions d'une ordonnance relevant du domaine de la loi n'est recevable qu'au travers d'une question prioritaire de constitutionnalité, qui doit être transmise au Conseil constitutionnel si les conditions fixées par les articles 23-2, 23-4 et 23-5 de l'ordonnance du 7 novembre 1958 portant loi organique sur le Conseil constitutionnel sont remplies. Si le Conseil constitutionnel, jugeant que ces dispositions portent atteinte aux droits et libertés que la Constitution garantit, les déclare inconstitutionnelles, elles sont, en vertu de l'article 62 de la Constitution, abrogées à compter de la publication de sa décision ou d'une date ultérieure qu'elle fixe, le Conseil constitutionnel pouvant en outre déterminer les conditions et limites dans lesquelles les effets que la disposition a produits sont susceptibles d'être remis en cause.</w:t>
      </w:r>
    </w:p>
    <w:p w14:paraId="14353F0D" w14:textId="77777777" w:rsidR="00324C83" w:rsidRPr="00324C83" w:rsidRDefault="00324C83" w:rsidP="00324C83">
      <w:pPr>
        <w:spacing w:before="120" w:after="120"/>
        <w:jc w:val="both"/>
        <w:rPr>
          <w:rFonts w:ascii="Times New Roman" w:hAnsi="Times New Roman" w:cs="Times New Roman"/>
          <w:sz w:val="23"/>
          <w:szCs w:val="23"/>
        </w:rPr>
      </w:pPr>
      <w:r w:rsidRPr="00324C83">
        <w:rPr>
          <w:rFonts w:ascii="Times New Roman" w:hAnsi="Times New Roman" w:cs="Times New Roman"/>
          <w:sz w:val="23"/>
          <w:szCs w:val="23"/>
        </w:rPr>
        <w:t>8. Conformément au but poursuivi par la loi constitutionnelle du 23 juillet 2008 de modernisation des institutions de la Ve République, qui entendait accorder aux citoyens des droits nouveaux, en ouvrant au justiciable la faculté de contester, par voie d'exception, la conformité aux droits et libertés garantis par la Constitution de dispositions législatives, et faire progresser l'</w:t>
      </w:r>
      <w:proofErr w:type="spellStart"/>
      <w:r w:rsidRPr="00324C83">
        <w:rPr>
          <w:rFonts w:ascii="Times New Roman" w:hAnsi="Times New Roman" w:cs="Times New Roman"/>
          <w:sz w:val="23"/>
          <w:szCs w:val="23"/>
        </w:rPr>
        <w:t>Etat</w:t>
      </w:r>
      <w:proofErr w:type="spellEnd"/>
      <w:r w:rsidRPr="00324C83">
        <w:rPr>
          <w:rFonts w:ascii="Times New Roman" w:hAnsi="Times New Roman" w:cs="Times New Roman"/>
          <w:sz w:val="23"/>
          <w:szCs w:val="23"/>
        </w:rPr>
        <w:t xml:space="preserve"> de droit en prévoyant la sortie de vigueur des dispositions déclarées inconstitutionnelles à cette occasion, la circonstance qu'une question prioritaire de constitutionnalité puisse, dans une telle hypothèse, être soulevée, ne saurait cependant faire obstacle à ce que le juge annule l'ordonnance dont il est saisi par voie d'action ou écarte son application au litige dont il est saisi, si elle est illégale pour d'autres motifs, y compris du fait de sa contrariété avec d'autres règles de valeur constitutionnelle que les droits et libertés que la Constitution garantit.</w:t>
      </w:r>
    </w:p>
    <w:p w14:paraId="59C093FD" w14:textId="77777777" w:rsidR="00324C83" w:rsidRPr="00324C83" w:rsidRDefault="00324C83" w:rsidP="00324C83">
      <w:pPr>
        <w:spacing w:before="120" w:after="120"/>
        <w:jc w:val="both"/>
        <w:rPr>
          <w:rFonts w:ascii="Times New Roman" w:hAnsi="Times New Roman" w:cs="Times New Roman"/>
          <w:sz w:val="23"/>
          <w:szCs w:val="23"/>
        </w:rPr>
      </w:pPr>
      <w:r w:rsidRPr="00324C83">
        <w:rPr>
          <w:rFonts w:ascii="Times New Roman" w:hAnsi="Times New Roman" w:cs="Times New Roman"/>
          <w:sz w:val="23"/>
          <w:szCs w:val="23"/>
        </w:rPr>
        <w:t>9. A ce titre, en premier lieu, le requérant a le choix des moyens qu'il entend soulever, en particulier lorsque des principes voisins peuvent trouver leur source dans la Constitution, dans des engagements internationaux ou dans des principes généraux du droit. A défaut de précision quant à la source du principe invoqué, il appartient au juge d'opérer son contrôle au regard de la norme de référence la plus conforme à l'argumentation dont il est saisi et à la forme de sa présentation.</w:t>
      </w:r>
    </w:p>
    <w:p w14:paraId="4BFA2893" w14:textId="77777777" w:rsidR="00324C83" w:rsidRPr="00324C83" w:rsidRDefault="00324C83" w:rsidP="00324C83">
      <w:pPr>
        <w:spacing w:before="120" w:after="120"/>
        <w:jc w:val="both"/>
        <w:rPr>
          <w:rFonts w:ascii="Times New Roman" w:hAnsi="Times New Roman" w:cs="Times New Roman"/>
          <w:sz w:val="23"/>
          <w:szCs w:val="23"/>
        </w:rPr>
      </w:pPr>
      <w:r w:rsidRPr="00324C83">
        <w:rPr>
          <w:rFonts w:ascii="Times New Roman" w:hAnsi="Times New Roman" w:cs="Times New Roman"/>
          <w:sz w:val="23"/>
          <w:szCs w:val="23"/>
        </w:rPr>
        <w:t>10. En deuxième lieu, lorsqu'il est saisi, par voie d'action, d'un recours pour excès de pouvoir dirigé contre une ordonnance, le Conseil d'</w:t>
      </w:r>
      <w:proofErr w:type="spellStart"/>
      <w:r w:rsidRPr="00324C83">
        <w:rPr>
          <w:rFonts w:ascii="Times New Roman" w:hAnsi="Times New Roman" w:cs="Times New Roman"/>
          <w:sz w:val="23"/>
          <w:szCs w:val="23"/>
        </w:rPr>
        <w:t>Etat</w:t>
      </w:r>
      <w:proofErr w:type="spellEnd"/>
      <w:r w:rsidRPr="00324C83">
        <w:rPr>
          <w:rFonts w:ascii="Times New Roman" w:hAnsi="Times New Roman" w:cs="Times New Roman"/>
          <w:sz w:val="23"/>
          <w:szCs w:val="23"/>
        </w:rPr>
        <w:t xml:space="preserve"> peut, alors même que le délai d'habilitation est expiré et qu'une question prioritaire de constitutionnalité a été soulevée, annuler cette ordonnance, avant l'expiration du délai de trois mois à compter de la présentation de la question, sans se prononcer sur son renvoi au Conseil constitutionnel, si un motif autre que la méconnaissance des droits et libertés garantis par la Constitution ou les engagements internationaux de la France est de nature à fonder </w:t>
      </w:r>
      <w:r w:rsidRPr="00324C83">
        <w:rPr>
          <w:rFonts w:ascii="Times New Roman" w:hAnsi="Times New Roman" w:cs="Times New Roman"/>
          <w:sz w:val="23"/>
          <w:szCs w:val="23"/>
        </w:rPr>
        <w:lastRenderedPageBreak/>
        <w:t>cette annulation et que l'intérêt d'une bonne administration de la justice commande qu'il ne soit pas sursis à statuer.</w:t>
      </w:r>
    </w:p>
    <w:p w14:paraId="56F37D2C" w14:textId="77777777" w:rsidR="00324C83" w:rsidRPr="00324C83" w:rsidRDefault="00324C83" w:rsidP="00324C83">
      <w:pPr>
        <w:spacing w:before="120" w:after="120"/>
        <w:jc w:val="both"/>
        <w:rPr>
          <w:rFonts w:ascii="Times New Roman" w:hAnsi="Times New Roman" w:cs="Times New Roman"/>
          <w:sz w:val="23"/>
          <w:szCs w:val="23"/>
        </w:rPr>
      </w:pPr>
      <w:r w:rsidRPr="00324C83">
        <w:rPr>
          <w:rFonts w:ascii="Times New Roman" w:hAnsi="Times New Roman" w:cs="Times New Roman"/>
          <w:sz w:val="23"/>
          <w:szCs w:val="23"/>
        </w:rPr>
        <w:t>11. En troisième lieu, si le Conseil constitutionnel déclare inconstitutionnelle une disposition d'une ordonnance dont le Conseil d'</w:t>
      </w:r>
      <w:proofErr w:type="spellStart"/>
      <w:r w:rsidRPr="00324C83">
        <w:rPr>
          <w:rFonts w:ascii="Times New Roman" w:hAnsi="Times New Roman" w:cs="Times New Roman"/>
          <w:sz w:val="23"/>
          <w:szCs w:val="23"/>
        </w:rPr>
        <w:t>Etat</w:t>
      </w:r>
      <w:proofErr w:type="spellEnd"/>
      <w:r w:rsidRPr="00324C83">
        <w:rPr>
          <w:rFonts w:ascii="Times New Roman" w:hAnsi="Times New Roman" w:cs="Times New Roman"/>
          <w:sz w:val="23"/>
          <w:szCs w:val="23"/>
        </w:rPr>
        <w:t xml:space="preserve"> est saisi par voie d'action, il appartient à ce dernier de tirer les conséquences, sur les conclusions de la requête, de la décision du Conseil constitutionnel, puis d'accueillir ou de rejeter le surplus des conclusions, en fonction du bien-fondé des moyens autres que ceux tirés de la méconnaissance des droits et libertés garantis par la Constitution.</w:t>
      </w:r>
    </w:p>
    <w:p w14:paraId="5615DECB" w14:textId="77777777" w:rsidR="00324C83" w:rsidRPr="00324C83" w:rsidRDefault="00324C83" w:rsidP="00324C83">
      <w:pPr>
        <w:spacing w:before="120"/>
        <w:jc w:val="both"/>
        <w:rPr>
          <w:rFonts w:ascii="Times New Roman" w:hAnsi="Times New Roman" w:cs="Times New Roman"/>
          <w:sz w:val="23"/>
          <w:szCs w:val="23"/>
        </w:rPr>
      </w:pPr>
      <w:r w:rsidRPr="00324C83">
        <w:rPr>
          <w:rFonts w:ascii="Times New Roman" w:hAnsi="Times New Roman" w:cs="Times New Roman"/>
          <w:sz w:val="23"/>
          <w:szCs w:val="23"/>
        </w:rPr>
        <w:t xml:space="preserve">12. Enfin, la loi par laquelle le Parlement ratifie une ordonnance lui donne rétroactivement valeur législative. Il suit de là, d'une part, qu'un recours pour excès de pouvoir tendant à son annulation devient, à compter de cette ratification, sans objet. D'autre part, à compter de cette même date, elle ne peut plus être utilement contestée par voie d'exception qu'au regard des droits et libertés que la Constitution garantit, par le moyen d'une question prioritaire de constitutionnalité, et des engagements internationaux de la France produisant des effets directs dans l'ordre juridique interne. (…) </w:t>
      </w:r>
    </w:p>
    <w:p w14:paraId="657E83FB" w14:textId="7BC9C7A7" w:rsidR="00DE2F61" w:rsidRDefault="00DE2F61" w:rsidP="00162540">
      <w:pPr>
        <w:pStyle w:val="NormaleWeb"/>
        <w:jc w:val="both"/>
        <w:rPr>
          <w:sz w:val="23"/>
          <w:szCs w:val="23"/>
        </w:rPr>
      </w:pPr>
    </w:p>
    <w:p w14:paraId="419A3390" w14:textId="77777777" w:rsidR="00097E44" w:rsidRDefault="00097E44" w:rsidP="00097E44">
      <w:pPr>
        <w:pBdr>
          <w:top w:val="single" w:sz="4" w:space="1" w:color="auto"/>
          <w:left w:val="single" w:sz="4" w:space="4" w:color="auto"/>
          <w:bottom w:val="single" w:sz="4" w:space="1" w:color="auto"/>
          <w:right w:val="single" w:sz="4" w:space="4" w:color="auto"/>
        </w:pBdr>
        <w:jc w:val="center"/>
        <w:rPr>
          <w:rFonts w:ascii="Times New Roman" w:hAnsi="Times New Roman" w:cs="Times New Roman"/>
          <w:b/>
          <w:color w:val="000000" w:themeColor="text1"/>
        </w:rPr>
      </w:pPr>
    </w:p>
    <w:p w14:paraId="53B8ED0F" w14:textId="77777777" w:rsidR="00097E44" w:rsidRPr="00861D7D" w:rsidRDefault="00AE1DE7" w:rsidP="00861D7D">
      <w:pPr>
        <w:pBdr>
          <w:top w:val="single" w:sz="4" w:space="1" w:color="auto"/>
          <w:left w:val="single" w:sz="4" w:space="4" w:color="auto"/>
          <w:bottom w:val="single" w:sz="4" w:space="1" w:color="auto"/>
          <w:right w:val="single" w:sz="4" w:space="4" w:color="auto"/>
        </w:pBdr>
        <w:jc w:val="center"/>
        <w:rPr>
          <w:rFonts w:ascii="Times New Roman" w:hAnsi="Times New Roman" w:cs="Times New Roman"/>
          <w:b/>
          <w:color w:val="000000" w:themeColor="text1"/>
          <w:sz w:val="26"/>
          <w:szCs w:val="26"/>
        </w:rPr>
      </w:pPr>
      <w:r w:rsidRPr="00861D7D">
        <w:rPr>
          <w:rFonts w:ascii="Times New Roman" w:hAnsi="Times New Roman" w:cs="Times New Roman"/>
          <w:b/>
          <w:color w:val="000000" w:themeColor="text1"/>
          <w:sz w:val="26"/>
          <w:szCs w:val="26"/>
        </w:rPr>
        <w:t>II</w:t>
      </w:r>
      <w:r w:rsidR="00097E44" w:rsidRPr="00861D7D">
        <w:rPr>
          <w:rFonts w:ascii="Times New Roman" w:hAnsi="Times New Roman" w:cs="Times New Roman"/>
          <w:b/>
          <w:color w:val="000000" w:themeColor="text1"/>
          <w:sz w:val="26"/>
          <w:szCs w:val="26"/>
        </w:rPr>
        <w:t xml:space="preserve">/ LES </w:t>
      </w:r>
      <w:r w:rsidR="00523AD2">
        <w:rPr>
          <w:rFonts w:ascii="Times New Roman" w:hAnsi="Times New Roman" w:cs="Times New Roman"/>
          <w:b/>
          <w:color w:val="000000" w:themeColor="text1"/>
          <w:sz w:val="26"/>
          <w:szCs w:val="26"/>
        </w:rPr>
        <w:t>SOURCES</w:t>
      </w:r>
      <w:r w:rsidR="00097E44" w:rsidRPr="00861D7D">
        <w:rPr>
          <w:rFonts w:ascii="Times New Roman" w:hAnsi="Times New Roman" w:cs="Times New Roman"/>
          <w:b/>
          <w:color w:val="000000" w:themeColor="text1"/>
          <w:sz w:val="26"/>
          <w:szCs w:val="26"/>
        </w:rPr>
        <w:t xml:space="preserve"> JURISPRUDENTIELLES</w:t>
      </w:r>
    </w:p>
    <w:p w14:paraId="786B38CE" w14:textId="77777777" w:rsidR="00097E44" w:rsidRPr="00097E44" w:rsidRDefault="00097E44" w:rsidP="00097E44">
      <w:pPr>
        <w:pBdr>
          <w:top w:val="single" w:sz="4" w:space="1" w:color="auto"/>
          <w:left w:val="single" w:sz="4" w:space="4" w:color="auto"/>
          <w:bottom w:val="single" w:sz="4" w:space="1" w:color="auto"/>
          <w:right w:val="single" w:sz="4" w:space="4" w:color="auto"/>
        </w:pBdr>
        <w:jc w:val="center"/>
        <w:rPr>
          <w:rFonts w:ascii="Times New Roman" w:hAnsi="Times New Roman" w:cs="Times New Roman"/>
          <w:b/>
          <w:color w:val="000000" w:themeColor="text1"/>
        </w:rPr>
      </w:pPr>
    </w:p>
    <w:p w14:paraId="446F274E" w14:textId="77777777" w:rsidR="00097E44" w:rsidRPr="00551D78" w:rsidRDefault="00097E44" w:rsidP="00097E44">
      <w:pPr>
        <w:rPr>
          <w:rFonts w:ascii="Times New Roman" w:hAnsi="Times New Roman" w:cs="Times New Roman"/>
          <w:color w:val="000000" w:themeColor="text1"/>
        </w:rPr>
      </w:pPr>
    </w:p>
    <w:p w14:paraId="7743A789" w14:textId="77777777" w:rsidR="00861D7D" w:rsidRDefault="00861D7D" w:rsidP="00097E44">
      <w:pPr>
        <w:pStyle w:val="NormaleWeb"/>
        <w:pBdr>
          <w:top w:val="single" w:sz="4" w:space="1" w:color="auto"/>
          <w:left w:val="single" w:sz="4" w:space="4" w:color="auto"/>
          <w:bottom w:val="single" w:sz="4" w:space="1" w:color="auto"/>
          <w:right w:val="single" w:sz="4" w:space="4" w:color="auto"/>
        </w:pBdr>
        <w:spacing w:before="0" w:beforeAutospacing="0" w:after="0" w:afterAutospacing="0"/>
        <w:ind w:firstLine="284"/>
        <w:jc w:val="both"/>
        <w:rPr>
          <w:b/>
          <w:iCs/>
          <w:color w:val="000000" w:themeColor="text1"/>
        </w:rPr>
      </w:pPr>
    </w:p>
    <w:p w14:paraId="797F288E" w14:textId="77777777" w:rsidR="00097E44" w:rsidRPr="00861D7D" w:rsidRDefault="00097E44" w:rsidP="00861D7D">
      <w:pPr>
        <w:pStyle w:val="NormaleWeb"/>
        <w:pBdr>
          <w:top w:val="single" w:sz="4" w:space="1" w:color="auto"/>
          <w:left w:val="single" w:sz="4" w:space="4" w:color="auto"/>
          <w:bottom w:val="single" w:sz="4" w:space="1" w:color="auto"/>
          <w:right w:val="single" w:sz="4" w:space="4" w:color="auto"/>
        </w:pBdr>
        <w:spacing w:before="0" w:beforeAutospacing="0" w:after="0" w:afterAutospacing="0"/>
        <w:ind w:firstLine="284"/>
        <w:jc w:val="center"/>
        <w:rPr>
          <w:b/>
          <w:bCs/>
          <w:sz w:val="26"/>
          <w:szCs w:val="26"/>
          <w:u w:val="single"/>
        </w:rPr>
      </w:pPr>
      <w:r w:rsidRPr="00861D7D">
        <w:rPr>
          <w:b/>
          <w:iCs/>
          <w:color w:val="000000" w:themeColor="text1"/>
          <w:sz w:val="26"/>
          <w:szCs w:val="26"/>
        </w:rPr>
        <w:t xml:space="preserve">A/ </w:t>
      </w:r>
      <w:r w:rsidRPr="00861D7D">
        <w:rPr>
          <w:b/>
          <w:bCs/>
          <w:sz w:val="26"/>
          <w:szCs w:val="26"/>
        </w:rPr>
        <w:t>LA JURISPRUDENCE</w:t>
      </w:r>
    </w:p>
    <w:p w14:paraId="1E43BE1C" w14:textId="77777777" w:rsidR="00861D7D" w:rsidRPr="00097E44" w:rsidRDefault="00861D7D" w:rsidP="00097E44">
      <w:pPr>
        <w:pStyle w:val="NormaleWeb"/>
        <w:pBdr>
          <w:top w:val="single" w:sz="4" w:space="1" w:color="auto"/>
          <w:left w:val="single" w:sz="4" w:space="4" w:color="auto"/>
          <w:bottom w:val="single" w:sz="4" w:space="1" w:color="auto"/>
          <w:right w:val="single" w:sz="4" w:space="4" w:color="auto"/>
        </w:pBdr>
        <w:spacing w:before="0" w:beforeAutospacing="0" w:after="0" w:afterAutospacing="0"/>
        <w:ind w:firstLine="284"/>
        <w:jc w:val="both"/>
        <w:rPr>
          <w:b/>
          <w:iCs/>
          <w:color w:val="000000" w:themeColor="text1"/>
        </w:rPr>
      </w:pPr>
    </w:p>
    <w:p w14:paraId="27E0E8A7" w14:textId="77777777" w:rsidR="00097E44" w:rsidRPr="00551D78" w:rsidRDefault="00097E44" w:rsidP="00097E44">
      <w:pPr>
        <w:jc w:val="both"/>
        <w:rPr>
          <w:rFonts w:ascii="Times New Roman" w:hAnsi="Times New Roman" w:cs="Times New Roman"/>
          <w:b/>
          <w:bCs/>
        </w:rPr>
      </w:pPr>
    </w:p>
    <w:p w14:paraId="7A4A1625" w14:textId="5D83B315" w:rsidR="00097E44" w:rsidRPr="00097E44" w:rsidRDefault="00097E44" w:rsidP="00097E44">
      <w:pPr>
        <w:pBdr>
          <w:top w:val="single" w:sz="4" w:space="1" w:color="auto"/>
          <w:left w:val="single" w:sz="4" w:space="4" w:color="auto"/>
          <w:bottom w:val="single" w:sz="4" w:space="1" w:color="auto"/>
          <w:right w:val="single" w:sz="4" w:space="4" w:color="auto"/>
        </w:pBdr>
        <w:jc w:val="both"/>
        <w:rPr>
          <w:rFonts w:ascii="Times New Roman" w:hAnsi="Times New Roman" w:cs="Times New Roman"/>
          <w:b/>
        </w:rPr>
      </w:pPr>
      <w:r w:rsidRPr="00097E44">
        <w:rPr>
          <w:rFonts w:ascii="Times New Roman" w:hAnsi="Times New Roman" w:cs="Times New Roman"/>
          <w:b/>
          <w:bCs/>
        </w:rPr>
        <w:t>- Document n° 1</w:t>
      </w:r>
      <w:r w:rsidR="00324C83">
        <w:rPr>
          <w:rFonts w:ascii="Times New Roman" w:hAnsi="Times New Roman" w:cs="Times New Roman"/>
          <w:b/>
          <w:bCs/>
        </w:rPr>
        <w:t>5</w:t>
      </w:r>
      <w:r w:rsidRPr="00097E44">
        <w:rPr>
          <w:rFonts w:ascii="Times New Roman" w:hAnsi="Times New Roman" w:cs="Times New Roman"/>
          <w:b/>
          <w:bCs/>
        </w:rPr>
        <w:t xml:space="preserve"> : </w:t>
      </w:r>
      <w:r w:rsidRPr="00097E44">
        <w:rPr>
          <w:rFonts w:ascii="Times New Roman" w:hAnsi="Times New Roman" w:cs="Times New Roman"/>
          <w:b/>
        </w:rPr>
        <w:t xml:space="preserve">E. Laferrière, </w:t>
      </w:r>
      <w:r w:rsidRPr="00097E44">
        <w:rPr>
          <w:rFonts w:ascii="Times New Roman" w:hAnsi="Times New Roman" w:cs="Times New Roman"/>
          <w:b/>
          <w:i/>
          <w:iCs/>
        </w:rPr>
        <w:t>Traité de la juridiction administrative et des recours contentieux</w:t>
      </w:r>
      <w:r w:rsidRPr="00097E44">
        <w:rPr>
          <w:rFonts w:ascii="Times New Roman" w:hAnsi="Times New Roman" w:cs="Times New Roman"/>
          <w:b/>
        </w:rPr>
        <w:t xml:space="preserve">, 1887, t. 1, </w:t>
      </w:r>
      <w:proofErr w:type="spellStart"/>
      <w:r w:rsidRPr="00097E44">
        <w:rPr>
          <w:rFonts w:ascii="Times New Roman" w:hAnsi="Times New Roman" w:cs="Times New Roman"/>
          <w:b/>
        </w:rPr>
        <w:t>pref</w:t>
      </w:r>
      <w:proofErr w:type="spellEnd"/>
      <w:r w:rsidRPr="00097E44">
        <w:rPr>
          <w:rFonts w:ascii="Times New Roman" w:hAnsi="Times New Roman" w:cs="Times New Roman"/>
          <w:b/>
        </w:rPr>
        <w:t>. p. VII.</w:t>
      </w:r>
    </w:p>
    <w:p w14:paraId="07409496" w14:textId="77777777" w:rsidR="00861D7D" w:rsidRPr="00861D7D" w:rsidRDefault="00097E44" w:rsidP="00861D7D">
      <w:pPr>
        <w:spacing w:before="100" w:beforeAutospacing="1" w:after="100" w:afterAutospacing="1"/>
        <w:jc w:val="both"/>
        <w:rPr>
          <w:rFonts w:ascii="Times New Roman" w:hAnsi="Times New Roman" w:cs="Times New Roman"/>
          <w:sz w:val="23"/>
          <w:szCs w:val="23"/>
        </w:rPr>
      </w:pPr>
      <w:r w:rsidRPr="00097E44">
        <w:rPr>
          <w:rFonts w:ascii="Times New Roman" w:hAnsi="Times New Roman" w:cs="Times New Roman"/>
          <w:sz w:val="23"/>
          <w:szCs w:val="23"/>
        </w:rPr>
        <w:t>« Le dro</w:t>
      </w:r>
      <w:r>
        <w:rPr>
          <w:rFonts w:ascii="Times New Roman" w:hAnsi="Times New Roman" w:cs="Times New Roman"/>
          <w:sz w:val="23"/>
          <w:szCs w:val="23"/>
        </w:rPr>
        <w:t>i</w:t>
      </w:r>
      <w:r w:rsidRPr="00097E44">
        <w:rPr>
          <w:rFonts w:ascii="Times New Roman" w:hAnsi="Times New Roman" w:cs="Times New Roman"/>
          <w:sz w:val="23"/>
          <w:szCs w:val="23"/>
        </w:rPr>
        <w:t>t civil, commercial, criminel est codifié ; le droit administratif ne l’est pas et il est douteux qu’il puisse l’</w:t>
      </w:r>
      <w:proofErr w:type="spellStart"/>
      <w:r w:rsidRPr="00097E44">
        <w:rPr>
          <w:rFonts w:ascii="Times New Roman" w:hAnsi="Times New Roman" w:cs="Times New Roman"/>
          <w:sz w:val="23"/>
          <w:szCs w:val="23"/>
        </w:rPr>
        <w:t>être</w:t>
      </w:r>
      <w:proofErr w:type="spellEnd"/>
      <w:r w:rsidRPr="00097E44">
        <w:rPr>
          <w:rFonts w:ascii="Times New Roman" w:hAnsi="Times New Roman" w:cs="Times New Roman"/>
          <w:sz w:val="23"/>
          <w:szCs w:val="23"/>
        </w:rPr>
        <w:t xml:space="preserve">. Nos codes sont des œuvres </w:t>
      </w:r>
      <w:proofErr w:type="spellStart"/>
      <w:r w:rsidRPr="00097E44">
        <w:rPr>
          <w:rFonts w:ascii="Times New Roman" w:hAnsi="Times New Roman" w:cs="Times New Roman"/>
          <w:sz w:val="23"/>
          <w:szCs w:val="23"/>
        </w:rPr>
        <w:t>méthodiques</w:t>
      </w:r>
      <w:proofErr w:type="spellEnd"/>
      <w:r w:rsidRPr="00097E44">
        <w:rPr>
          <w:rFonts w:ascii="Times New Roman" w:hAnsi="Times New Roman" w:cs="Times New Roman"/>
          <w:sz w:val="23"/>
          <w:szCs w:val="23"/>
        </w:rPr>
        <w:t xml:space="preserve">, dans lesquelles le </w:t>
      </w:r>
      <w:proofErr w:type="spellStart"/>
      <w:r w:rsidRPr="00097E44">
        <w:rPr>
          <w:rFonts w:ascii="Times New Roman" w:hAnsi="Times New Roman" w:cs="Times New Roman"/>
          <w:sz w:val="23"/>
          <w:szCs w:val="23"/>
        </w:rPr>
        <w:t>législateur</w:t>
      </w:r>
      <w:proofErr w:type="spellEnd"/>
      <w:r w:rsidRPr="00097E44">
        <w:rPr>
          <w:rFonts w:ascii="Times New Roman" w:hAnsi="Times New Roman" w:cs="Times New Roman"/>
          <w:sz w:val="23"/>
          <w:szCs w:val="23"/>
        </w:rPr>
        <w:t xml:space="preserve"> a </w:t>
      </w:r>
      <w:proofErr w:type="spellStart"/>
      <w:r w:rsidRPr="00097E44">
        <w:rPr>
          <w:rFonts w:ascii="Times New Roman" w:hAnsi="Times New Roman" w:cs="Times New Roman"/>
          <w:sz w:val="23"/>
          <w:szCs w:val="23"/>
        </w:rPr>
        <w:t>lui-même</w:t>
      </w:r>
      <w:proofErr w:type="spellEnd"/>
      <w:r w:rsidRPr="00097E44">
        <w:rPr>
          <w:rFonts w:ascii="Times New Roman" w:hAnsi="Times New Roman" w:cs="Times New Roman"/>
          <w:sz w:val="23"/>
          <w:szCs w:val="23"/>
        </w:rPr>
        <w:t xml:space="preserve"> </w:t>
      </w:r>
      <w:proofErr w:type="spellStart"/>
      <w:r w:rsidRPr="00097E44">
        <w:rPr>
          <w:rFonts w:ascii="Times New Roman" w:hAnsi="Times New Roman" w:cs="Times New Roman"/>
          <w:sz w:val="23"/>
          <w:szCs w:val="23"/>
        </w:rPr>
        <w:t>réuni</w:t>
      </w:r>
      <w:proofErr w:type="spellEnd"/>
      <w:r w:rsidRPr="00097E44">
        <w:rPr>
          <w:rFonts w:ascii="Times New Roman" w:hAnsi="Times New Roman" w:cs="Times New Roman"/>
          <w:sz w:val="23"/>
          <w:szCs w:val="23"/>
        </w:rPr>
        <w:t xml:space="preserve"> et coordonné les </w:t>
      </w:r>
      <w:proofErr w:type="spellStart"/>
      <w:r w:rsidRPr="00097E44">
        <w:rPr>
          <w:rFonts w:ascii="Times New Roman" w:hAnsi="Times New Roman" w:cs="Times New Roman"/>
          <w:sz w:val="23"/>
          <w:szCs w:val="23"/>
        </w:rPr>
        <w:t>préceptes</w:t>
      </w:r>
      <w:proofErr w:type="spellEnd"/>
      <w:r w:rsidRPr="00097E44">
        <w:rPr>
          <w:rFonts w:ascii="Times New Roman" w:hAnsi="Times New Roman" w:cs="Times New Roman"/>
          <w:sz w:val="23"/>
          <w:szCs w:val="23"/>
        </w:rPr>
        <w:t xml:space="preserve"> de droit que le juge doit appliquer ; nos lois administratives sont des lois d’organisation et d’action, qui se </w:t>
      </w:r>
      <w:proofErr w:type="spellStart"/>
      <w:r w:rsidRPr="00097E44">
        <w:rPr>
          <w:rFonts w:ascii="Times New Roman" w:hAnsi="Times New Roman" w:cs="Times New Roman"/>
          <w:sz w:val="23"/>
          <w:szCs w:val="23"/>
        </w:rPr>
        <w:t>préoccupent</w:t>
      </w:r>
      <w:proofErr w:type="spellEnd"/>
      <w:r w:rsidRPr="00097E44">
        <w:rPr>
          <w:rFonts w:ascii="Times New Roman" w:hAnsi="Times New Roman" w:cs="Times New Roman"/>
          <w:sz w:val="23"/>
          <w:szCs w:val="23"/>
        </w:rPr>
        <w:t xml:space="preserve"> plus d’assurer la marche des services publics que de </w:t>
      </w:r>
      <w:proofErr w:type="spellStart"/>
      <w:r w:rsidRPr="00097E44">
        <w:rPr>
          <w:rFonts w:ascii="Times New Roman" w:hAnsi="Times New Roman" w:cs="Times New Roman"/>
          <w:sz w:val="23"/>
          <w:szCs w:val="23"/>
        </w:rPr>
        <w:t>prévoir</w:t>
      </w:r>
      <w:proofErr w:type="spellEnd"/>
      <w:r w:rsidRPr="00097E44">
        <w:rPr>
          <w:rFonts w:ascii="Times New Roman" w:hAnsi="Times New Roman" w:cs="Times New Roman"/>
          <w:sz w:val="23"/>
          <w:szCs w:val="23"/>
        </w:rPr>
        <w:t xml:space="preserve"> et de </w:t>
      </w:r>
      <w:proofErr w:type="spellStart"/>
      <w:r w:rsidRPr="00097E44">
        <w:rPr>
          <w:rFonts w:ascii="Times New Roman" w:hAnsi="Times New Roman" w:cs="Times New Roman"/>
          <w:sz w:val="23"/>
          <w:szCs w:val="23"/>
        </w:rPr>
        <w:t>résoudre</w:t>
      </w:r>
      <w:proofErr w:type="spellEnd"/>
      <w:r w:rsidRPr="00097E44">
        <w:rPr>
          <w:rFonts w:ascii="Times New Roman" w:hAnsi="Times New Roman" w:cs="Times New Roman"/>
          <w:sz w:val="23"/>
          <w:szCs w:val="23"/>
        </w:rPr>
        <w:t xml:space="preserve"> des </w:t>
      </w:r>
      <w:proofErr w:type="spellStart"/>
      <w:r w:rsidRPr="00097E44">
        <w:rPr>
          <w:rFonts w:ascii="Times New Roman" w:hAnsi="Times New Roman" w:cs="Times New Roman"/>
          <w:sz w:val="23"/>
          <w:szCs w:val="23"/>
        </w:rPr>
        <w:t>difficultés</w:t>
      </w:r>
      <w:proofErr w:type="spellEnd"/>
      <w:r w:rsidRPr="00097E44">
        <w:rPr>
          <w:rFonts w:ascii="Times New Roman" w:hAnsi="Times New Roman" w:cs="Times New Roman"/>
          <w:sz w:val="23"/>
          <w:szCs w:val="23"/>
        </w:rPr>
        <w:t xml:space="preserve"> juridiques. Pour le droit codifié, l’</w:t>
      </w:r>
      <w:proofErr w:type="spellStart"/>
      <w:r w:rsidRPr="00097E44">
        <w:rPr>
          <w:rFonts w:ascii="Times New Roman" w:hAnsi="Times New Roman" w:cs="Times New Roman"/>
          <w:sz w:val="23"/>
          <w:szCs w:val="23"/>
        </w:rPr>
        <w:t>exégèse</w:t>
      </w:r>
      <w:proofErr w:type="spellEnd"/>
      <w:r w:rsidRPr="00097E44">
        <w:rPr>
          <w:rFonts w:ascii="Times New Roman" w:hAnsi="Times New Roman" w:cs="Times New Roman"/>
          <w:sz w:val="23"/>
          <w:szCs w:val="23"/>
        </w:rPr>
        <w:t xml:space="preserve"> des textes est la </w:t>
      </w:r>
      <w:proofErr w:type="spellStart"/>
      <w:r w:rsidRPr="00097E44">
        <w:rPr>
          <w:rFonts w:ascii="Times New Roman" w:hAnsi="Times New Roman" w:cs="Times New Roman"/>
          <w:sz w:val="23"/>
          <w:szCs w:val="23"/>
        </w:rPr>
        <w:t>méthode</w:t>
      </w:r>
      <w:proofErr w:type="spellEnd"/>
      <w:r w:rsidRPr="00097E44">
        <w:rPr>
          <w:rFonts w:ascii="Times New Roman" w:hAnsi="Times New Roman" w:cs="Times New Roman"/>
          <w:sz w:val="23"/>
          <w:szCs w:val="23"/>
        </w:rPr>
        <w:t xml:space="preserve"> dominante, et la jurisprudence ne peut </w:t>
      </w:r>
      <w:proofErr w:type="spellStart"/>
      <w:r w:rsidRPr="00097E44">
        <w:rPr>
          <w:rFonts w:ascii="Times New Roman" w:hAnsi="Times New Roman" w:cs="Times New Roman"/>
          <w:sz w:val="23"/>
          <w:szCs w:val="23"/>
        </w:rPr>
        <w:t>être</w:t>
      </w:r>
      <w:proofErr w:type="spellEnd"/>
      <w:r w:rsidRPr="00097E44">
        <w:rPr>
          <w:rFonts w:ascii="Times New Roman" w:hAnsi="Times New Roman" w:cs="Times New Roman"/>
          <w:sz w:val="23"/>
          <w:szCs w:val="23"/>
        </w:rPr>
        <w:t xml:space="preserve"> qu’un auxiliaire ; pour le droit administratif, c’est l’inverse ; l’abondance des textes, la </w:t>
      </w:r>
      <w:proofErr w:type="spellStart"/>
      <w:r w:rsidRPr="00097E44">
        <w:rPr>
          <w:rFonts w:ascii="Times New Roman" w:hAnsi="Times New Roman" w:cs="Times New Roman"/>
          <w:sz w:val="23"/>
          <w:szCs w:val="23"/>
        </w:rPr>
        <w:t>diversite</w:t>
      </w:r>
      <w:proofErr w:type="spellEnd"/>
      <w:r w:rsidRPr="00097E44">
        <w:rPr>
          <w:rFonts w:ascii="Times New Roman" w:hAnsi="Times New Roman" w:cs="Times New Roman"/>
          <w:sz w:val="23"/>
          <w:szCs w:val="23"/>
        </w:rPr>
        <w:t>́ de leurs origines, le peu d’harmonie qu’ils ont souvent entre eux risquent d’</w:t>
      </w:r>
      <w:proofErr w:type="spellStart"/>
      <w:r w:rsidRPr="00097E44">
        <w:rPr>
          <w:rFonts w:ascii="Times New Roman" w:hAnsi="Times New Roman" w:cs="Times New Roman"/>
          <w:sz w:val="23"/>
          <w:szCs w:val="23"/>
        </w:rPr>
        <w:t>égarer</w:t>
      </w:r>
      <w:proofErr w:type="spellEnd"/>
      <w:r w:rsidRPr="00097E44">
        <w:rPr>
          <w:rFonts w:ascii="Times New Roman" w:hAnsi="Times New Roman" w:cs="Times New Roman"/>
          <w:sz w:val="23"/>
          <w:szCs w:val="23"/>
        </w:rPr>
        <w:t xml:space="preserve"> le commentateur qui voudrait leur appliquer les </w:t>
      </w:r>
      <w:proofErr w:type="spellStart"/>
      <w:r w:rsidRPr="00097E44">
        <w:rPr>
          <w:rFonts w:ascii="Times New Roman" w:hAnsi="Times New Roman" w:cs="Times New Roman"/>
          <w:sz w:val="23"/>
          <w:szCs w:val="23"/>
        </w:rPr>
        <w:t>mêmes</w:t>
      </w:r>
      <w:proofErr w:type="spellEnd"/>
      <w:r w:rsidRPr="00097E44">
        <w:rPr>
          <w:rFonts w:ascii="Times New Roman" w:hAnsi="Times New Roman" w:cs="Times New Roman"/>
          <w:sz w:val="23"/>
          <w:szCs w:val="23"/>
        </w:rPr>
        <w:t xml:space="preserve"> </w:t>
      </w:r>
      <w:proofErr w:type="spellStart"/>
      <w:r w:rsidRPr="00097E44">
        <w:rPr>
          <w:rFonts w:ascii="Times New Roman" w:hAnsi="Times New Roman" w:cs="Times New Roman"/>
          <w:sz w:val="23"/>
          <w:szCs w:val="23"/>
        </w:rPr>
        <w:t>méthodes</w:t>
      </w:r>
      <w:proofErr w:type="spellEnd"/>
      <w:r w:rsidRPr="00097E44">
        <w:rPr>
          <w:rFonts w:ascii="Times New Roman" w:hAnsi="Times New Roman" w:cs="Times New Roman"/>
          <w:sz w:val="23"/>
          <w:szCs w:val="23"/>
        </w:rPr>
        <w:t xml:space="preserve"> qu’au droit codifié. La jurisprudence est ici la </w:t>
      </w:r>
      <w:proofErr w:type="spellStart"/>
      <w:r w:rsidRPr="00097E44">
        <w:rPr>
          <w:rFonts w:ascii="Times New Roman" w:hAnsi="Times New Roman" w:cs="Times New Roman"/>
          <w:sz w:val="23"/>
          <w:szCs w:val="23"/>
        </w:rPr>
        <w:t>véritable</w:t>
      </w:r>
      <w:proofErr w:type="spellEnd"/>
      <w:r w:rsidRPr="00097E44">
        <w:rPr>
          <w:rFonts w:ascii="Times New Roman" w:hAnsi="Times New Roman" w:cs="Times New Roman"/>
          <w:sz w:val="23"/>
          <w:szCs w:val="23"/>
        </w:rPr>
        <w:t xml:space="preserve"> source de la doctrine, parce qu’elle seule peut </w:t>
      </w:r>
      <w:proofErr w:type="spellStart"/>
      <w:r w:rsidRPr="00097E44">
        <w:rPr>
          <w:rFonts w:ascii="Times New Roman" w:hAnsi="Times New Roman" w:cs="Times New Roman"/>
          <w:sz w:val="23"/>
          <w:szCs w:val="23"/>
        </w:rPr>
        <w:t>dégager</w:t>
      </w:r>
      <w:proofErr w:type="spellEnd"/>
      <w:r w:rsidRPr="00097E44">
        <w:rPr>
          <w:rFonts w:ascii="Times New Roman" w:hAnsi="Times New Roman" w:cs="Times New Roman"/>
          <w:sz w:val="23"/>
          <w:szCs w:val="23"/>
        </w:rPr>
        <w:t xml:space="preserve"> les principes permanents des dispositions contingentes dans lesquelles ils sont </w:t>
      </w:r>
      <w:proofErr w:type="spellStart"/>
      <w:r w:rsidRPr="00097E44">
        <w:rPr>
          <w:rFonts w:ascii="Times New Roman" w:hAnsi="Times New Roman" w:cs="Times New Roman"/>
          <w:sz w:val="23"/>
          <w:szCs w:val="23"/>
        </w:rPr>
        <w:t>enveloppés</w:t>
      </w:r>
      <w:proofErr w:type="spellEnd"/>
      <w:r w:rsidRPr="00097E44">
        <w:rPr>
          <w:rFonts w:ascii="Times New Roman" w:hAnsi="Times New Roman" w:cs="Times New Roman"/>
          <w:sz w:val="23"/>
          <w:szCs w:val="23"/>
        </w:rPr>
        <w:t xml:space="preserve">, </w:t>
      </w:r>
      <w:proofErr w:type="spellStart"/>
      <w:r w:rsidRPr="00097E44">
        <w:rPr>
          <w:rFonts w:ascii="Times New Roman" w:hAnsi="Times New Roman" w:cs="Times New Roman"/>
          <w:sz w:val="23"/>
          <w:szCs w:val="23"/>
        </w:rPr>
        <w:t>établir</w:t>
      </w:r>
      <w:proofErr w:type="spellEnd"/>
      <w:r w:rsidRPr="00097E44">
        <w:rPr>
          <w:rFonts w:ascii="Times New Roman" w:hAnsi="Times New Roman" w:cs="Times New Roman"/>
          <w:sz w:val="23"/>
          <w:szCs w:val="23"/>
        </w:rPr>
        <w:t xml:space="preserve"> une </w:t>
      </w:r>
      <w:proofErr w:type="spellStart"/>
      <w:r w:rsidRPr="00097E44">
        <w:rPr>
          <w:rFonts w:ascii="Times New Roman" w:hAnsi="Times New Roman" w:cs="Times New Roman"/>
          <w:sz w:val="23"/>
          <w:szCs w:val="23"/>
        </w:rPr>
        <w:t>hiérarchie</w:t>
      </w:r>
      <w:proofErr w:type="spellEnd"/>
      <w:r w:rsidRPr="00097E44">
        <w:rPr>
          <w:rFonts w:ascii="Times New Roman" w:hAnsi="Times New Roman" w:cs="Times New Roman"/>
          <w:sz w:val="23"/>
          <w:szCs w:val="23"/>
        </w:rPr>
        <w:t xml:space="preserve"> entre les textes, </w:t>
      </w:r>
      <w:proofErr w:type="spellStart"/>
      <w:r w:rsidRPr="00097E44">
        <w:rPr>
          <w:rFonts w:ascii="Times New Roman" w:hAnsi="Times New Roman" w:cs="Times New Roman"/>
          <w:sz w:val="23"/>
          <w:szCs w:val="23"/>
        </w:rPr>
        <w:t>remédier</w:t>
      </w:r>
      <w:proofErr w:type="spellEnd"/>
      <w:r w:rsidRPr="00097E44">
        <w:rPr>
          <w:rFonts w:ascii="Times New Roman" w:hAnsi="Times New Roman" w:cs="Times New Roman"/>
          <w:sz w:val="23"/>
          <w:szCs w:val="23"/>
        </w:rPr>
        <w:t xml:space="preserve"> à leur silence, à leur </w:t>
      </w:r>
      <w:proofErr w:type="spellStart"/>
      <w:r w:rsidRPr="00097E44">
        <w:rPr>
          <w:rFonts w:ascii="Times New Roman" w:hAnsi="Times New Roman" w:cs="Times New Roman"/>
          <w:sz w:val="23"/>
          <w:szCs w:val="23"/>
        </w:rPr>
        <w:t>obscurite</w:t>
      </w:r>
      <w:proofErr w:type="spellEnd"/>
      <w:r w:rsidRPr="00097E44">
        <w:rPr>
          <w:rFonts w:ascii="Times New Roman" w:hAnsi="Times New Roman" w:cs="Times New Roman"/>
          <w:sz w:val="23"/>
          <w:szCs w:val="23"/>
        </w:rPr>
        <w:t xml:space="preserve">́ ou </w:t>
      </w:r>
      <w:proofErr w:type="spellStart"/>
      <w:r w:rsidRPr="00097E44">
        <w:rPr>
          <w:rFonts w:ascii="Times New Roman" w:hAnsi="Times New Roman" w:cs="Times New Roman"/>
          <w:sz w:val="23"/>
          <w:szCs w:val="23"/>
        </w:rPr>
        <w:t>a</w:t>
      </w:r>
      <w:proofErr w:type="spellEnd"/>
      <w:r w:rsidRPr="00097E44">
        <w:rPr>
          <w:rFonts w:ascii="Times New Roman" w:hAnsi="Times New Roman" w:cs="Times New Roman"/>
          <w:sz w:val="23"/>
          <w:szCs w:val="23"/>
        </w:rPr>
        <w:t xml:space="preserve">̀ leur insuffisance, en ayant recours aux principes </w:t>
      </w:r>
      <w:proofErr w:type="spellStart"/>
      <w:r w:rsidRPr="00097E44">
        <w:rPr>
          <w:rFonts w:ascii="Times New Roman" w:hAnsi="Times New Roman" w:cs="Times New Roman"/>
          <w:sz w:val="23"/>
          <w:szCs w:val="23"/>
        </w:rPr>
        <w:t>généraux</w:t>
      </w:r>
      <w:proofErr w:type="spellEnd"/>
      <w:r w:rsidRPr="00097E44">
        <w:rPr>
          <w:rFonts w:ascii="Times New Roman" w:hAnsi="Times New Roman" w:cs="Times New Roman"/>
          <w:sz w:val="23"/>
          <w:szCs w:val="23"/>
        </w:rPr>
        <w:t xml:space="preserve"> du droit ou à l’</w:t>
      </w:r>
      <w:proofErr w:type="spellStart"/>
      <w:r w:rsidRPr="00097E44">
        <w:rPr>
          <w:rFonts w:ascii="Times New Roman" w:hAnsi="Times New Roman" w:cs="Times New Roman"/>
          <w:sz w:val="23"/>
          <w:szCs w:val="23"/>
        </w:rPr>
        <w:t>équite</w:t>
      </w:r>
      <w:proofErr w:type="spellEnd"/>
      <w:r w:rsidRPr="00097E44">
        <w:rPr>
          <w:rFonts w:ascii="Times New Roman" w:hAnsi="Times New Roman" w:cs="Times New Roman"/>
          <w:sz w:val="23"/>
          <w:szCs w:val="23"/>
        </w:rPr>
        <w:t xml:space="preserve">́. (...) Lors donc que l’on a recueilli et commenté les </w:t>
      </w:r>
      <w:proofErr w:type="spellStart"/>
      <w:r w:rsidRPr="00097E44">
        <w:rPr>
          <w:rFonts w:ascii="Times New Roman" w:hAnsi="Times New Roman" w:cs="Times New Roman"/>
          <w:sz w:val="23"/>
          <w:szCs w:val="23"/>
        </w:rPr>
        <w:t>règles</w:t>
      </w:r>
      <w:proofErr w:type="spellEnd"/>
      <w:r w:rsidRPr="00097E44">
        <w:rPr>
          <w:rFonts w:ascii="Times New Roman" w:hAnsi="Times New Roman" w:cs="Times New Roman"/>
          <w:sz w:val="23"/>
          <w:szCs w:val="23"/>
        </w:rPr>
        <w:t xml:space="preserve"> de droit peu nombreuses et </w:t>
      </w:r>
      <w:proofErr w:type="spellStart"/>
      <w:r w:rsidRPr="00097E44">
        <w:rPr>
          <w:rFonts w:ascii="Times New Roman" w:hAnsi="Times New Roman" w:cs="Times New Roman"/>
          <w:sz w:val="23"/>
          <w:szCs w:val="23"/>
        </w:rPr>
        <w:t>généralement</w:t>
      </w:r>
      <w:proofErr w:type="spellEnd"/>
      <w:r w:rsidRPr="00097E44">
        <w:rPr>
          <w:rFonts w:ascii="Times New Roman" w:hAnsi="Times New Roman" w:cs="Times New Roman"/>
          <w:sz w:val="23"/>
          <w:szCs w:val="23"/>
        </w:rPr>
        <w:t xml:space="preserve"> </w:t>
      </w:r>
      <w:proofErr w:type="spellStart"/>
      <w:r w:rsidRPr="00097E44">
        <w:rPr>
          <w:rFonts w:ascii="Times New Roman" w:hAnsi="Times New Roman" w:cs="Times New Roman"/>
          <w:sz w:val="23"/>
          <w:szCs w:val="23"/>
        </w:rPr>
        <w:t>très</w:t>
      </w:r>
      <w:proofErr w:type="spellEnd"/>
      <w:r w:rsidRPr="00097E44">
        <w:rPr>
          <w:rFonts w:ascii="Times New Roman" w:hAnsi="Times New Roman" w:cs="Times New Roman"/>
          <w:sz w:val="23"/>
          <w:szCs w:val="23"/>
        </w:rPr>
        <w:t xml:space="preserve"> concises, qui ne font que jalonner le vaste domaine du contentieux administratif, il faut s’y orienter à l’aide de la jurisprudence, chercher en elle les </w:t>
      </w:r>
      <w:proofErr w:type="spellStart"/>
      <w:r w:rsidRPr="00097E44">
        <w:rPr>
          <w:rFonts w:ascii="Times New Roman" w:hAnsi="Times New Roman" w:cs="Times New Roman"/>
          <w:sz w:val="23"/>
          <w:szCs w:val="23"/>
        </w:rPr>
        <w:t>éléments</w:t>
      </w:r>
      <w:proofErr w:type="spellEnd"/>
      <w:r w:rsidRPr="00097E44">
        <w:rPr>
          <w:rFonts w:ascii="Times New Roman" w:hAnsi="Times New Roman" w:cs="Times New Roman"/>
          <w:sz w:val="23"/>
          <w:szCs w:val="23"/>
        </w:rPr>
        <w:t xml:space="preserve"> des solutions juridiques et </w:t>
      </w:r>
      <w:proofErr w:type="spellStart"/>
      <w:r w:rsidRPr="00097E44">
        <w:rPr>
          <w:rFonts w:ascii="Times New Roman" w:hAnsi="Times New Roman" w:cs="Times New Roman"/>
          <w:sz w:val="23"/>
          <w:szCs w:val="23"/>
        </w:rPr>
        <w:t>compléter</w:t>
      </w:r>
      <w:proofErr w:type="spellEnd"/>
      <w:r w:rsidRPr="00097E44">
        <w:rPr>
          <w:rFonts w:ascii="Times New Roman" w:hAnsi="Times New Roman" w:cs="Times New Roman"/>
          <w:sz w:val="23"/>
          <w:szCs w:val="23"/>
        </w:rPr>
        <w:t xml:space="preserve"> ce travail d’analyse par une </w:t>
      </w:r>
      <w:proofErr w:type="spellStart"/>
      <w:r w:rsidRPr="00097E44">
        <w:rPr>
          <w:rFonts w:ascii="Times New Roman" w:hAnsi="Times New Roman" w:cs="Times New Roman"/>
          <w:sz w:val="23"/>
          <w:szCs w:val="23"/>
        </w:rPr>
        <w:t>synthèse</w:t>
      </w:r>
      <w:proofErr w:type="spellEnd"/>
      <w:r w:rsidRPr="00097E44">
        <w:rPr>
          <w:rFonts w:ascii="Times New Roman" w:hAnsi="Times New Roman" w:cs="Times New Roman"/>
          <w:sz w:val="23"/>
          <w:szCs w:val="23"/>
        </w:rPr>
        <w:t xml:space="preserve"> qui condense et </w:t>
      </w:r>
      <w:proofErr w:type="spellStart"/>
      <w:r w:rsidRPr="00097E44">
        <w:rPr>
          <w:rFonts w:ascii="Times New Roman" w:hAnsi="Times New Roman" w:cs="Times New Roman"/>
          <w:sz w:val="23"/>
          <w:szCs w:val="23"/>
        </w:rPr>
        <w:t>précise</w:t>
      </w:r>
      <w:proofErr w:type="spellEnd"/>
      <w:r w:rsidRPr="00097E44">
        <w:rPr>
          <w:rFonts w:ascii="Times New Roman" w:hAnsi="Times New Roman" w:cs="Times New Roman"/>
          <w:sz w:val="23"/>
          <w:szCs w:val="23"/>
        </w:rPr>
        <w:t xml:space="preserve"> la doctrine. (...) Telle est la </w:t>
      </w:r>
      <w:proofErr w:type="spellStart"/>
      <w:r w:rsidRPr="00097E44">
        <w:rPr>
          <w:rFonts w:ascii="Times New Roman" w:hAnsi="Times New Roman" w:cs="Times New Roman"/>
          <w:sz w:val="23"/>
          <w:szCs w:val="23"/>
        </w:rPr>
        <w:t>méthode</w:t>
      </w:r>
      <w:proofErr w:type="spellEnd"/>
      <w:r w:rsidRPr="00097E44">
        <w:rPr>
          <w:rFonts w:ascii="Times New Roman" w:hAnsi="Times New Roman" w:cs="Times New Roman"/>
          <w:sz w:val="23"/>
          <w:szCs w:val="23"/>
        </w:rPr>
        <w:t xml:space="preserve"> qui s’impose, pour expliquer les principes du contentieux administratif et de leur application aux principales branches de l’administration. Je dis </w:t>
      </w:r>
      <w:proofErr w:type="spellStart"/>
      <w:r w:rsidRPr="00097E44">
        <w:rPr>
          <w:rFonts w:ascii="Times New Roman" w:hAnsi="Times New Roman" w:cs="Times New Roman"/>
          <w:sz w:val="23"/>
          <w:szCs w:val="23"/>
        </w:rPr>
        <w:t>a</w:t>
      </w:r>
      <w:proofErr w:type="spellEnd"/>
      <w:r w:rsidRPr="00097E44">
        <w:rPr>
          <w:rFonts w:ascii="Times New Roman" w:hAnsi="Times New Roman" w:cs="Times New Roman"/>
          <w:sz w:val="23"/>
          <w:szCs w:val="23"/>
        </w:rPr>
        <w:t xml:space="preserve">̀ dessein “les principes”. C’est </w:t>
      </w:r>
      <w:proofErr w:type="spellStart"/>
      <w:r w:rsidRPr="00097E44">
        <w:rPr>
          <w:rFonts w:ascii="Times New Roman" w:hAnsi="Times New Roman" w:cs="Times New Roman"/>
          <w:sz w:val="23"/>
          <w:szCs w:val="23"/>
        </w:rPr>
        <w:t>a</w:t>
      </w:r>
      <w:proofErr w:type="spellEnd"/>
      <w:r w:rsidRPr="00097E44">
        <w:rPr>
          <w:rFonts w:ascii="Times New Roman" w:hAnsi="Times New Roman" w:cs="Times New Roman"/>
          <w:sz w:val="23"/>
          <w:szCs w:val="23"/>
        </w:rPr>
        <w:t xml:space="preserve">̀ tort, en effet, que la jurisprudence administrative est quelquefois </w:t>
      </w:r>
      <w:proofErr w:type="spellStart"/>
      <w:r w:rsidRPr="00097E44">
        <w:rPr>
          <w:rFonts w:ascii="Times New Roman" w:hAnsi="Times New Roman" w:cs="Times New Roman"/>
          <w:sz w:val="23"/>
          <w:szCs w:val="23"/>
        </w:rPr>
        <w:t>représentée</w:t>
      </w:r>
      <w:proofErr w:type="spellEnd"/>
      <w:r w:rsidRPr="00097E44">
        <w:rPr>
          <w:rFonts w:ascii="Times New Roman" w:hAnsi="Times New Roman" w:cs="Times New Roman"/>
          <w:sz w:val="23"/>
          <w:szCs w:val="23"/>
        </w:rPr>
        <w:t>, faute d’</w:t>
      </w:r>
      <w:proofErr w:type="spellStart"/>
      <w:r w:rsidRPr="00097E44">
        <w:rPr>
          <w:rFonts w:ascii="Times New Roman" w:hAnsi="Times New Roman" w:cs="Times New Roman"/>
          <w:sz w:val="23"/>
          <w:szCs w:val="23"/>
        </w:rPr>
        <w:t>études</w:t>
      </w:r>
      <w:proofErr w:type="spellEnd"/>
      <w:r w:rsidRPr="00097E44">
        <w:rPr>
          <w:rFonts w:ascii="Times New Roman" w:hAnsi="Times New Roman" w:cs="Times New Roman"/>
          <w:sz w:val="23"/>
          <w:szCs w:val="23"/>
        </w:rPr>
        <w:t xml:space="preserve"> assez approfondies, comme un assemblage de </w:t>
      </w:r>
      <w:proofErr w:type="spellStart"/>
      <w:r w:rsidRPr="00097E44">
        <w:rPr>
          <w:rFonts w:ascii="Times New Roman" w:hAnsi="Times New Roman" w:cs="Times New Roman"/>
          <w:sz w:val="23"/>
          <w:szCs w:val="23"/>
        </w:rPr>
        <w:t>décisions</w:t>
      </w:r>
      <w:proofErr w:type="spellEnd"/>
      <w:r w:rsidRPr="00097E44">
        <w:rPr>
          <w:rFonts w:ascii="Times New Roman" w:hAnsi="Times New Roman" w:cs="Times New Roman"/>
          <w:sz w:val="23"/>
          <w:szCs w:val="23"/>
        </w:rPr>
        <w:t xml:space="preserve"> </w:t>
      </w:r>
      <w:proofErr w:type="spellStart"/>
      <w:r w:rsidRPr="00097E44">
        <w:rPr>
          <w:rFonts w:ascii="Times New Roman" w:hAnsi="Times New Roman" w:cs="Times New Roman"/>
          <w:sz w:val="23"/>
          <w:szCs w:val="23"/>
        </w:rPr>
        <w:t>particulières</w:t>
      </w:r>
      <w:proofErr w:type="spellEnd"/>
      <w:r w:rsidRPr="00097E44">
        <w:rPr>
          <w:rFonts w:ascii="Times New Roman" w:hAnsi="Times New Roman" w:cs="Times New Roman"/>
          <w:sz w:val="23"/>
          <w:szCs w:val="23"/>
        </w:rPr>
        <w:t xml:space="preserve"> dont on ne saurait </w:t>
      </w:r>
      <w:proofErr w:type="spellStart"/>
      <w:r w:rsidRPr="00097E44">
        <w:rPr>
          <w:rFonts w:ascii="Times New Roman" w:hAnsi="Times New Roman" w:cs="Times New Roman"/>
          <w:sz w:val="23"/>
          <w:szCs w:val="23"/>
        </w:rPr>
        <w:t>dégager</w:t>
      </w:r>
      <w:proofErr w:type="spellEnd"/>
      <w:r w:rsidRPr="00097E44">
        <w:rPr>
          <w:rFonts w:ascii="Times New Roman" w:hAnsi="Times New Roman" w:cs="Times New Roman"/>
          <w:sz w:val="23"/>
          <w:szCs w:val="23"/>
        </w:rPr>
        <w:t xml:space="preserve"> des doctrines </w:t>
      </w:r>
      <w:proofErr w:type="spellStart"/>
      <w:r w:rsidRPr="00097E44">
        <w:rPr>
          <w:rFonts w:ascii="Times New Roman" w:hAnsi="Times New Roman" w:cs="Times New Roman"/>
          <w:sz w:val="23"/>
          <w:szCs w:val="23"/>
        </w:rPr>
        <w:t>générales</w:t>
      </w:r>
      <w:proofErr w:type="spellEnd"/>
      <w:r w:rsidRPr="00097E44">
        <w:rPr>
          <w:rFonts w:ascii="Times New Roman" w:hAnsi="Times New Roman" w:cs="Times New Roman"/>
          <w:sz w:val="23"/>
          <w:szCs w:val="23"/>
        </w:rPr>
        <w:t>. Il est vrai que le Conseil d’</w:t>
      </w:r>
      <w:proofErr w:type="spellStart"/>
      <w:r w:rsidRPr="00097E44">
        <w:rPr>
          <w:rFonts w:ascii="Times New Roman" w:hAnsi="Times New Roman" w:cs="Times New Roman"/>
          <w:sz w:val="23"/>
          <w:szCs w:val="23"/>
        </w:rPr>
        <w:t>État</w:t>
      </w:r>
      <w:proofErr w:type="spellEnd"/>
      <w:r w:rsidRPr="00097E44">
        <w:rPr>
          <w:rFonts w:ascii="Times New Roman" w:hAnsi="Times New Roman" w:cs="Times New Roman"/>
          <w:sz w:val="23"/>
          <w:szCs w:val="23"/>
        </w:rPr>
        <w:t xml:space="preserve"> (...) n’a pas l’habitude d’exposer, dans ses </w:t>
      </w:r>
      <w:proofErr w:type="spellStart"/>
      <w:r w:rsidRPr="00097E44">
        <w:rPr>
          <w:rFonts w:ascii="Times New Roman" w:hAnsi="Times New Roman" w:cs="Times New Roman"/>
          <w:sz w:val="23"/>
          <w:szCs w:val="23"/>
        </w:rPr>
        <w:t>arrêts</w:t>
      </w:r>
      <w:proofErr w:type="spellEnd"/>
      <w:r w:rsidRPr="00097E44">
        <w:rPr>
          <w:rFonts w:ascii="Times New Roman" w:hAnsi="Times New Roman" w:cs="Times New Roman"/>
          <w:sz w:val="23"/>
          <w:szCs w:val="23"/>
        </w:rPr>
        <w:t xml:space="preserve">, toutes les </w:t>
      </w:r>
      <w:proofErr w:type="spellStart"/>
      <w:r w:rsidRPr="00097E44">
        <w:rPr>
          <w:rFonts w:ascii="Times New Roman" w:hAnsi="Times New Roman" w:cs="Times New Roman"/>
          <w:sz w:val="23"/>
          <w:szCs w:val="23"/>
        </w:rPr>
        <w:t>déductions</w:t>
      </w:r>
      <w:proofErr w:type="spellEnd"/>
      <w:r w:rsidRPr="00097E44">
        <w:rPr>
          <w:rFonts w:ascii="Times New Roman" w:hAnsi="Times New Roman" w:cs="Times New Roman"/>
          <w:sz w:val="23"/>
          <w:szCs w:val="23"/>
        </w:rPr>
        <w:t xml:space="preserve"> juridiques qui fondent ses </w:t>
      </w:r>
      <w:proofErr w:type="spellStart"/>
      <w:r w:rsidRPr="00097E44">
        <w:rPr>
          <w:rFonts w:ascii="Times New Roman" w:hAnsi="Times New Roman" w:cs="Times New Roman"/>
          <w:sz w:val="23"/>
          <w:szCs w:val="23"/>
        </w:rPr>
        <w:t>décisions</w:t>
      </w:r>
      <w:proofErr w:type="spellEnd"/>
      <w:r w:rsidRPr="00097E44">
        <w:rPr>
          <w:rFonts w:ascii="Times New Roman" w:hAnsi="Times New Roman" w:cs="Times New Roman"/>
          <w:sz w:val="23"/>
          <w:szCs w:val="23"/>
        </w:rPr>
        <w:t xml:space="preserve">; mais ces </w:t>
      </w:r>
      <w:proofErr w:type="spellStart"/>
      <w:r w:rsidRPr="00097E44">
        <w:rPr>
          <w:rFonts w:ascii="Times New Roman" w:hAnsi="Times New Roman" w:cs="Times New Roman"/>
          <w:sz w:val="23"/>
          <w:szCs w:val="23"/>
        </w:rPr>
        <w:t>déductions</w:t>
      </w:r>
      <w:proofErr w:type="spellEnd"/>
      <w:r w:rsidRPr="00097E44">
        <w:rPr>
          <w:rFonts w:ascii="Times New Roman" w:hAnsi="Times New Roman" w:cs="Times New Roman"/>
          <w:sz w:val="23"/>
          <w:szCs w:val="23"/>
        </w:rPr>
        <w:t xml:space="preserve"> n’en existent </w:t>
      </w:r>
      <w:r w:rsidRPr="00097E44">
        <w:rPr>
          <w:rFonts w:ascii="Times New Roman" w:hAnsi="Times New Roman" w:cs="Times New Roman"/>
          <w:sz w:val="23"/>
          <w:szCs w:val="23"/>
        </w:rPr>
        <w:lastRenderedPageBreak/>
        <w:t xml:space="preserve">pas moins; elles sont d’autant moins changeantes qu’elles se sont toujours </w:t>
      </w:r>
      <w:proofErr w:type="spellStart"/>
      <w:r w:rsidRPr="00097E44">
        <w:rPr>
          <w:rFonts w:ascii="Times New Roman" w:hAnsi="Times New Roman" w:cs="Times New Roman"/>
          <w:sz w:val="23"/>
          <w:szCs w:val="23"/>
        </w:rPr>
        <w:t>inspirées</w:t>
      </w:r>
      <w:proofErr w:type="spellEnd"/>
      <w:r w:rsidRPr="00097E44">
        <w:rPr>
          <w:rFonts w:ascii="Times New Roman" w:hAnsi="Times New Roman" w:cs="Times New Roman"/>
          <w:sz w:val="23"/>
          <w:szCs w:val="23"/>
        </w:rPr>
        <w:t xml:space="preserve"> d’un grand respect des </w:t>
      </w:r>
      <w:proofErr w:type="spellStart"/>
      <w:r w:rsidRPr="00097E44">
        <w:rPr>
          <w:rFonts w:ascii="Times New Roman" w:hAnsi="Times New Roman" w:cs="Times New Roman"/>
          <w:sz w:val="23"/>
          <w:szCs w:val="23"/>
        </w:rPr>
        <w:t>précédents</w:t>
      </w:r>
      <w:proofErr w:type="spellEnd"/>
      <w:r w:rsidRPr="00097E44">
        <w:rPr>
          <w:rFonts w:ascii="Times New Roman" w:hAnsi="Times New Roman" w:cs="Times New Roman"/>
          <w:sz w:val="23"/>
          <w:szCs w:val="23"/>
        </w:rPr>
        <w:t xml:space="preserve"> et qu’elles ont pour base, lorsque les textes font </w:t>
      </w:r>
      <w:proofErr w:type="spellStart"/>
      <w:r w:rsidRPr="00097E44">
        <w:rPr>
          <w:rFonts w:ascii="Times New Roman" w:hAnsi="Times New Roman" w:cs="Times New Roman"/>
          <w:sz w:val="23"/>
          <w:szCs w:val="23"/>
        </w:rPr>
        <w:t>défaut</w:t>
      </w:r>
      <w:proofErr w:type="spellEnd"/>
      <w:r w:rsidRPr="00097E44">
        <w:rPr>
          <w:rFonts w:ascii="Times New Roman" w:hAnsi="Times New Roman" w:cs="Times New Roman"/>
          <w:sz w:val="23"/>
          <w:szCs w:val="23"/>
        </w:rPr>
        <w:t xml:space="preserve">, les principes traditionnels, </w:t>
      </w:r>
      <w:proofErr w:type="spellStart"/>
      <w:r w:rsidRPr="00097E44">
        <w:rPr>
          <w:rFonts w:ascii="Times New Roman" w:hAnsi="Times New Roman" w:cs="Times New Roman"/>
          <w:sz w:val="23"/>
          <w:szCs w:val="23"/>
        </w:rPr>
        <w:t>écrits</w:t>
      </w:r>
      <w:proofErr w:type="spellEnd"/>
      <w:r w:rsidRPr="00097E44">
        <w:rPr>
          <w:rFonts w:ascii="Times New Roman" w:hAnsi="Times New Roman" w:cs="Times New Roman"/>
          <w:sz w:val="23"/>
          <w:szCs w:val="23"/>
        </w:rPr>
        <w:t xml:space="preserve"> ou non </w:t>
      </w:r>
      <w:proofErr w:type="spellStart"/>
      <w:r w:rsidRPr="00097E44">
        <w:rPr>
          <w:rFonts w:ascii="Times New Roman" w:hAnsi="Times New Roman" w:cs="Times New Roman"/>
          <w:sz w:val="23"/>
          <w:szCs w:val="23"/>
        </w:rPr>
        <w:t>écrits</w:t>
      </w:r>
      <w:proofErr w:type="spellEnd"/>
      <w:r w:rsidRPr="00097E44">
        <w:rPr>
          <w:rFonts w:ascii="Times New Roman" w:hAnsi="Times New Roman" w:cs="Times New Roman"/>
          <w:sz w:val="23"/>
          <w:szCs w:val="23"/>
        </w:rPr>
        <w:t xml:space="preserve">, de notre droit public et administratif. </w:t>
      </w:r>
    </w:p>
    <w:p w14:paraId="5390FDCE" w14:textId="03B8E262" w:rsidR="00861D7D" w:rsidRPr="00861D7D" w:rsidRDefault="00097E44" w:rsidP="00861D7D">
      <w:pPr>
        <w:pBdr>
          <w:top w:val="single" w:sz="4" w:space="1" w:color="auto"/>
          <w:left w:val="single" w:sz="4" w:space="4" w:color="auto"/>
          <w:bottom w:val="single" w:sz="4" w:space="1" w:color="auto"/>
          <w:right w:val="single" w:sz="4" w:space="4" w:color="auto"/>
        </w:pBdr>
        <w:jc w:val="center"/>
        <w:rPr>
          <w:rFonts w:ascii="Times New Roman" w:hAnsi="Times New Roman" w:cs="Times New Roman"/>
          <w:b/>
        </w:rPr>
      </w:pPr>
      <w:r w:rsidRPr="00861D7D">
        <w:rPr>
          <w:rFonts w:ascii="Times New Roman" w:hAnsi="Times New Roman" w:cs="Times New Roman"/>
          <w:b/>
        </w:rPr>
        <w:t>Document n° 1</w:t>
      </w:r>
      <w:r w:rsidR="00324C83">
        <w:rPr>
          <w:rFonts w:ascii="Times New Roman" w:hAnsi="Times New Roman" w:cs="Times New Roman"/>
          <w:b/>
        </w:rPr>
        <w:t>6</w:t>
      </w:r>
      <w:r w:rsidRPr="00861D7D">
        <w:rPr>
          <w:rFonts w:ascii="Times New Roman" w:hAnsi="Times New Roman" w:cs="Times New Roman"/>
          <w:b/>
        </w:rPr>
        <w:t xml:space="preserve"> : J. Rivero, « Sur la </w:t>
      </w:r>
      <w:proofErr w:type="spellStart"/>
      <w:r w:rsidRPr="00861D7D">
        <w:rPr>
          <w:rFonts w:ascii="Times New Roman" w:hAnsi="Times New Roman" w:cs="Times New Roman"/>
          <w:b/>
        </w:rPr>
        <w:t>rétroactivite</w:t>
      </w:r>
      <w:proofErr w:type="spellEnd"/>
      <w:r w:rsidRPr="00861D7D">
        <w:rPr>
          <w:rFonts w:ascii="Times New Roman" w:hAnsi="Times New Roman" w:cs="Times New Roman"/>
          <w:b/>
        </w:rPr>
        <w:t xml:space="preserve">́ de la </w:t>
      </w:r>
      <w:proofErr w:type="spellStart"/>
      <w:r w:rsidRPr="00861D7D">
        <w:rPr>
          <w:rFonts w:ascii="Times New Roman" w:hAnsi="Times New Roman" w:cs="Times New Roman"/>
          <w:b/>
        </w:rPr>
        <w:t>règle</w:t>
      </w:r>
      <w:proofErr w:type="spellEnd"/>
      <w:r w:rsidRPr="00861D7D">
        <w:rPr>
          <w:rFonts w:ascii="Times New Roman" w:hAnsi="Times New Roman" w:cs="Times New Roman"/>
          <w:b/>
        </w:rPr>
        <w:t xml:space="preserve"> jurisprudentielle », </w:t>
      </w:r>
      <w:r w:rsidRPr="00861D7D">
        <w:rPr>
          <w:rFonts w:ascii="Times New Roman" w:hAnsi="Times New Roman" w:cs="Times New Roman"/>
          <w:b/>
          <w:i/>
          <w:iCs/>
        </w:rPr>
        <w:t>AJDA</w:t>
      </w:r>
      <w:r w:rsidRPr="00861D7D">
        <w:rPr>
          <w:rFonts w:ascii="Times New Roman" w:hAnsi="Times New Roman" w:cs="Times New Roman"/>
          <w:b/>
        </w:rPr>
        <w:t>, 1968, p. 15.</w:t>
      </w:r>
    </w:p>
    <w:p w14:paraId="7C65B454" w14:textId="77777777" w:rsidR="00097E44" w:rsidRDefault="00097E44" w:rsidP="00097E44">
      <w:pPr>
        <w:rPr>
          <w:rFonts w:ascii="Times New Roman" w:hAnsi="Times New Roman" w:cs="Times New Roman"/>
        </w:rPr>
      </w:pPr>
    </w:p>
    <w:p w14:paraId="64C3FB51" w14:textId="77777777" w:rsidR="00097E44" w:rsidRPr="00097E44" w:rsidRDefault="00097E44" w:rsidP="00097E44">
      <w:pPr>
        <w:jc w:val="both"/>
        <w:rPr>
          <w:rFonts w:ascii="Times New Roman" w:hAnsi="Times New Roman" w:cs="Times New Roman"/>
          <w:color w:val="000000"/>
          <w:sz w:val="23"/>
          <w:szCs w:val="23"/>
        </w:rPr>
      </w:pPr>
      <w:r w:rsidRPr="00097E44">
        <w:rPr>
          <w:rFonts w:ascii="Times New Roman" w:hAnsi="Times New Roman" w:cs="Times New Roman"/>
          <w:color w:val="000000"/>
          <w:sz w:val="23"/>
          <w:szCs w:val="23"/>
        </w:rPr>
        <w:t>« L’</w:t>
      </w:r>
      <w:proofErr w:type="spellStart"/>
      <w:r w:rsidRPr="00097E44">
        <w:rPr>
          <w:rFonts w:ascii="Times New Roman" w:hAnsi="Times New Roman" w:cs="Times New Roman"/>
          <w:color w:val="000000"/>
          <w:sz w:val="23"/>
          <w:szCs w:val="23"/>
        </w:rPr>
        <w:t>arrêt</w:t>
      </w:r>
      <w:proofErr w:type="spellEnd"/>
      <w:r w:rsidRPr="00097E44">
        <w:rPr>
          <w:rFonts w:ascii="Times New Roman" w:hAnsi="Times New Roman" w:cs="Times New Roman"/>
          <w:color w:val="000000"/>
          <w:sz w:val="23"/>
          <w:szCs w:val="23"/>
        </w:rPr>
        <w:t xml:space="preserve"> de </w:t>
      </w:r>
      <w:proofErr w:type="spellStart"/>
      <w:r w:rsidRPr="00097E44">
        <w:rPr>
          <w:rFonts w:ascii="Times New Roman" w:hAnsi="Times New Roman" w:cs="Times New Roman"/>
          <w:color w:val="000000"/>
          <w:sz w:val="23"/>
          <w:szCs w:val="23"/>
        </w:rPr>
        <w:t>règlement</w:t>
      </w:r>
      <w:proofErr w:type="spellEnd"/>
      <w:r w:rsidRPr="00097E44">
        <w:rPr>
          <w:rFonts w:ascii="Times New Roman" w:hAnsi="Times New Roman" w:cs="Times New Roman"/>
          <w:color w:val="000000"/>
          <w:sz w:val="23"/>
          <w:szCs w:val="23"/>
        </w:rPr>
        <w:t xml:space="preserve"> n’ayant pas cours dans notre droit, il n’y a pour le juge qu’une technique de formulation de la </w:t>
      </w:r>
      <w:proofErr w:type="spellStart"/>
      <w:r w:rsidRPr="00097E44">
        <w:rPr>
          <w:rFonts w:ascii="Times New Roman" w:hAnsi="Times New Roman" w:cs="Times New Roman"/>
          <w:color w:val="000000"/>
          <w:sz w:val="23"/>
          <w:szCs w:val="23"/>
        </w:rPr>
        <w:t>règle</w:t>
      </w:r>
      <w:proofErr w:type="spellEnd"/>
      <w:r w:rsidRPr="00097E44">
        <w:rPr>
          <w:rFonts w:ascii="Times New Roman" w:hAnsi="Times New Roman" w:cs="Times New Roman"/>
          <w:color w:val="000000"/>
          <w:sz w:val="23"/>
          <w:szCs w:val="23"/>
        </w:rPr>
        <w:t xml:space="preserve"> de droit : il </w:t>
      </w:r>
      <w:proofErr w:type="spellStart"/>
      <w:r w:rsidRPr="00097E44">
        <w:rPr>
          <w:rFonts w:ascii="Times New Roman" w:hAnsi="Times New Roman" w:cs="Times New Roman"/>
          <w:color w:val="000000"/>
          <w:sz w:val="23"/>
          <w:szCs w:val="23"/>
        </w:rPr>
        <w:t>énonce</w:t>
      </w:r>
      <w:proofErr w:type="spellEnd"/>
      <w:r w:rsidRPr="00097E44">
        <w:rPr>
          <w:rFonts w:ascii="Times New Roman" w:hAnsi="Times New Roman" w:cs="Times New Roman"/>
          <w:color w:val="000000"/>
          <w:sz w:val="23"/>
          <w:szCs w:val="23"/>
        </w:rPr>
        <w:t xml:space="preserve">, dans les </w:t>
      </w:r>
      <w:proofErr w:type="spellStart"/>
      <w:r w:rsidRPr="00097E44">
        <w:rPr>
          <w:rFonts w:ascii="Times New Roman" w:hAnsi="Times New Roman" w:cs="Times New Roman"/>
          <w:color w:val="000000"/>
          <w:sz w:val="23"/>
          <w:szCs w:val="23"/>
        </w:rPr>
        <w:t>considérants</w:t>
      </w:r>
      <w:proofErr w:type="spellEnd"/>
      <w:r w:rsidRPr="00097E44">
        <w:rPr>
          <w:rFonts w:ascii="Times New Roman" w:hAnsi="Times New Roman" w:cs="Times New Roman"/>
          <w:color w:val="000000"/>
          <w:sz w:val="23"/>
          <w:szCs w:val="23"/>
        </w:rPr>
        <w:t xml:space="preserve">, de </w:t>
      </w:r>
      <w:proofErr w:type="spellStart"/>
      <w:r w:rsidRPr="00097E44">
        <w:rPr>
          <w:rFonts w:ascii="Times New Roman" w:hAnsi="Times New Roman" w:cs="Times New Roman"/>
          <w:color w:val="000000"/>
          <w:sz w:val="23"/>
          <w:szCs w:val="23"/>
        </w:rPr>
        <w:t>façon</w:t>
      </w:r>
      <w:proofErr w:type="spellEnd"/>
      <w:r w:rsidRPr="00097E44">
        <w:rPr>
          <w:rFonts w:ascii="Times New Roman" w:hAnsi="Times New Roman" w:cs="Times New Roman"/>
          <w:color w:val="000000"/>
          <w:sz w:val="23"/>
          <w:szCs w:val="23"/>
        </w:rPr>
        <w:t xml:space="preserve"> plus ou moins explicite, la formule </w:t>
      </w:r>
      <w:proofErr w:type="spellStart"/>
      <w:r w:rsidRPr="00097E44">
        <w:rPr>
          <w:rFonts w:ascii="Times New Roman" w:hAnsi="Times New Roman" w:cs="Times New Roman"/>
          <w:color w:val="000000"/>
          <w:sz w:val="23"/>
          <w:szCs w:val="23"/>
        </w:rPr>
        <w:t>générale</w:t>
      </w:r>
      <w:proofErr w:type="spellEnd"/>
      <w:r w:rsidRPr="00097E44">
        <w:rPr>
          <w:rFonts w:ascii="Times New Roman" w:hAnsi="Times New Roman" w:cs="Times New Roman"/>
          <w:color w:val="000000"/>
          <w:sz w:val="23"/>
          <w:szCs w:val="23"/>
        </w:rPr>
        <w:t xml:space="preserve"> dont il va </w:t>
      </w:r>
      <w:proofErr w:type="spellStart"/>
      <w:r w:rsidRPr="00097E44">
        <w:rPr>
          <w:rFonts w:ascii="Times New Roman" w:hAnsi="Times New Roman" w:cs="Times New Roman"/>
          <w:color w:val="000000"/>
          <w:sz w:val="23"/>
          <w:szCs w:val="23"/>
        </w:rPr>
        <w:t>déduire</w:t>
      </w:r>
      <w:proofErr w:type="spellEnd"/>
      <w:r w:rsidRPr="00097E44">
        <w:rPr>
          <w:rFonts w:ascii="Times New Roman" w:hAnsi="Times New Roman" w:cs="Times New Roman"/>
          <w:color w:val="000000"/>
          <w:sz w:val="23"/>
          <w:szCs w:val="23"/>
        </w:rPr>
        <w:t xml:space="preserve"> la solution du cas particulier qui lui a </w:t>
      </w:r>
      <w:proofErr w:type="spellStart"/>
      <w:r w:rsidRPr="00097E44">
        <w:rPr>
          <w:rFonts w:ascii="Times New Roman" w:hAnsi="Times New Roman" w:cs="Times New Roman"/>
          <w:color w:val="000000"/>
          <w:sz w:val="23"/>
          <w:szCs w:val="23"/>
        </w:rPr>
        <w:t>éte</w:t>
      </w:r>
      <w:proofErr w:type="spellEnd"/>
      <w:r w:rsidRPr="00097E44">
        <w:rPr>
          <w:rFonts w:ascii="Times New Roman" w:hAnsi="Times New Roman" w:cs="Times New Roman"/>
          <w:color w:val="000000"/>
          <w:sz w:val="23"/>
          <w:szCs w:val="23"/>
        </w:rPr>
        <w:t xml:space="preserve">́ soumis. Il en </w:t>
      </w:r>
      <w:proofErr w:type="spellStart"/>
      <w:r w:rsidRPr="00097E44">
        <w:rPr>
          <w:rFonts w:ascii="Times New Roman" w:hAnsi="Times New Roman" w:cs="Times New Roman"/>
          <w:color w:val="000000"/>
          <w:sz w:val="23"/>
          <w:szCs w:val="23"/>
        </w:rPr>
        <w:t>résulte</w:t>
      </w:r>
      <w:proofErr w:type="spellEnd"/>
      <w:r w:rsidRPr="00097E44">
        <w:rPr>
          <w:rFonts w:ascii="Times New Roman" w:hAnsi="Times New Roman" w:cs="Times New Roman"/>
          <w:color w:val="000000"/>
          <w:sz w:val="23"/>
          <w:szCs w:val="23"/>
        </w:rPr>
        <w:t xml:space="preserve"> </w:t>
      </w:r>
      <w:proofErr w:type="spellStart"/>
      <w:r w:rsidRPr="00097E44">
        <w:rPr>
          <w:rFonts w:ascii="Times New Roman" w:hAnsi="Times New Roman" w:cs="Times New Roman"/>
          <w:color w:val="000000"/>
          <w:sz w:val="23"/>
          <w:szCs w:val="23"/>
        </w:rPr>
        <w:t>nécessairement</w:t>
      </w:r>
      <w:proofErr w:type="spellEnd"/>
      <w:r w:rsidRPr="00097E44">
        <w:rPr>
          <w:rFonts w:ascii="Times New Roman" w:hAnsi="Times New Roman" w:cs="Times New Roman"/>
          <w:color w:val="000000"/>
          <w:sz w:val="23"/>
          <w:szCs w:val="23"/>
        </w:rPr>
        <w:t xml:space="preserve"> que, dans la mesure où le juge </w:t>
      </w:r>
      <w:proofErr w:type="spellStart"/>
      <w:r w:rsidRPr="00097E44">
        <w:rPr>
          <w:rFonts w:ascii="Times New Roman" w:hAnsi="Times New Roman" w:cs="Times New Roman"/>
          <w:color w:val="000000"/>
          <w:sz w:val="23"/>
          <w:szCs w:val="23"/>
        </w:rPr>
        <w:t>procède</w:t>
      </w:r>
      <w:proofErr w:type="spellEnd"/>
      <w:r w:rsidRPr="00097E44">
        <w:rPr>
          <w:rFonts w:ascii="Times New Roman" w:hAnsi="Times New Roman" w:cs="Times New Roman"/>
          <w:color w:val="000000"/>
          <w:sz w:val="23"/>
          <w:szCs w:val="23"/>
        </w:rPr>
        <w:t xml:space="preserve"> ainsi, en vertu de son pouvoir normatif à une modification de la </w:t>
      </w:r>
      <w:proofErr w:type="spellStart"/>
      <w:r w:rsidRPr="00097E44">
        <w:rPr>
          <w:rFonts w:ascii="Times New Roman" w:hAnsi="Times New Roman" w:cs="Times New Roman"/>
          <w:color w:val="000000"/>
          <w:sz w:val="23"/>
          <w:szCs w:val="23"/>
        </w:rPr>
        <w:t>règle</w:t>
      </w:r>
      <w:proofErr w:type="spellEnd"/>
      <w:r w:rsidRPr="00097E44">
        <w:rPr>
          <w:rFonts w:ascii="Times New Roman" w:hAnsi="Times New Roman" w:cs="Times New Roman"/>
          <w:color w:val="000000"/>
          <w:sz w:val="23"/>
          <w:szCs w:val="23"/>
        </w:rPr>
        <w:t xml:space="preserve"> </w:t>
      </w:r>
      <w:proofErr w:type="spellStart"/>
      <w:r w:rsidRPr="00097E44">
        <w:rPr>
          <w:rFonts w:ascii="Times New Roman" w:hAnsi="Times New Roman" w:cs="Times New Roman"/>
          <w:color w:val="000000"/>
          <w:sz w:val="23"/>
          <w:szCs w:val="23"/>
        </w:rPr>
        <w:t>antérieure</w:t>
      </w:r>
      <w:proofErr w:type="spellEnd"/>
      <w:r w:rsidRPr="00097E44">
        <w:rPr>
          <w:rFonts w:ascii="Times New Roman" w:hAnsi="Times New Roman" w:cs="Times New Roman"/>
          <w:color w:val="000000"/>
          <w:sz w:val="23"/>
          <w:szCs w:val="23"/>
        </w:rPr>
        <w:t xml:space="preserve">, la </w:t>
      </w:r>
      <w:proofErr w:type="spellStart"/>
      <w:r w:rsidRPr="00097E44">
        <w:rPr>
          <w:rFonts w:ascii="Times New Roman" w:hAnsi="Times New Roman" w:cs="Times New Roman"/>
          <w:color w:val="000000"/>
          <w:sz w:val="23"/>
          <w:szCs w:val="23"/>
        </w:rPr>
        <w:t>règle</w:t>
      </w:r>
      <w:proofErr w:type="spellEnd"/>
      <w:r w:rsidRPr="00097E44">
        <w:rPr>
          <w:rFonts w:ascii="Times New Roman" w:hAnsi="Times New Roman" w:cs="Times New Roman"/>
          <w:color w:val="000000"/>
          <w:sz w:val="23"/>
          <w:szCs w:val="23"/>
        </w:rPr>
        <w:t xml:space="preserve"> nouvelle va produire effet, non à partir du jugement, dont le prononcé lui </w:t>
      </w:r>
      <w:proofErr w:type="spellStart"/>
      <w:r w:rsidRPr="00097E44">
        <w:rPr>
          <w:rFonts w:ascii="Times New Roman" w:hAnsi="Times New Roman" w:cs="Times New Roman"/>
          <w:color w:val="000000"/>
          <w:sz w:val="23"/>
          <w:szCs w:val="23"/>
        </w:rPr>
        <w:t>confère</w:t>
      </w:r>
      <w:proofErr w:type="spellEnd"/>
      <w:r w:rsidRPr="00097E44">
        <w:rPr>
          <w:rFonts w:ascii="Times New Roman" w:hAnsi="Times New Roman" w:cs="Times New Roman"/>
          <w:color w:val="000000"/>
          <w:sz w:val="23"/>
          <w:szCs w:val="23"/>
        </w:rPr>
        <w:t xml:space="preserve"> l’existence, mais à l’</w:t>
      </w:r>
      <w:proofErr w:type="spellStart"/>
      <w:r w:rsidRPr="00097E44">
        <w:rPr>
          <w:rFonts w:ascii="Times New Roman" w:hAnsi="Times New Roman" w:cs="Times New Roman"/>
          <w:color w:val="000000"/>
          <w:sz w:val="23"/>
          <w:szCs w:val="23"/>
        </w:rPr>
        <w:t>égard</w:t>
      </w:r>
      <w:proofErr w:type="spellEnd"/>
      <w:r w:rsidRPr="00097E44">
        <w:rPr>
          <w:rFonts w:ascii="Times New Roman" w:hAnsi="Times New Roman" w:cs="Times New Roman"/>
          <w:color w:val="000000"/>
          <w:sz w:val="23"/>
          <w:szCs w:val="23"/>
        </w:rPr>
        <w:t xml:space="preserve"> des faits ou des actes, sur lesquels il statue. Or, au moment </w:t>
      </w:r>
      <w:proofErr w:type="spellStart"/>
      <w:r w:rsidRPr="00097E44">
        <w:rPr>
          <w:rFonts w:ascii="Times New Roman" w:hAnsi="Times New Roman" w:cs="Times New Roman"/>
          <w:color w:val="000000"/>
          <w:sz w:val="23"/>
          <w:szCs w:val="23"/>
        </w:rPr>
        <w:t>ou</w:t>
      </w:r>
      <w:proofErr w:type="spellEnd"/>
      <w:r w:rsidRPr="00097E44">
        <w:rPr>
          <w:rFonts w:ascii="Times New Roman" w:hAnsi="Times New Roman" w:cs="Times New Roman"/>
          <w:color w:val="000000"/>
          <w:sz w:val="23"/>
          <w:szCs w:val="23"/>
        </w:rPr>
        <w:t xml:space="preserve">̀ le fait s’est </w:t>
      </w:r>
      <w:proofErr w:type="spellStart"/>
      <w:r w:rsidRPr="00097E44">
        <w:rPr>
          <w:rFonts w:ascii="Times New Roman" w:hAnsi="Times New Roman" w:cs="Times New Roman"/>
          <w:color w:val="000000"/>
          <w:sz w:val="23"/>
          <w:szCs w:val="23"/>
        </w:rPr>
        <w:t>déroule</w:t>
      </w:r>
      <w:proofErr w:type="spellEnd"/>
      <w:r w:rsidRPr="00097E44">
        <w:rPr>
          <w:rFonts w:ascii="Times New Roman" w:hAnsi="Times New Roman" w:cs="Times New Roman"/>
          <w:color w:val="000000"/>
          <w:sz w:val="23"/>
          <w:szCs w:val="23"/>
        </w:rPr>
        <w:t xml:space="preserve">́, où l’acte a </w:t>
      </w:r>
      <w:proofErr w:type="spellStart"/>
      <w:r w:rsidRPr="00097E44">
        <w:rPr>
          <w:rFonts w:ascii="Times New Roman" w:hAnsi="Times New Roman" w:cs="Times New Roman"/>
          <w:color w:val="000000"/>
          <w:sz w:val="23"/>
          <w:szCs w:val="23"/>
        </w:rPr>
        <w:t>éte</w:t>
      </w:r>
      <w:proofErr w:type="spellEnd"/>
      <w:r w:rsidRPr="00097E44">
        <w:rPr>
          <w:rFonts w:ascii="Times New Roman" w:hAnsi="Times New Roman" w:cs="Times New Roman"/>
          <w:color w:val="000000"/>
          <w:sz w:val="23"/>
          <w:szCs w:val="23"/>
        </w:rPr>
        <w:t xml:space="preserve">́ pris, la </w:t>
      </w:r>
      <w:proofErr w:type="spellStart"/>
      <w:r w:rsidRPr="00097E44">
        <w:rPr>
          <w:rFonts w:ascii="Times New Roman" w:hAnsi="Times New Roman" w:cs="Times New Roman"/>
          <w:color w:val="000000"/>
          <w:sz w:val="23"/>
          <w:szCs w:val="23"/>
        </w:rPr>
        <w:t>règle</w:t>
      </w:r>
      <w:proofErr w:type="spellEnd"/>
      <w:r w:rsidRPr="00097E44">
        <w:rPr>
          <w:rFonts w:ascii="Times New Roman" w:hAnsi="Times New Roman" w:cs="Times New Roman"/>
          <w:color w:val="000000"/>
          <w:sz w:val="23"/>
          <w:szCs w:val="23"/>
        </w:rPr>
        <w:t xml:space="preserve"> jurisprudentielle </w:t>
      </w:r>
      <w:proofErr w:type="spellStart"/>
      <w:r w:rsidRPr="00097E44">
        <w:rPr>
          <w:rFonts w:ascii="Times New Roman" w:hAnsi="Times New Roman" w:cs="Times New Roman"/>
          <w:color w:val="000000"/>
          <w:sz w:val="23"/>
          <w:szCs w:val="23"/>
        </w:rPr>
        <w:t>était</w:t>
      </w:r>
      <w:proofErr w:type="spellEnd"/>
      <w:r w:rsidRPr="00097E44">
        <w:rPr>
          <w:rFonts w:ascii="Times New Roman" w:hAnsi="Times New Roman" w:cs="Times New Roman"/>
          <w:color w:val="000000"/>
          <w:sz w:val="23"/>
          <w:szCs w:val="23"/>
        </w:rPr>
        <w:t xml:space="preserve">, par </w:t>
      </w:r>
      <w:proofErr w:type="spellStart"/>
      <w:r w:rsidRPr="00097E44">
        <w:rPr>
          <w:rFonts w:ascii="Times New Roman" w:hAnsi="Times New Roman" w:cs="Times New Roman"/>
          <w:color w:val="000000"/>
          <w:sz w:val="23"/>
          <w:szCs w:val="23"/>
        </w:rPr>
        <w:t>hypothèse</w:t>
      </w:r>
      <w:proofErr w:type="spellEnd"/>
      <w:r w:rsidRPr="00097E44">
        <w:rPr>
          <w:rFonts w:ascii="Times New Roman" w:hAnsi="Times New Roman" w:cs="Times New Roman"/>
          <w:color w:val="000000"/>
          <w:sz w:val="23"/>
          <w:szCs w:val="23"/>
        </w:rPr>
        <w:t xml:space="preserve">, </w:t>
      </w:r>
      <w:proofErr w:type="spellStart"/>
      <w:r w:rsidRPr="00097E44">
        <w:rPr>
          <w:rFonts w:ascii="Times New Roman" w:hAnsi="Times New Roman" w:cs="Times New Roman"/>
          <w:color w:val="000000"/>
          <w:sz w:val="23"/>
          <w:szCs w:val="23"/>
        </w:rPr>
        <w:t>fixée</w:t>
      </w:r>
      <w:proofErr w:type="spellEnd"/>
      <w:r w:rsidRPr="00097E44">
        <w:rPr>
          <w:rFonts w:ascii="Times New Roman" w:hAnsi="Times New Roman" w:cs="Times New Roman"/>
          <w:color w:val="000000"/>
          <w:sz w:val="23"/>
          <w:szCs w:val="23"/>
        </w:rPr>
        <w:t xml:space="preserve"> dans un certain sens. Ce n’est cependant pas cette </w:t>
      </w:r>
      <w:proofErr w:type="spellStart"/>
      <w:r w:rsidRPr="00097E44">
        <w:rPr>
          <w:rFonts w:ascii="Times New Roman" w:hAnsi="Times New Roman" w:cs="Times New Roman"/>
          <w:color w:val="000000"/>
          <w:sz w:val="23"/>
          <w:szCs w:val="23"/>
        </w:rPr>
        <w:t>règle</w:t>
      </w:r>
      <w:proofErr w:type="spellEnd"/>
      <w:r w:rsidRPr="00097E44">
        <w:rPr>
          <w:rFonts w:ascii="Times New Roman" w:hAnsi="Times New Roman" w:cs="Times New Roman"/>
          <w:color w:val="000000"/>
          <w:sz w:val="23"/>
          <w:szCs w:val="23"/>
        </w:rPr>
        <w:t xml:space="preserve">, en vigueur à l’origine du litige, qui lui sera </w:t>
      </w:r>
      <w:proofErr w:type="spellStart"/>
      <w:r w:rsidRPr="00097E44">
        <w:rPr>
          <w:rFonts w:ascii="Times New Roman" w:hAnsi="Times New Roman" w:cs="Times New Roman"/>
          <w:color w:val="000000"/>
          <w:sz w:val="23"/>
          <w:szCs w:val="23"/>
        </w:rPr>
        <w:t>appliquée</w:t>
      </w:r>
      <w:proofErr w:type="spellEnd"/>
      <w:r w:rsidRPr="00097E44">
        <w:rPr>
          <w:rFonts w:ascii="Times New Roman" w:hAnsi="Times New Roman" w:cs="Times New Roman"/>
          <w:color w:val="000000"/>
          <w:sz w:val="23"/>
          <w:szCs w:val="23"/>
        </w:rPr>
        <w:t xml:space="preserve">, mais celle que le juge lui substituera au terme de celui-ci. Il y a donc bien </w:t>
      </w:r>
      <w:proofErr w:type="spellStart"/>
      <w:r w:rsidRPr="00097E44">
        <w:rPr>
          <w:rFonts w:ascii="Times New Roman" w:hAnsi="Times New Roman" w:cs="Times New Roman"/>
          <w:color w:val="000000"/>
          <w:sz w:val="23"/>
          <w:szCs w:val="23"/>
        </w:rPr>
        <w:t>rétroactivite</w:t>
      </w:r>
      <w:proofErr w:type="spellEnd"/>
      <w:r w:rsidRPr="00097E44">
        <w:rPr>
          <w:rFonts w:ascii="Times New Roman" w:hAnsi="Times New Roman" w:cs="Times New Roman"/>
          <w:color w:val="000000"/>
          <w:sz w:val="23"/>
          <w:szCs w:val="23"/>
        </w:rPr>
        <w:t xml:space="preserve">́ de la </w:t>
      </w:r>
      <w:proofErr w:type="spellStart"/>
      <w:r w:rsidRPr="00097E44">
        <w:rPr>
          <w:rFonts w:ascii="Times New Roman" w:hAnsi="Times New Roman" w:cs="Times New Roman"/>
          <w:color w:val="000000"/>
          <w:sz w:val="23"/>
          <w:szCs w:val="23"/>
        </w:rPr>
        <w:t>règle</w:t>
      </w:r>
      <w:proofErr w:type="spellEnd"/>
      <w:r w:rsidRPr="00097E44">
        <w:rPr>
          <w:rFonts w:ascii="Times New Roman" w:hAnsi="Times New Roman" w:cs="Times New Roman"/>
          <w:color w:val="000000"/>
          <w:sz w:val="23"/>
          <w:szCs w:val="23"/>
        </w:rPr>
        <w:t xml:space="preserve"> jurisprudentielle, non seulement à l’</w:t>
      </w:r>
      <w:proofErr w:type="spellStart"/>
      <w:r w:rsidRPr="00097E44">
        <w:rPr>
          <w:rFonts w:ascii="Times New Roman" w:hAnsi="Times New Roman" w:cs="Times New Roman"/>
          <w:color w:val="000000"/>
          <w:sz w:val="23"/>
          <w:szCs w:val="23"/>
        </w:rPr>
        <w:t>égard</w:t>
      </w:r>
      <w:proofErr w:type="spellEnd"/>
      <w:r w:rsidRPr="00097E44">
        <w:rPr>
          <w:rFonts w:ascii="Times New Roman" w:hAnsi="Times New Roman" w:cs="Times New Roman"/>
          <w:color w:val="000000"/>
          <w:sz w:val="23"/>
          <w:szCs w:val="23"/>
        </w:rPr>
        <w:t xml:space="preserve"> des </w:t>
      </w:r>
      <w:proofErr w:type="spellStart"/>
      <w:r w:rsidRPr="00097E44">
        <w:rPr>
          <w:rFonts w:ascii="Times New Roman" w:hAnsi="Times New Roman" w:cs="Times New Roman"/>
          <w:color w:val="000000"/>
          <w:sz w:val="23"/>
          <w:szCs w:val="23"/>
        </w:rPr>
        <w:t>données</w:t>
      </w:r>
      <w:proofErr w:type="spellEnd"/>
      <w:r w:rsidRPr="00097E44">
        <w:rPr>
          <w:rFonts w:ascii="Times New Roman" w:hAnsi="Times New Roman" w:cs="Times New Roman"/>
          <w:color w:val="000000"/>
          <w:sz w:val="23"/>
          <w:szCs w:val="23"/>
        </w:rPr>
        <w:t xml:space="preserve"> du litige à propos duquel elle a </w:t>
      </w:r>
      <w:proofErr w:type="spellStart"/>
      <w:r w:rsidRPr="00097E44">
        <w:rPr>
          <w:rFonts w:ascii="Times New Roman" w:hAnsi="Times New Roman" w:cs="Times New Roman"/>
          <w:color w:val="000000"/>
          <w:sz w:val="23"/>
          <w:szCs w:val="23"/>
        </w:rPr>
        <w:t>éte</w:t>
      </w:r>
      <w:proofErr w:type="spellEnd"/>
      <w:r w:rsidRPr="00097E44">
        <w:rPr>
          <w:rFonts w:ascii="Times New Roman" w:hAnsi="Times New Roman" w:cs="Times New Roman"/>
          <w:color w:val="000000"/>
          <w:sz w:val="23"/>
          <w:szCs w:val="23"/>
        </w:rPr>
        <w:t xml:space="preserve">́ </w:t>
      </w:r>
      <w:proofErr w:type="spellStart"/>
      <w:r w:rsidRPr="00097E44">
        <w:rPr>
          <w:rFonts w:ascii="Times New Roman" w:hAnsi="Times New Roman" w:cs="Times New Roman"/>
          <w:color w:val="000000"/>
          <w:sz w:val="23"/>
          <w:szCs w:val="23"/>
        </w:rPr>
        <w:t>élaborée</w:t>
      </w:r>
      <w:proofErr w:type="spellEnd"/>
      <w:r w:rsidRPr="00097E44">
        <w:rPr>
          <w:rFonts w:ascii="Times New Roman" w:hAnsi="Times New Roman" w:cs="Times New Roman"/>
          <w:color w:val="000000"/>
          <w:sz w:val="23"/>
          <w:szCs w:val="23"/>
        </w:rPr>
        <w:t xml:space="preserve">, mais encore, dans la mesure où le juge s’en tiendra à la nouvelle </w:t>
      </w:r>
      <w:proofErr w:type="spellStart"/>
      <w:r w:rsidRPr="00097E44">
        <w:rPr>
          <w:rFonts w:ascii="Times New Roman" w:hAnsi="Times New Roman" w:cs="Times New Roman"/>
          <w:color w:val="000000"/>
          <w:sz w:val="23"/>
          <w:szCs w:val="23"/>
        </w:rPr>
        <w:t>règle</w:t>
      </w:r>
      <w:proofErr w:type="spellEnd"/>
      <w:r w:rsidRPr="00097E44">
        <w:rPr>
          <w:rFonts w:ascii="Times New Roman" w:hAnsi="Times New Roman" w:cs="Times New Roman"/>
          <w:color w:val="000000"/>
          <w:sz w:val="23"/>
          <w:szCs w:val="23"/>
        </w:rPr>
        <w:t>, à l’</w:t>
      </w:r>
      <w:proofErr w:type="spellStart"/>
      <w:r w:rsidRPr="00097E44">
        <w:rPr>
          <w:rFonts w:ascii="Times New Roman" w:hAnsi="Times New Roman" w:cs="Times New Roman"/>
          <w:color w:val="000000"/>
          <w:sz w:val="23"/>
          <w:szCs w:val="23"/>
        </w:rPr>
        <w:t>égard</w:t>
      </w:r>
      <w:proofErr w:type="spellEnd"/>
      <w:r w:rsidRPr="00097E44">
        <w:rPr>
          <w:rFonts w:ascii="Times New Roman" w:hAnsi="Times New Roman" w:cs="Times New Roman"/>
          <w:color w:val="000000"/>
          <w:sz w:val="23"/>
          <w:szCs w:val="23"/>
        </w:rPr>
        <w:t xml:space="preserve"> de tous les litiges semblables dont il a </w:t>
      </w:r>
      <w:proofErr w:type="spellStart"/>
      <w:r w:rsidRPr="00097E44">
        <w:rPr>
          <w:rFonts w:ascii="Times New Roman" w:hAnsi="Times New Roman" w:cs="Times New Roman"/>
          <w:color w:val="000000"/>
          <w:sz w:val="23"/>
          <w:szCs w:val="23"/>
        </w:rPr>
        <w:t>éte</w:t>
      </w:r>
      <w:proofErr w:type="spellEnd"/>
      <w:r w:rsidRPr="00097E44">
        <w:rPr>
          <w:rFonts w:ascii="Times New Roman" w:hAnsi="Times New Roman" w:cs="Times New Roman"/>
          <w:color w:val="000000"/>
          <w:sz w:val="23"/>
          <w:szCs w:val="23"/>
        </w:rPr>
        <w:t xml:space="preserve">́ saisi avant la </w:t>
      </w:r>
      <w:proofErr w:type="spellStart"/>
      <w:r w:rsidRPr="00097E44">
        <w:rPr>
          <w:rFonts w:ascii="Times New Roman" w:hAnsi="Times New Roman" w:cs="Times New Roman"/>
          <w:color w:val="000000"/>
          <w:sz w:val="23"/>
          <w:szCs w:val="23"/>
        </w:rPr>
        <w:t>décision</w:t>
      </w:r>
      <w:proofErr w:type="spellEnd"/>
      <w:r w:rsidRPr="00097E44">
        <w:rPr>
          <w:rFonts w:ascii="Times New Roman" w:hAnsi="Times New Roman" w:cs="Times New Roman"/>
          <w:color w:val="000000"/>
          <w:sz w:val="23"/>
          <w:szCs w:val="23"/>
        </w:rPr>
        <w:t xml:space="preserve"> qui fait jurisprudence, et qui seront </w:t>
      </w:r>
      <w:proofErr w:type="spellStart"/>
      <w:r w:rsidRPr="00097E44">
        <w:rPr>
          <w:rFonts w:ascii="Times New Roman" w:hAnsi="Times New Roman" w:cs="Times New Roman"/>
          <w:color w:val="000000"/>
          <w:sz w:val="23"/>
          <w:szCs w:val="23"/>
        </w:rPr>
        <w:t>tranchés</w:t>
      </w:r>
      <w:proofErr w:type="spellEnd"/>
      <w:r w:rsidRPr="00097E44">
        <w:rPr>
          <w:rFonts w:ascii="Times New Roman" w:hAnsi="Times New Roman" w:cs="Times New Roman"/>
          <w:color w:val="000000"/>
          <w:sz w:val="23"/>
          <w:szCs w:val="23"/>
        </w:rPr>
        <w:t xml:space="preserve"> </w:t>
      </w:r>
      <w:proofErr w:type="spellStart"/>
      <w:r w:rsidRPr="00097E44">
        <w:rPr>
          <w:rFonts w:ascii="Times New Roman" w:hAnsi="Times New Roman" w:cs="Times New Roman"/>
          <w:color w:val="000000"/>
          <w:sz w:val="23"/>
          <w:szCs w:val="23"/>
        </w:rPr>
        <w:t>postérieurement</w:t>
      </w:r>
      <w:proofErr w:type="spellEnd"/>
      <w:r w:rsidRPr="00097E44">
        <w:rPr>
          <w:rFonts w:ascii="Times New Roman" w:hAnsi="Times New Roman" w:cs="Times New Roman"/>
          <w:color w:val="000000"/>
          <w:sz w:val="23"/>
          <w:szCs w:val="23"/>
        </w:rPr>
        <w:t xml:space="preserve"> à celle-ci. [...] </w:t>
      </w:r>
    </w:p>
    <w:p w14:paraId="4D8D358E" w14:textId="77777777" w:rsidR="00097E44" w:rsidRPr="00097E44" w:rsidRDefault="00097E44" w:rsidP="00097E44">
      <w:pPr>
        <w:jc w:val="both"/>
        <w:rPr>
          <w:rFonts w:ascii="Times New Roman" w:hAnsi="Times New Roman" w:cs="Times New Roman"/>
          <w:color w:val="000000"/>
          <w:sz w:val="23"/>
          <w:szCs w:val="23"/>
        </w:rPr>
      </w:pPr>
    </w:p>
    <w:p w14:paraId="3D4C6E57" w14:textId="77777777" w:rsidR="00097E44" w:rsidRPr="00097E44" w:rsidRDefault="00097E44" w:rsidP="00097E44">
      <w:pPr>
        <w:jc w:val="both"/>
        <w:rPr>
          <w:rFonts w:ascii="Times New Roman" w:hAnsi="Times New Roman" w:cs="Times New Roman"/>
          <w:color w:val="000000"/>
          <w:sz w:val="23"/>
          <w:szCs w:val="23"/>
        </w:rPr>
      </w:pPr>
      <w:r w:rsidRPr="00097E44">
        <w:rPr>
          <w:rFonts w:ascii="Times New Roman" w:hAnsi="Times New Roman" w:cs="Times New Roman"/>
          <w:color w:val="000000"/>
          <w:sz w:val="23"/>
          <w:szCs w:val="23"/>
        </w:rPr>
        <w:t xml:space="preserve">De </w:t>
      </w:r>
      <w:proofErr w:type="spellStart"/>
      <w:r w:rsidRPr="00097E44">
        <w:rPr>
          <w:rFonts w:ascii="Times New Roman" w:hAnsi="Times New Roman" w:cs="Times New Roman"/>
          <w:color w:val="000000"/>
          <w:sz w:val="23"/>
          <w:szCs w:val="23"/>
        </w:rPr>
        <w:t>façon</w:t>
      </w:r>
      <w:proofErr w:type="spellEnd"/>
      <w:r w:rsidRPr="00097E44">
        <w:rPr>
          <w:rFonts w:ascii="Times New Roman" w:hAnsi="Times New Roman" w:cs="Times New Roman"/>
          <w:color w:val="000000"/>
          <w:sz w:val="23"/>
          <w:szCs w:val="23"/>
        </w:rPr>
        <w:t xml:space="preserve"> </w:t>
      </w:r>
      <w:proofErr w:type="spellStart"/>
      <w:r w:rsidRPr="00097E44">
        <w:rPr>
          <w:rFonts w:ascii="Times New Roman" w:hAnsi="Times New Roman" w:cs="Times New Roman"/>
          <w:color w:val="000000"/>
          <w:sz w:val="23"/>
          <w:szCs w:val="23"/>
        </w:rPr>
        <w:t>très</w:t>
      </w:r>
      <w:proofErr w:type="spellEnd"/>
      <w:r w:rsidRPr="00097E44">
        <w:rPr>
          <w:rFonts w:ascii="Times New Roman" w:hAnsi="Times New Roman" w:cs="Times New Roman"/>
          <w:color w:val="000000"/>
          <w:sz w:val="23"/>
          <w:szCs w:val="23"/>
        </w:rPr>
        <w:t xml:space="preserve"> </w:t>
      </w:r>
      <w:proofErr w:type="spellStart"/>
      <w:r w:rsidRPr="00097E44">
        <w:rPr>
          <w:rFonts w:ascii="Times New Roman" w:hAnsi="Times New Roman" w:cs="Times New Roman"/>
          <w:color w:val="000000"/>
          <w:sz w:val="23"/>
          <w:szCs w:val="23"/>
        </w:rPr>
        <w:t>concrète</w:t>
      </w:r>
      <w:proofErr w:type="spellEnd"/>
      <w:r w:rsidRPr="00097E44">
        <w:rPr>
          <w:rFonts w:ascii="Times New Roman" w:hAnsi="Times New Roman" w:cs="Times New Roman"/>
          <w:color w:val="000000"/>
          <w:sz w:val="23"/>
          <w:szCs w:val="23"/>
        </w:rPr>
        <w:t xml:space="preserve">, il faut </w:t>
      </w:r>
      <w:proofErr w:type="spellStart"/>
      <w:r w:rsidRPr="00097E44">
        <w:rPr>
          <w:rFonts w:ascii="Times New Roman" w:hAnsi="Times New Roman" w:cs="Times New Roman"/>
          <w:color w:val="000000"/>
          <w:sz w:val="23"/>
          <w:szCs w:val="23"/>
        </w:rPr>
        <w:t>également</w:t>
      </w:r>
      <w:proofErr w:type="spellEnd"/>
      <w:r w:rsidRPr="00097E44">
        <w:rPr>
          <w:rFonts w:ascii="Times New Roman" w:hAnsi="Times New Roman" w:cs="Times New Roman"/>
          <w:color w:val="000000"/>
          <w:sz w:val="23"/>
          <w:szCs w:val="23"/>
        </w:rPr>
        <w:t xml:space="preserve"> prendre en </w:t>
      </w:r>
      <w:proofErr w:type="spellStart"/>
      <w:r w:rsidRPr="00097E44">
        <w:rPr>
          <w:rFonts w:ascii="Times New Roman" w:hAnsi="Times New Roman" w:cs="Times New Roman"/>
          <w:color w:val="000000"/>
          <w:sz w:val="23"/>
          <w:szCs w:val="23"/>
        </w:rPr>
        <w:t>considération</w:t>
      </w:r>
      <w:proofErr w:type="spellEnd"/>
      <w:r w:rsidRPr="00097E44">
        <w:rPr>
          <w:rFonts w:ascii="Times New Roman" w:hAnsi="Times New Roman" w:cs="Times New Roman"/>
          <w:color w:val="000000"/>
          <w:sz w:val="23"/>
          <w:szCs w:val="23"/>
        </w:rPr>
        <w:t xml:space="preserve"> la </w:t>
      </w:r>
      <w:proofErr w:type="spellStart"/>
      <w:r w:rsidRPr="00097E44">
        <w:rPr>
          <w:rFonts w:ascii="Times New Roman" w:hAnsi="Times New Roman" w:cs="Times New Roman"/>
          <w:color w:val="000000"/>
          <w:sz w:val="23"/>
          <w:szCs w:val="23"/>
        </w:rPr>
        <w:t>durée</w:t>
      </w:r>
      <w:proofErr w:type="spellEnd"/>
      <w:r w:rsidRPr="00097E44">
        <w:rPr>
          <w:rFonts w:ascii="Times New Roman" w:hAnsi="Times New Roman" w:cs="Times New Roman"/>
          <w:color w:val="000000"/>
          <w:sz w:val="23"/>
          <w:szCs w:val="23"/>
        </w:rPr>
        <w:t xml:space="preserve"> qui </w:t>
      </w:r>
      <w:proofErr w:type="spellStart"/>
      <w:r w:rsidRPr="00097E44">
        <w:rPr>
          <w:rFonts w:ascii="Times New Roman" w:hAnsi="Times New Roman" w:cs="Times New Roman"/>
          <w:color w:val="000000"/>
          <w:sz w:val="23"/>
          <w:szCs w:val="23"/>
        </w:rPr>
        <w:t>sépare</w:t>
      </w:r>
      <w:proofErr w:type="spellEnd"/>
      <w:r w:rsidRPr="00097E44">
        <w:rPr>
          <w:rFonts w:ascii="Times New Roman" w:hAnsi="Times New Roman" w:cs="Times New Roman"/>
          <w:color w:val="000000"/>
          <w:sz w:val="23"/>
          <w:szCs w:val="23"/>
        </w:rPr>
        <w:t xml:space="preserve"> les faits de la </w:t>
      </w:r>
      <w:proofErr w:type="spellStart"/>
      <w:r w:rsidRPr="00097E44">
        <w:rPr>
          <w:rFonts w:ascii="Times New Roman" w:hAnsi="Times New Roman" w:cs="Times New Roman"/>
          <w:color w:val="000000"/>
          <w:sz w:val="23"/>
          <w:szCs w:val="23"/>
        </w:rPr>
        <w:t>décision</w:t>
      </w:r>
      <w:proofErr w:type="spellEnd"/>
      <w:r w:rsidRPr="00097E44">
        <w:rPr>
          <w:rFonts w:ascii="Times New Roman" w:hAnsi="Times New Roman" w:cs="Times New Roman"/>
          <w:color w:val="000000"/>
          <w:sz w:val="23"/>
          <w:szCs w:val="23"/>
        </w:rPr>
        <w:t xml:space="preserve"> finale : plus elle est courte, plus s’</w:t>
      </w:r>
      <w:proofErr w:type="spellStart"/>
      <w:r w:rsidRPr="00097E44">
        <w:rPr>
          <w:rFonts w:ascii="Times New Roman" w:hAnsi="Times New Roman" w:cs="Times New Roman"/>
          <w:color w:val="000000"/>
          <w:sz w:val="23"/>
          <w:szCs w:val="23"/>
        </w:rPr>
        <w:t>atténue</w:t>
      </w:r>
      <w:proofErr w:type="spellEnd"/>
      <w:r w:rsidRPr="00097E44">
        <w:rPr>
          <w:rFonts w:ascii="Times New Roman" w:hAnsi="Times New Roman" w:cs="Times New Roman"/>
          <w:color w:val="000000"/>
          <w:sz w:val="23"/>
          <w:szCs w:val="23"/>
        </w:rPr>
        <w:t xml:space="preserve"> le </w:t>
      </w:r>
      <w:proofErr w:type="spellStart"/>
      <w:r w:rsidRPr="00097E44">
        <w:rPr>
          <w:rFonts w:ascii="Times New Roman" w:hAnsi="Times New Roman" w:cs="Times New Roman"/>
          <w:color w:val="000000"/>
          <w:sz w:val="23"/>
          <w:szCs w:val="23"/>
        </w:rPr>
        <w:t>caractère</w:t>
      </w:r>
      <w:proofErr w:type="spellEnd"/>
      <w:r w:rsidRPr="00097E44">
        <w:rPr>
          <w:rFonts w:ascii="Times New Roman" w:hAnsi="Times New Roman" w:cs="Times New Roman"/>
          <w:color w:val="000000"/>
          <w:sz w:val="23"/>
          <w:szCs w:val="23"/>
        </w:rPr>
        <w:t xml:space="preserve"> choquant de la </w:t>
      </w:r>
      <w:proofErr w:type="spellStart"/>
      <w:r w:rsidRPr="00097E44">
        <w:rPr>
          <w:rFonts w:ascii="Times New Roman" w:hAnsi="Times New Roman" w:cs="Times New Roman"/>
          <w:color w:val="000000"/>
          <w:sz w:val="23"/>
          <w:szCs w:val="23"/>
        </w:rPr>
        <w:t>rétroactivite</w:t>
      </w:r>
      <w:proofErr w:type="spellEnd"/>
      <w:r w:rsidRPr="00097E44">
        <w:rPr>
          <w:rFonts w:ascii="Times New Roman" w:hAnsi="Times New Roman" w:cs="Times New Roman"/>
          <w:color w:val="000000"/>
          <w:sz w:val="23"/>
          <w:szCs w:val="23"/>
        </w:rPr>
        <w:t xml:space="preserve">́. [...] </w:t>
      </w:r>
    </w:p>
    <w:p w14:paraId="3831CCB5" w14:textId="77777777" w:rsidR="00097E44" w:rsidRPr="00097E44" w:rsidRDefault="00097E44" w:rsidP="00097E44">
      <w:pPr>
        <w:jc w:val="both"/>
        <w:rPr>
          <w:rFonts w:ascii="Times New Roman" w:hAnsi="Times New Roman" w:cs="Times New Roman"/>
          <w:color w:val="000000"/>
          <w:sz w:val="23"/>
          <w:szCs w:val="23"/>
        </w:rPr>
      </w:pPr>
    </w:p>
    <w:p w14:paraId="69871212" w14:textId="77777777" w:rsidR="00097E44" w:rsidRPr="00097E44" w:rsidRDefault="00097E44" w:rsidP="00097E44">
      <w:pPr>
        <w:jc w:val="both"/>
        <w:rPr>
          <w:rFonts w:ascii="Times New Roman" w:hAnsi="Times New Roman" w:cs="Times New Roman"/>
          <w:color w:val="000000"/>
          <w:sz w:val="23"/>
          <w:szCs w:val="23"/>
        </w:rPr>
      </w:pPr>
      <w:r w:rsidRPr="00097E44">
        <w:rPr>
          <w:rFonts w:ascii="Times New Roman" w:hAnsi="Times New Roman" w:cs="Times New Roman"/>
          <w:color w:val="000000"/>
          <w:sz w:val="23"/>
          <w:szCs w:val="23"/>
        </w:rPr>
        <w:t xml:space="preserve">On ne saurait concevoir, en effet, une dissociation entre </w:t>
      </w:r>
      <w:proofErr w:type="spellStart"/>
      <w:r w:rsidRPr="00097E44">
        <w:rPr>
          <w:rFonts w:ascii="Times New Roman" w:hAnsi="Times New Roman" w:cs="Times New Roman"/>
          <w:color w:val="000000"/>
          <w:sz w:val="23"/>
          <w:szCs w:val="23"/>
        </w:rPr>
        <w:t>création</w:t>
      </w:r>
      <w:proofErr w:type="spellEnd"/>
      <w:r w:rsidRPr="00097E44">
        <w:rPr>
          <w:rFonts w:ascii="Times New Roman" w:hAnsi="Times New Roman" w:cs="Times New Roman"/>
          <w:color w:val="000000"/>
          <w:sz w:val="23"/>
          <w:szCs w:val="23"/>
        </w:rPr>
        <w:t xml:space="preserve"> et application : le juge ne peut, dans un seul et </w:t>
      </w:r>
      <w:proofErr w:type="spellStart"/>
      <w:r w:rsidRPr="00097E44">
        <w:rPr>
          <w:rFonts w:ascii="Times New Roman" w:hAnsi="Times New Roman" w:cs="Times New Roman"/>
          <w:color w:val="000000"/>
          <w:sz w:val="23"/>
          <w:szCs w:val="23"/>
        </w:rPr>
        <w:t>même</w:t>
      </w:r>
      <w:proofErr w:type="spellEnd"/>
      <w:r w:rsidRPr="00097E44">
        <w:rPr>
          <w:rFonts w:ascii="Times New Roman" w:hAnsi="Times New Roman" w:cs="Times New Roman"/>
          <w:color w:val="000000"/>
          <w:sz w:val="23"/>
          <w:szCs w:val="23"/>
        </w:rPr>
        <w:t xml:space="preserve"> </w:t>
      </w:r>
      <w:proofErr w:type="spellStart"/>
      <w:r w:rsidRPr="00097E44">
        <w:rPr>
          <w:rFonts w:ascii="Times New Roman" w:hAnsi="Times New Roman" w:cs="Times New Roman"/>
          <w:color w:val="000000"/>
          <w:sz w:val="23"/>
          <w:szCs w:val="23"/>
        </w:rPr>
        <w:t>arrêt</w:t>
      </w:r>
      <w:proofErr w:type="spellEnd"/>
      <w:r w:rsidRPr="00097E44">
        <w:rPr>
          <w:rFonts w:ascii="Times New Roman" w:hAnsi="Times New Roman" w:cs="Times New Roman"/>
          <w:color w:val="000000"/>
          <w:sz w:val="23"/>
          <w:szCs w:val="23"/>
        </w:rPr>
        <w:t xml:space="preserve">, formuler une </w:t>
      </w:r>
      <w:proofErr w:type="spellStart"/>
      <w:r w:rsidRPr="00097E44">
        <w:rPr>
          <w:rFonts w:ascii="Times New Roman" w:hAnsi="Times New Roman" w:cs="Times New Roman"/>
          <w:color w:val="000000"/>
          <w:sz w:val="23"/>
          <w:szCs w:val="23"/>
        </w:rPr>
        <w:t>règle</w:t>
      </w:r>
      <w:proofErr w:type="spellEnd"/>
      <w:r w:rsidRPr="00097E44">
        <w:rPr>
          <w:rFonts w:ascii="Times New Roman" w:hAnsi="Times New Roman" w:cs="Times New Roman"/>
          <w:color w:val="000000"/>
          <w:sz w:val="23"/>
          <w:szCs w:val="23"/>
        </w:rPr>
        <w:t xml:space="preserve"> nouvelle, et appliquer, à la solution de l’</w:t>
      </w:r>
      <w:proofErr w:type="spellStart"/>
      <w:r w:rsidRPr="00097E44">
        <w:rPr>
          <w:rFonts w:ascii="Times New Roman" w:hAnsi="Times New Roman" w:cs="Times New Roman"/>
          <w:color w:val="000000"/>
          <w:sz w:val="23"/>
          <w:szCs w:val="23"/>
        </w:rPr>
        <w:t>espèce</w:t>
      </w:r>
      <w:proofErr w:type="spellEnd"/>
      <w:r w:rsidRPr="00097E44">
        <w:rPr>
          <w:rFonts w:ascii="Times New Roman" w:hAnsi="Times New Roman" w:cs="Times New Roman"/>
          <w:color w:val="000000"/>
          <w:sz w:val="23"/>
          <w:szCs w:val="23"/>
        </w:rPr>
        <w:t xml:space="preserve">, la </w:t>
      </w:r>
      <w:proofErr w:type="spellStart"/>
      <w:r w:rsidRPr="00097E44">
        <w:rPr>
          <w:rFonts w:ascii="Times New Roman" w:hAnsi="Times New Roman" w:cs="Times New Roman"/>
          <w:color w:val="000000"/>
          <w:sz w:val="23"/>
          <w:szCs w:val="23"/>
        </w:rPr>
        <w:t>règle</w:t>
      </w:r>
      <w:proofErr w:type="spellEnd"/>
      <w:r w:rsidRPr="00097E44">
        <w:rPr>
          <w:rFonts w:ascii="Times New Roman" w:hAnsi="Times New Roman" w:cs="Times New Roman"/>
          <w:color w:val="000000"/>
          <w:sz w:val="23"/>
          <w:szCs w:val="23"/>
        </w:rPr>
        <w:t xml:space="preserve"> </w:t>
      </w:r>
      <w:proofErr w:type="spellStart"/>
      <w:r w:rsidRPr="00097E44">
        <w:rPr>
          <w:rFonts w:ascii="Times New Roman" w:hAnsi="Times New Roman" w:cs="Times New Roman"/>
          <w:color w:val="000000"/>
          <w:sz w:val="23"/>
          <w:szCs w:val="23"/>
        </w:rPr>
        <w:t>antérieure</w:t>
      </w:r>
      <w:proofErr w:type="spellEnd"/>
      <w:r w:rsidRPr="00097E44">
        <w:rPr>
          <w:rFonts w:ascii="Times New Roman" w:hAnsi="Times New Roman" w:cs="Times New Roman"/>
          <w:color w:val="000000"/>
          <w:sz w:val="23"/>
          <w:szCs w:val="23"/>
        </w:rPr>
        <w:t xml:space="preserve">, car la seule justification de son pouvoir normatif </w:t>
      </w:r>
      <w:proofErr w:type="spellStart"/>
      <w:r w:rsidRPr="00097E44">
        <w:rPr>
          <w:rFonts w:ascii="Times New Roman" w:hAnsi="Times New Roman" w:cs="Times New Roman"/>
          <w:color w:val="000000"/>
          <w:sz w:val="23"/>
          <w:szCs w:val="23"/>
        </w:rPr>
        <w:t>réside</w:t>
      </w:r>
      <w:proofErr w:type="spellEnd"/>
      <w:r w:rsidRPr="00097E44">
        <w:rPr>
          <w:rFonts w:ascii="Times New Roman" w:hAnsi="Times New Roman" w:cs="Times New Roman"/>
          <w:color w:val="000000"/>
          <w:sz w:val="23"/>
          <w:szCs w:val="23"/>
        </w:rPr>
        <w:t xml:space="preserve"> </w:t>
      </w:r>
      <w:proofErr w:type="spellStart"/>
      <w:r w:rsidRPr="00097E44">
        <w:rPr>
          <w:rFonts w:ascii="Times New Roman" w:hAnsi="Times New Roman" w:cs="Times New Roman"/>
          <w:color w:val="000000"/>
          <w:sz w:val="23"/>
          <w:szCs w:val="23"/>
        </w:rPr>
        <w:t>précisément</w:t>
      </w:r>
      <w:proofErr w:type="spellEnd"/>
      <w:r w:rsidRPr="00097E44">
        <w:rPr>
          <w:rFonts w:ascii="Times New Roman" w:hAnsi="Times New Roman" w:cs="Times New Roman"/>
          <w:color w:val="000000"/>
          <w:sz w:val="23"/>
          <w:szCs w:val="23"/>
        </w:rPr>
        <w:t xml:space="preserve"> dans la </w:t>
      </w:r>
      <w:proofErr w:type="spellStart"/>
      <w:r w:rsidRPr="00097E44">
        <w:rPr>
          <w:rFonts w:ascii="Times New Roman" w:hAnsi="Times New Roman" w:cs="Times New Roman"/>
          <w:color w:val="000000"/>
          <w:sz w:val="23"/>
          <w:szCs w:val="23"/>
        </w:rPr>
        <w:t>nécessite</w:t>
      </w:r>
      <w:proofErr w:type="spellEnd"/>
      <w:r w:rsidRPr="00097E44">
        <w:rPr>
          <w:rFonts w:ascii="Times New Roman" w:hAnsi="Times New Roman" w:cs="Times New Roman"/>
          <w:color w:val="000000"/>
          <w:sz w:val="23"/>
          <w:szCs w:val="23"/>
        </w:rPr>
        <w:t xml:space="preserve">́ où il se trouve de donner à la </w:t>
      </w:r>
      <w:proofErr w:type="spellStart"/>
      <w:r w:rsidRPr="00097E44">
        <w:rPr>
          <w:rFonts w:ascii="Times New Roman" w:hAnsi="Times New Roman" w:cs="Times New Roman"/>
          <w:color w:val="000000"/>
          <w:sz w:val="23"/>
          <w:szCs w:val="23"/>
        </w:rPr>
        <w:t>décision</w:t>
      </w:r>
      <w:proofErr w:type="spellEnd"/>
      <w:r w:rsidRPr="00097E44">
        <w:rPr>
          <w:rFonts w:ascii="Times New Roman" w:hAnsi="Times New Roman" w:cs="Times New Roman"/>
          <w:color w:val="000000"/>
          <w:sz w:val="23"/>
          <w:szCs w:val="23"/>
        </w:rPr>
        <w:t xml:space="preserve"> qu’il va prendre, le fondement d’une </w:t>
      </w:r>
      <w:proofErr w:type="spellStart"/>
      <w:r w:rsidRPr="00097E44">
        <w:rPr>
          <w:rFonts w:ascii="Times New Roman" w:hAnsi="Times New Roman" w:cs="Times New Roman"/>
          <w:color w:val="000000"/>
          <w:sz w:val="23"/>
          <w:szCs w:val="23"/>
        </w:rPr>
        <w:t>règle</w:t>
      </w:r>
      <w:proofErr w:type="spellEnd"/>
      <w:r w:rsidRPr="00097E44">
        <w:rPr>
          <w:rFonts w:ascii="Times New Roman" w:hAnsi="Times New Roman" w:cs="Times New Roman"/>
          <w:color w:val="000000"/>
          <w:sz w:val="23"/>
          <w:szCs w:val="23"/>
        </w:rPr>
        <w:t xml:space="preserve"> </w:t>
      </w:r>
      <w:proofErr w:type="spellStart"/>
      <w:r w:rsidRPr="00097E44">
        <w:rPr>
          <w:rFonts w:ascii="Times New Roman" w:hAnsi="Times New Roman" w:cs="Times New Roman"/>
          <w:color w:val="000000"/>
          <w:sz w:val="23"/>
          <w:szCs w:val="23"/>
        </w:rPr>
        <w:t>générale</w:t>
      </w:r>
      <w:proofErr w:type="spellEnd"/>
      <w:r w:rsidRPr="00097E44">
        <w:rPr>
          <w:rFonts w:ascii="Times New Roman" w:hAnsi="Times New Roman" w:cs="Times New Roman"/>
          <w:color w:val="000000"/>
          <w:sz w:val="23"/>
          <w:szCs w:val="23"/>
        </w:rPr>
        <w:t xml:space="preserve">. Il y a là une </w:t>
      </w:r>
      <w:proofErr w:type="spellStart"/>
      <w:r w:rsidRPr="00097E44">
        <w:rPr>
          <w:rFonts w:ascii="Times New Roman" w:hAnsi="Times New Roman" w:cs="Times New Roman"/>
          <w:color w:val="000000"/>
          <w:sz w:val="23"/>
          <w:szCs w:val="23"/>
        </w:rPr>
        <w:t>différence</w:t>
      </w:r>
      <w:proofErr w:type="spellEnd"/>
      <w:r w:rsidRPr="00097E44">
        <w:rPr>
          <w:rFonts w:ascii="Times New Roman" w:hAnsi="Times New Roman" w:cs="Times New Roman"/>
          <w:color w:val="000000"/>
          <w:sz w:val="23"/>
          <w:szCs w:val="23"/>
        </w:rPr>
        <w:t xml:space="preserve"> essentielle entre l’</w:t>
      </w:r>
      <w:proofErr w:type="spellStart"/>
      <w:r w:rsidRPr="00097E44">
        <w:rPr>
          <w:rFonts w:ascii="Times New Roman" w:hAnsi="Times New Roman" w:cs="Times New Roman"/>
          <w:color w:val="000000"/>
          <w:sz w:val="23"/>
          <w:szCs w:val="23"/>
        </w:rPr>
        <w:t>édiction</w:t>
      </w:r>
      <w:proofErr w:type="spellEnd"/>
      <w:r w:rsidRPr="00097E44">
        <w:rPr>
          <w:rFonts w:ascii="Times New Roman" w:hAnsi="Times New Roman" w:cs="Times New Roman"/>
          <w:color w:val="000000"/>
          <w:sz w:val="23"/>
          <w:szCs w:val="23"/>
        </w:rPr>
        <w:t xml:space="preserve"> de la </w:t>
      </w:r>
      <w:proofErr w:type="spellStart"/>
      <w:r w:rsidRPr="00097E44">
        <w:rPr>
          <w:rFonts w:ascii="Times New Roman" w:hAnsi="Times New Roman" w:cs="Times New Roman"/>
          <w:color w:val="000000"/>
          <w:sz w:val="23"/>
          <w:szCs w:val="23"/>
        </w:rPr>
        <w:t>règle</w:t>
      </w:r>
      <w:proofErr w:type="spellEnd"/>
      <w:r w:rsidRPr="00097E44">
        <w:rPr>
          <w:rFonts w:ascii="Times New Roman" w:hAnsi="Times New Roman" w:cs="Times New Roman"/>
          <w:color w:val="000000"/>
          <w:sz w:val="23"/>
          <w:szCs w:val="23"/>
        </w:rPr>
        <w:t xml:space="preserve"> par l’</w:t>
      </w:r>
      <w:proofErr w:type="spellStart"/>
      <w:r w:rsidRPr="00097E44">
        <w:rPr>
          <w:rFonts w:ascii="Times New Roman" w:hAnsi="Times New Roman" w:cs="Times New Roman"/>
          <w:color w:val="000000"/>
          <w:sz w:val="23"/>
          <w:szCs w:val="23"/>
        </w:rPr>
        <w:t>autorite</w:t>
      </w:r>
      <w:proofErr w:type="spellEnd"/>
      <w:r w:rsidRPr="00097E44">
        <w:rPr>
          <w:rFonts w:ascii="Times New Roman" w:hAnsi="Times New Roman" w:cs="Times New Roman"/>
          <w:color w:val="000000"/>
          <w:sz w:val="23"/>
          <w:szCs w:val="23"/>
        </w:rPr>
        <w:t xml:space="preserve">́ </w:t>
      </w:r>
      <w:proofErr w:type="spellStart"/>
      <w:r w:rsidRPr="00097E44">
        <w:rPr>
          <w:rFonts w:ascii="Times New Roman" w:hAnsi="Times New Roman" w:cs="Times New Roman"/>
          <w:color w:val="000000"/>
          <w:sz w:val="23"/>
          <w:szCs w:val="23"/>
        </w:rPr>
        <w:t>législative</w:t>
      </w:r>
      <w:proofErr w:type="spellEnd"/>
      <w:r w:rsidRPr="00097E44">
        <w:rPr>
          <w:rFonts w:ascii="Times New Roman" w:hAnsi="Times New Roman" w:cs="Times New Roman"/>
          <w:color w:val="000000"/>
          <w:sz w:val="23"/>
          <w:szCs w:val="23"/>
        </w:rPr>
        <w:t xml:space="preserve"> ou </w:t>
      </w:r>
      <w:proofErr w:type="spellStart"/>
      <w:r w:rsidRPr="00097E44">
        <w:rPr>
          <w:rFonts w:ascii="Times New Roman" w:hAnsi="Times New Roman" w:cs="Times New Roman"/>
          <w:color w:val="000000"/>
          <w:sz w:val="23"/>
          <w:szCs w:val="23"/>
        </w:rPr>
        <w:t>réglementaire</w:t>
      </w:r>
      <w:proofErr w:type="spellEnd"/>
      <w:r w:rsidRPr="00097E44">
        <w:rPr>
          <w:rFonts w:ascii="Times New Roman" w:hAnsi="Times New Roman" w:cs="Times New Roman"/>
          <w:color w:val="000000"/>
          <w:sz w:val="23"/>
          <w:szCs w:val="23"/>
        </w:rPr>
        <w:t xml:space="preserve">, et son </w:t>
      </w:r>
      <w:proofErr w:type="spellStart"/>
      <w:r w:rsidRPr="00097E44">
        <w:rPr>
          <w:rFonts w:ascii="Times New Roman" w:hAnsi="Times New Roman" w:cs="Times New Roman"/>
          <w:color w:val="000000"/>
          <w:sz w:val="23"/>
          <w:szCs w:val="23"/>
        </w:rPr>
        <w:t>élaboration</w:t>
      </w:r>
      <w:proofErr w:type="spellEnd"/>
      <w:r w:rsidRPr="00097E44">
        <w:rPr>
          <w:rFonts w:ascii="Times New Roman" w:hAnsi="Times New Roman" w:cs="Times New Roman"/>
          <w:color w:val="000000"/>
          <w:sz w:val="23"/>
          <w:szCs w:val="23"/>
        </w:rPr>
        <w:t xml:space="preserve"> jurisprudentielle, notamment lorsqu’il s’agit de substituer une </w:t>
      </w:r>
      <w:proofErr w:type="spellStart"/>
      <w:r w:rsidRPr="00097E44">
        <w:rPr>
          <w:rFonts w:ascii="Times New Roman" w:hAnsi="Times New Roman" w:cs="Times New Roman"/>
          <w:color w:val="000000"/>
          <w:sz w:val="23"/>
          <w:szCs w:val="23"/>
        </w:rPr>
        <w:t>règle</w:t>
      </w:r>
      <w:proofErr w:type="spellEnd"/>
      <w:r w:rsidRPr="00097E44">
        <w:rPr>
          <w:rFonts w:ascii="Times New Roman" w:hAnsi="Times New Roman" w:cs="Times New Roman"/>
          <w:color w:val="000000"/>
          <w:sz w:val="23"/>
          <w:szCs w:val="23"/>
        </w:rPr>
        <w:t xml:space="preserve"> à celle qui s’appliquait </w:t>
      </w:r>
      <w:proofErr w:type="spellStart"/>
      <w:r w:rsidRPr="00097E44">
        <w:rPr>
          <w:rFonts w:ascii="Times New Roman" w:hAnsi="Times New Roman" w:cs="Times New Roman"/>
          <w:color w:val="000000"/>
          <w:sz w:val="23"/>
          <w:szCs w:val="23"/>
        </w:rPr>
        <w:t>antérieurement</w:t>
      </w:r>
      <w:proofErr w:type="spellEnd"/>
      <w:r w:rsidRPr="00097E44">
        <w:rPr>
          <w:rFonts w:ascii="Times New Roman" w:hAnsi="Times New Roman" w:cs="Times New Roman"/>
          <w:color w:val="000000"/>
          <w:sz w:val="23"/>
          <w:szCs w:val="23"/>
        </w:rPr>
        <w:t xml:space="preserve">. </w:t>
      </w:r>
    </w:p>
    <w:p w14:paraId="7DCD1FF7" w14:textId="77777777" w:rsidR="00097E44" w:rsidRPr="00097E44" w:rsidRDefault="00097E44" w:rsidP="00097E44">
      <w:pPr>
        <w:jc w:val="both"/>
        <w:rPr>
          <w:rFonts w:ascii="Times New Roman" w:hAnsi="Times New Roman" w:cs="Times New Roman"/>
          <w:color w:val="000000"/>
          <w:sz w:val="23"/>
          <w:szCs w:val="23"/>
        </w:rPr>
      </w:pPr>
    </w:p>
    <w:p w14:paraId="4150485B" w14:textId="77777777" w:rsidR="00097E44" w:rsidRPr="00097E44" w:rsidRDefault="00097E44" w:rsidP="00097E44">
      <w:pPr>
        <w:jc w:val="both"/>
        <w:rPr>
          <w:rFonts w:ascii="Times New Roman" w:hAnsi="Times New Roman" w:cs="Times New Roman"/>
          <w:color w:val="000000"/>
          <w:sz w:val="23"/>
          <w:szCs w:val="23"/>
        </w:rPr>
      </w:pPr>
      <w:r w:rsidRPr="00097E44">
        <w:rPr>
          <w:rFonts w:ascii="Times New Roman" w:hAnsi="Times New Roman" w:cs="Times New Roman"/>
          <w:color w:val="000000"/>
          <w:sz w:val="23"/>
          <w:szCs w:val="23"/>
        </w:rPr>
        <w:t xml:space="preserve">Toute modification </w:t>
      </w:r>
      <w:proofErr w:type="spellStart"/>
      <w:r w:rsidRPr="00097E44">
        <w:rPr>
          <w:rFonts w:ascii="Times New Roman" w:hAnsi="Times New Roman" w:cs="Times New Roman"/>
          <w:color w:val="000000"/>
          <w:sz w:val="23"/>
          <w:szCs w:val="23"/>
        </w:rPr>
        <w:t>apportée</w:t>
      </w:r>
      <w:proofErr w:type="spellEnd"/>
      <w:r w:rsidRPr="00097E44">
        <w:rPr>
          <w:rFonts w:ascii="Times New Roman" w:hAnsi="Times New Roman" w:cs="Times New Roman"/>
          <w:color w:val="000000"/>
          <w:sz w:val="23"/>
          <w:szCs w:val="23"/>
        </w:rPr>
        <w:t xml:space="preserve"> au droit en vigueur repose en effet sur un postulat implicite : la </w:t>
      </w:r>
      <w:proofErr w:type="spellStart"/>
      <w:r w:rsidRPr="00097E44">
        <w:rPr>
          <w:rFonts w:ascii="Times New Roman" w:hAnsi="Times New Roman" w:cs="Times New Roman"/>
          <w:color w:val="000000"/>
          <w:sz w:val="23"/>
          <w:szCs w:val="23"/>
        </w:rPr>
        <w:t>règle</w:t>
      </w:r>
      <w:proofErr w:type="spellEnd"/>
      <w:r w:rsidRPr="00097E44">
        <w:rPr>
          <w:rFonts w:ascii="Times New Roman" w:hAnsi="Times New Roman" w:cs="Times New Roman"/>
          <w:color w:val="000000"/>
          <w:sz w:val="23"/>
          <w:szCs w:val="23"/>
        </w:rPr>
        <w:t xml:space="preserve"> nouvelle est meilleure que celle qu’elle remplace, soit absolument, soit parce que le changement des circonstances a fait perdre à la </w:t>
      </w:r>
      <w:proofErr w:type="spellStart"/>
      <w:r w:rsidRPr="00097E44">
        <w:rPr>
          <w:rFonts w:ascii="Times New Roman" w:hAnsi="Times New Roman" w:cs="Times New Roman"/>
          <w:color w:val="000000"/>
          <w:sz w:val="23"/>
          <w:szCs w:val="23"/>
        </w:rPr>
        <w:t>règle</w:t>
      </w:r>
      <w:proofErr w:type="spellEnd"/>
      <w:r w:rsidRPr="00097E44">
        <w:rPr>
          <w:rFonts w:ascii="Times New Roman" w:hAnsi="Times New Roman" w:cs="Times New Roman"/>
          <w:color w:val="000000"/>
          <w:sz w:val="23"/>
          <w:szCs w:val="23"/>
        </w:rPr>
        <w:t xml:space="preserve"> en vigueur sa vertu initiale. Le principe de </w:t>
      </w:r>
      <w:proofErr w:type="spellStart"/>
      <w:r w:rsidRPr="00097E44">
        <w:rPr>
          <w:rFonts w:ascii="Times New Roman" w:hAnsi="Times New Roman" w:cs="Times New Roman"/>
          <w:color w:val="000000"/>
          <w:sz w:val="23"/>
          <w:szCs w:val="23"/>
        </w:rPr>
        <w:t>non-rétroactivite</w:t>
      </w:r>
      <w:proofErr w:type="spellEnd"/>
      <w:r w:rsidRPr="00097E44">
        <w:rPr>
          <w:rFonts w:ascii="Times New Roman" w:hAnsi="Times New Roman" w:cs="Times New Roman"/>
          <w:color w:val="000000"/>
          <w:sz w:val="23"/>
          <w:szCs w:val="23"/>
        </w:rPr>
        <w:t xml:space="preserve">́ permet </w:t>
      </w:r>
      <w:proofErr w:type="spellStart"/>
      <w:r w:rsidRPr="00097E44">
        <w:rPr>
          <w:rFonts w:ascii="Times New Roman" w:hAnsi="Times New Roman" w:cs="Times New Roman"/>
          <w:color w:val="000000"/>
          <w:sz w:val="23"/>
          <w:szCs w:val="23"/>
        </w:rPr>
        <w:t>a</w:t>
      </w:r>
      <w:proofErr w:type="spellEnd"/>
      <w:r w:rsidRPr="00097E44">
        <w:rPr>
          <w:rFonts w:ascii="Times New Roman" w:hAnsi="Times New Roman" w:cs="Times New Roman"/>
          <w:color w:val="000000"/>
          <w:sz w:val="23"/>
          <w:szCs w:val="23"/>
        </w:rPr>
        <w:t xml:space="preserve">̀ l’auteur de la </w:t>
      </w:r>
      <w:proofErr w:type="spellStart"/>
      <w:r w:rsidRPr="00097E44">
        <w:rPr>
          <w:rFonts w:ascii="Times New Roman" w:hAnsi="Times New Roman" w:cs="Times New Roman"/>
          <w:color w:val="000000"/>
          <w:sz w:val="23"/>
          <w:szCs w:val="23"/>
        </w:rPr>
        <w:t>règle</w:t>
      </w:r>
      <w:proofErr w:type="spellEnd"/>
      <w:r w:rsidRPr="00097E44">
        <w:rPr>
          <w:rFonts w:ascii="Times New Roman" w:hAnsi="Times New Roman" w:cs="Times New Roman"/>
          <w:color w:val="000000"/>
          <w:sz w:val="23"/>
          <w:szCs w:val="23"/>
        </w:rPr>
        <w:t xml:space="preserve"> </w:t>
      </w:r>
      <w:proofErr w:type="spellStart"/>
      <w:r w:rsidRPr="00097E44">
        <w:rPr>
          <w:rFonts w:ascii="Times New Roman" w:hAnsi="Times New Roman" w:cs="Times New Roman"/>
          <w:color w:val="000000"/>
          <w:sz w:val="23"/>
          <w:szCs w:val="23"/>
        </w:rPr>
        <w:t>écrite</w:t>
      </w:r>
      <w:proofErr w:type="spellEnd"/>
      <w:r w:rsidRPr="00097E44">
        <w:rPr>
          <w:rFonts w:ascii="Times New Roman" w:hAnsi="Times New Roman" w:cs="Times New Roman"/>
          <w:color w:val="000000"/>
          <w:sz w:val="23"/>
          <w:szCs w:val="23"/>
        </w:rPr>
        <w:t xml:space="preserve"> de concilier cette </w:t>
      </w:r>
      <w:proofErr w:type="spellStart"/>
      <w:r w:rsidRPr="00097E44">
        <w:rPr>
          <w:rFonts w:ascii="Times New Roman" w:hAnsi="Times New Roman" w:cs="Times New Roman"/>
          <w:color w:val="000000"/>
          <w:sz w:val="23"/>
          <w:szCs w:val="23"/>
        </w:rPr>
        <w:t>dénonciation</w:t>
      </w:r>
      <w:proofErr w:type="spellEnd"/>
      <w:r w:rsidRPr="00097E44">
        <w:rPr>
          <w:rFonts w:ascii="Times New Roman" w:hAnsi="Times New Roman" w:cs="Times New Roman"/>
          <w:color w:val="000000"/>
          <w:sz w:val="23"/>
          <w:szCs w:val="23"/>
        </w:rPr>
        <w:t xml:space="preserve"> de la disposition </w:t>
      </w:r>
      <w:proofErr w:type="spellStart"/>
      <w:r w:rsidRPr="00097E44">
        <w:rPr>
          <w:rFonts w:ascii="Times New Roman" w:hAnsi="Times New Roman" w:cs="Times New Roman"/>
          <w:color w:val="000000"/>
          <w:sz w:val="23"/>
          <w:szCs w:val="23"/>
        </w:rPr>
        <w:t>périmée</w:t>
      </w:r>
      <w:proofErr w:type="spellEnd"/>
      <w:r w:rsidRPr="00097E44">
        <w:rPr>
          <w:rFonts w:ascii="Times New Roman" w:hAnsi="Times New Roman" w:cs="Times New Roman"/>
          <w:color w:val="000000"/>
          <w:sz w:val="23"/>
          <w:szCs w:val="23"/>
        </w:rPr>
        <w:t xml:space="preserve"> avec le souci de la </w:t>
      </w:r>
      <w:proofErr w:type="spellStart"/>
      <w:r w:rsidRPr="00097E44">
        <w:rPr>
          <w:rFonts w:ascii="Times New Roman" w:hAnsi="Times New Roman" w:cs="Times New Roman"/>
          <w:color w:val="000000"/>
          <w:sz w:val="23"/>
          <w:szCs w:val="23"/>
        </w:rPr>
        <w:t>sécurite</w:t>
      </w:r>
      <w:proofErr w:type="spellEnd"/>
      <w:r w:rsidRPr="00097E44">
        <w:rPr>
          <w:rFonts w:ascii="Times New Roman" w:hAnsi="Times New Roman" w:cs="Times New Roman"/>
          <w:color w:val="000000"/>
          <w:sz w:val="23"/>
          <w:szCs w:val="23"/>
        </w:rPr>
        <w:t xml:space="preserve">́ juridique des assujettis, qui, au moment </w:t>
      </w:r>
      <w:proofErr w:type="spellStart"/>
      <w:r w:rsidRPr="00097E44">
        <w:rPr>
          <w:rFonts w:ascii="Times New Roman" w:hAnsi="Times New Roman" w:cs="Times New Roman"/>
          <w:color w:val="000000"/>
          <w:sz w:val="23"/>
          <w:szCs w:val="23"/>
        </w:rPr>
        <w:t>ou</w:t>
      </w:r>
      <w:proofErr w:type="spellEnd"/>
      <w:r w:rsidRPr="00097E44">
        <w:rPr>
          <w:rFonts w:ascii="Times New Roman" w:hAnsi="Times New Roman" w:cs="Times New Roman"/>
          <w:color w:val="000000"/>
          <w:sz w:val="23"/>
          <w:szCs w:val="23"/>
        </w:rPr>
        <w:t xml:space="preserve">̀ ils ont agi, ont fait confiance </w:t>
      </w:r>
      <w:proofErr w:type="spellStart"/>
      <w:r w:rsidRPr="00097E44">
        <w:rPr>
          <w:rFonts w:ascii="Times New Roman" w:hAnsi="Times New Roman" w:cs="Times New Roman"/>
          <w:color w:val="000000"/>
          <w:sz w:val="23"/>
          <w:szCs w:val="23"/>
        </w:rPr>
        <w:t>a</w:t>
      </w:r>
      <w:proofErr w:type="spellEnd"/>
      <w:r w:rsidRPr="00097E44">
        <w:rPr>
          <w:rFonts w:ascii="Times New Roman" w:hAnsi="Times New Roman" w:cs="Times New Roman"/>
          <w:color w:val="000000"/>
          <w:sz w:val="23"/>
          <w:szCs w:val="23"/>
        </w:rPr>
        <w:t xml:space="preserve">̀ cette disposition, de telle sorte que l’application </w:t>
      </w:r>
      <w:proofErr w:type="spellStart"/>
      <w:r w:rsidRPr="00097E44">
        <w:rPr>
          <w:rFonts w:ascii="Times New Roman" w:hAnsi="Times New Roman" w:cs="Times New Roman"/>
          <w:color w:val="000000"/>
          <w:sz w:val="23"/>
          <w:szCs w:val="23"/>
        </w:rPr>
        <w:t>rétroactive</w:t>
      </w:r>
      <w:proofErr w:type="spellEnd"/>
      <w:r w:rsidRPr="00097E44">
        <w:rPr>
          <w:rFonts w:ascii="Times New Roman" w:hAnsi="Times New Roman" w:cs="Times New Roman"/>
          <w:color w:val="000000"/>
          <w:sz w:val="23"/>
          <w:szCs w:val="23"/>
        </w:rPr>
        <w:t xml:space="preserve"> de la </w:t>
      </w:r>
      <w:proofErr w:type="spellStart"/>
      <w:r w:rsidRPr="00097E44">
        <w:rPr>
          <w:rFonts w:ascii="Times New Roman" w:hAnsi="Times New Roman" w:cs="Times New Roman"/>
          <w:color w:val="000000"/>
          <w:sz w:val="23"/>
          <w:szCs w:val="23"/>
        </w:rPr>
        <w:t>règle</w:t>
      </w:r>
      <w:proofErr w:type="spellEnd"/>
      <w:r w:rsidRPr="00097E44">
        <w:rPr>
          <w:rFonts w:ascii="Times New Roman" w:hAnsi="Times New Roman" w:cs="Times New Roman"/>
          <w:color w:val="000000"/>
          <w:sz w:val="23"/>
          <w:szCs w:val="23"/>
        </w:rPr>
        <w:t xml:space="preserve"> nouvelle, </w:t>
      </w:r>
      <w:proofErr w:type="spellStart"/>
      <w:r w:rsidRPr="00097E44">
        <w:rPr>
          <w:rFonts w:ascii="Times New Roman" w:hAnsi="Times New Roman" w:cs="Times New Roman"/>
          <w:color w:val="000000"/>
          <w:sz w:val="23"/>
          <w:szCs w:val="23"/>
        </w:rPr>
        <w:t>même</w:t>
      </w:r>
      <w:proofErr w:type="spellEnd"/>
      <w:r w:rsidRPr="00097E44">
        <w:rPr>
          <w:rFonts w:ascii="Times New Roman" w:hAnsi="Times New Roman" w:cs="Times New Roman"/>
          <w:color w:val="000000"/>
          <w:sz w:val="23"/>
          <w:szCs w:val="23"/>
        </w:rPr>
        <w:t xml:space="preserve"> si elle est, dans l’absolu, meilleure, perturberait totalement la situation qu’ils ont entendu </w:t>
      </w:r>
      <w:proofErr w:type="spellStart"/>
      <w:r w:rsidRPr="00097E44">
        <w:rPr>
          <w:rFonts w:ascii="Times New Roman" w:hAnsi="Times New Roman" w:cs="Times New Roman"/>
          <w:color w:val="000000"/>
          <w:sz w:val="23"/>
          <w:szCs w:val="23"/>
        </w:rPr>
        <w:t>créer</w:t>
      </w:r>
      <w:proofErr w:type="spellEnd"/>
      <w:r w:rsidRPr="00097E44">
        <w:rPr>
          <w:rFonts w:ascii="Times New Roman" w:hAnsi="Times New Roman" w:cs="Times New Roman"/>
          <w:color w:val="000000"/>
          <w:sz w:val="23"/>
          <w:szCs w:val="23"/>
        </w:rPr>
        <w:t xml:space="preserve">. Au contraire, le juge ne peut, </w:t>
      </w:r>
      <w:proofErr w:type="spellStart"/>
      <w:r w:rsidRPr="00097E44">
        <w:rPr>
          <w:rFonts w:ascii="Times New Roman" w:hAnsi="Times New Roman" w:cs="Times New Roman"/>
          <w:color w:val="000000"/>
          <w:sz w:val="23"/>
          <w:szCs w:val="23"/>
        </w:rPr>
        <w:t>simultanément</w:t>
      </w:r>
      <w:proofErr w:type="spellEnd"/>
      <w:r w:rsidRPr="00097E44">
        <w:rPr>
          <w:rFonts w:ascii="Times New Roman" w:hAnsi="Times New Roman" w:cs="Times New Roman"/>
          <w:color w:val="000000"/>
          <w:sz w:val="23"/>
          <w:szCs w:val="23"/>
        </w:rPr>
        <w:t xml:space="preserve">, </w:t>
      </w:r>
      <w:proofErr w:type="spellStart"/>
      <w:r w:rsidRPr="00097E44">
        <w:rPr>
          <w:rFonts w:ascii="Times New Roman" w:hAnsi="Times New Roman" w:cs="Times New Roman"/>
          <w:color w:val="000000"/>
          <w:sz w:val="23"/>
          <w:szCs w:val="23"/>
        </w:rPr>
        <w:t>énoncer</w:t>
      </w:r>
      <w:proofErr w:type="spellEnd"/>
      <w:r w:rsidRPr="00097E44">
        <w:rPr>
          <w:rFonts w:ascii="Times New Roman" w:hAnsi="Times New Roman" w:cs="Times New Roman"/>
          <w:color w:val="000000"/>
          <w:sz w:val="23"/>
          <w:szCs w:val="23"/>
        </w:rPr>
        <w:t xml:space="preserve"> une </w:t>
      </w:r>
      <w:proofErr w:type="spellStart"/>
      <w:r w:rsidRPr="00097E44">
        <w:rPr>
          <w:rFonts w:ascii="Times New Roman" w:hAnsi="Times New Roman" w:cs="Times New Roman"/>
          <w:color w:val="000000"/>
          <w:sz w:val="23"/>
          <w:szCs w:val="23"/>
        </w:rPr>
        <w:t>règle</w:t>
      </w:r>
      <w:proofErr w:type="spellEnd"/>
      <w:r w:rsidRPr="00097E44">
        <w:rPr>
          <w:rFonts w:ascii="Times New Roman" w:hAnsi="Times New Roman" w:cs="Times New Roman"/>
          <w:color w:val="000000"/>
          <w:sz w:val="23"/>
          <w:szCs w:val="23"/>
        </w:rPr>
        <w:t xml:space="preserve"> qui </w:t>
      </w:r>
      <w:proofErr w:type="spellStart"/>
      <w:r w:rsidRPr="00097E44">
        <w:rPr>
          <w:rFonts w:ascii="Times New Roman" w:hAnsi="Times New Roman" w:cs="Times New Roman"/>
          <w:color w:val="000000"/>
          <w:sz w:val="23"/>
          <w:szCs w:val="23"/>
        </w:rPr>
        <w:t>dévalue</w:t>
      </w:r>
      <w:proofErr w:type="spellEnd"/>
      <w:r w:rsidRPr="00097E44">
        <w:rPr>
          <w:rFonts w:ascii="Times New Roman" w:hAnsi="Times New Roman" w:cs="Times New Roman"/>
          <w:color w:val="000000"/>
          <w:sz w:val="23"/>
          <w:szCs w:val="23"/>
        </w:rPr>
        <w:t xml:space="preserve">, par </w:t>
      </w:r>
      <w:proofErr w:type="spellStart"/>
      <w:r w:rsidRPr="00097E44">
        <w:rPr>
          <w:rFonts w:ascii="Times New Roman" w:hAnsi="Times New Roman" w:cs="Times New Roman"/>
          <w:color w:val="000000"/>
          <w:sz w:val="23"/>
          <w:szCs w:val="23"/>
        </w:rPr>
        <w:t>définition</w:t>
      </w:r>
      <w:proofErr w:type="spellEnd"/>
      <w:r w:rsidRPr="00097E44">
        <w:rPr>
          <w:rFonts w:ascii="Times New Roman" w:hAnsi="Times New Roman" w:cs="Times New Roman"/>
          <w:color w:val="000000"/>
          <w:sz w:val="23"/>
          <w:szCs w:val="23"/>
        </w:rPr>
        <w:t xml:space="preserve">, ce qu’il appliquait </w:t>
      </w:r>
      <w:proofErr w:type="spellStart"/>
      <w:r w:rsidRPr="00097E44">
        <w:rPr>
          <w:rFonts w:ascii="Times New Roman" w:hAnsi="Times New Roman" w:cs="Times New Roman"/>
          <w:color w:val="000000"/>
          <w:sz w:val="23"/>
          <w:szCs w:val="23"/>
        </w:rPr>
        <w:t>jusque-la</w:t>
      </w:r>
      <w:proofErr w:type="spellEnd"/>
      <w:r w:rsidRPr="00097E44">
        <w:rPr>
          <w:rFonts w:ascii="Times New Roman" w:hAnsi="Times New Roman" w:cs="Times New Roman"/>
          <w:color w:val="000000"/>
          <w:sz w:val="23"/>
          <w:szCs w:val="23"/>
        </w:rPr>
        <w:t xml:space="preserve">̀, et trancher le litige, au nom de la </w:t>
      </w:r>
      <w:proofErr w:type="spellStart"/>
      <w:r w:rsidRPr="00097E44">
        <w:rPr>
          <w:rFonts w:ascii="Times New Roman" w:hAnsi="Times New Roman" w:cs="Times New Roman"/>
          <w:color w:val="000000"/>
          <w:sz w:val="23"/>
          <w:szCs w:val="23"/>
        </w:rPr>
        <w:t>non-rétroactivite</w:t>
      </w:r>
      <w:proofErr w:type="spellEnd"/>
      <w:r w:rsidRPr="00097E44">
        <w:rPr>
          <w:rFonts w:ascii="Times New Roman" w:hAnsi="Times New Roman" w:cs="Times New Roman"/>
          <w:color w:val="000000"/>
          <w:sz w:val="23"/>
          <w:szCs w:val="23"/>
        </w:rPr>
        <w:t xml:space="preserve">́, sur la base </w:t>
      </w:r>
      <w:proofErr w:type="spellStart"/>
      <w:r w:rsidRPr="00097E44">
        <w:rPr>
          <w:rFonts w:ascii="Times New Roman" w:hAnsi="Times New Roman" w:cs="Times New Roman"/>
          <w:color w:val="000000"/>
          <w:sz w:val="23"/>
          <w:szCs w:val="23"/>
        </w:rPr>
        <w:t>antérieure</w:t>
      </w:r>
      <w:proofErr w:type="spellEnd"/>
      <w:r w:rsidRPr="00097E44">
        <w:rPr>
          <w:rFonts w:ascii="Times New Roman" w:hAnsi="Times New Roman" w:cs="Times New Roman"/>
          <w:color w:val="000000"/>
          <w:sz w:val="23"/>
          <w:szCs w:val="23"/>
        </w:rPr>
        <w:t>. La technique d’</w:t>
      </w:r>
      <w:proofErr w:type="spellStart"/>
      <w:r w:rsidRPr="00097E44">
        <w:rPr>
          <w:rFonts w:ascii="Times New Roman" w:hAnsi="Times New Roman" w:cs="Times New Roman"/>
          <w:color w:val="000000"/>
          <w:sz w:val="23"/>
          <w:szCs w:val="23"/>
        </w:rPr>
        <w:t>édiction</w:t>
      </w:r>
      <w:proofErr w:type="spellEnd"/>
      <w:r w:rsidRPr="00097E44">
        <w:rPr>
          <w:rFonts w:ascii="Times New Roman" w:hAnsi="Times New Roman" w:cs="Times New Roman"/>
          <w:color w:val="000000"/>
          <w:sz w:val="23"/>
          <w:szCs w:val="23"/>
        </w:rPr>
        <w:t xml:space="preserve"> de la </w:t>
      </w:r>
      <w:proofErr w:type="spellStart"/>
      <w:r w:rsidRPr="00097E44">
        <w:rPr>
          <w:rFonts w:ascii="Times New Roman" w:hAnsi="Times New Roman" w:cs="Times New Roman"/>
          <w:color w:val="000000"/>
          <w:sz w:val="23"/>
          <w:szCs w:val="23"/>
        </w:rPr>
        <w:t>règle</w:t>
      </w:r>
      <w:proofErr w:type="spellEnd"/>
      <w:r w:rsidRPr="00097E44">
        <w:rPr>
          <w:rFonts w:ascii="Times New Roman" w:hAnsi="Times New Roman" w:cs="Times New Roman"/>
          <w:color w:val="000000"/>
          <w:sz w:val="23"/>
          <w:szCs w:val="23"/>
        </w:rPr>
        <w:t xml:space="preserve"> juridictionnelle qui lie formulation de la </w:t>
      </w:r>
      <w:proofErr w:type="spellStart"/>
      <w:r w:rsidRPr="00097E44">
        <w:rPr>
          <w:rFonts w:ascii="Times New Roman" w:hAnsi="Times New Roman" w:cs="Times New Roman"/>
          <w:color w:val="000000"/>
          <w:sz w:val="23"/>
          <w:szCs w:val="23"/>
        </w:rPr>
        <w:t>règle</w:t>
      </w:r>
      <w:proofErr w:type="spellEnd"/>
      <w:r w:rsidRPr="00097E44">
        <w:rPr>
          <w:rFonts w:ascii="Times New Roman" w:hAnsi="Times New Roman" w:cs="Times New Roman"/>
          <w:color w:val="000000"/>
          <w:sz w:val="23"/>
          <w:szCs w:val="23"/>
        </w:rPr>
        <w:t xml:space="preserve"> et application à l’</w:t>
      </w:r>
      <w:proofErr w:type="spellStart"/>
      <w:r w:rsidRPr="00097E44">
        <w:rPr>
          <w:rFonts w:ascii="Times New Roman" w:hAnsi="Times New Roman" w:cs="Times New Roman"/>
          <w:color w:val="000000"/>
          <w:sz w:val="23"/>
          <w:szCs w:val="23"/>
        </w:rPr>
        <w:t>espèce</w:t>
      </w:r>
      <w:proofErr w:type="spellEnd"/>
      <w:r w:rsidRPr="00097E44">
        <w:rPr>
          <w:rFonts w:ascii="Times New Roman" w:hAnsi="Times New Roman" w:cs="Times New Roman"/>
          <w:color w:val="000000"/>
          <w:sz w:val="23"/>
          <w:szCs w:val="23"/>
        </w:rPr>
        <w:t xml:space="preserve">, le condamne </w:t>
      </w:r>
      <w:proofErr w:type="spellStart"/>
      <w:r w:rsidRPr="00097E44">
        <w:rPr>
          <w:rFonts w:ascii="Times New Roman" w:hAnsi="Times New Roman" w:cs="Times New Roman"/>
          <w:color w:val="000000"/>
          <w:sz w:val="23"/>
          <w:szCs w:val="23"/>
        </w:rPr>
        <w:t>a</w:t>
      </w:r>
      <w:proofErr w:type="spellEnd"/>
      <w:r w:rsidRPr="00097E44">
        <w:rPr>
          <w:rFonts w:ascii="Times New Roman" w:hAnsi="Times New Roman" w:cs="Times New Roman"/>
          <w:color w:val="000000"/>
          <w:sz w:val="23"/>
          <w:szCs w:val="23"/>
        </w:rPr>
        <w:t xml:space="preserve">̀ la </w:t>
      </w:r>
      <w:proofErr w:type="spellStart"/>
      <w:r w:rsidRPr="00097E44">
        <w:rPr>
          <w:rFonts w:ascii="Times New Roman" w:hAnsi="Times New Roman" w:cs="Times New Roman"/>
          <w:color w:val="000000"/>
          <w:sz w:val="23"/>
          <w:szCs w:val="23"/>
        </w:rPr>
        <w:t>rétroactivite</w:t>
      </w:r>
      <w:proofErr w:type="spellEnd"/>
      <w:r w:rsidRPr="00097E44">
        <w:rPr>
          <w:rFonts w:ascii="Times New Roman" w:hAnsi="Times New Roman" w:cs="Times New Roman"/>
          <w:color w:val="000000"/>
          <w:sz w:val="23"/>
          <w:szCs w:val="23"/>
        </w:rPr>
        <w:t xml:space="preserve">́ : la </w:t>
      </w:r>
      <w:proofErr w:type="spellStart"/>
      <w:r w:rsidRPr="00097E44">
        <w:rPr>
          <w:rFonts w:ascii="Times New Roman" w:hAnsi="Times New Roman" w:cs="Times New Roman"/>
          <w:color w:val="000000"/>
          <w:sz w:val="23"/>
          <w:szCs w:val="23"/>
        </w:rPr>
        <w:t>sécurite</w:t>
      </w:r>
      <w:proofErr w:type="spellEnd"/>
      <w:r w:rsidRPr="00097E44">
        <w:rPr>
          <w:rFonts w:ascii="Times New Roman" w:hAnsi="Times New Roman" w:cs="Times New Roman"/>
          <w:color w:val="000000"/>
          <w:sz w:val="23"/>
          <w:szCs w:val="23"/>
        </w:rPr>
        <w:t xml:space="preserve">́ juridique se trouve ici </w:t>
      </w:r>
      <w:proofErr w:type="spellStart"/>
      <w:r w:rsidRPr="00097E44">
        <w:rPr>
          <w:rFonts w:ascii="Times New Roman" w:hAnsi="Times New Roman" w:cs="Times New Roman"/>
          <w:color w:val="000000"/>
          <w:sz w:val="23"/>
          <w:szCs w:val="23"/>
        </w:rPr>
        <w:t>nécessairement</w:t>
      </w:r>
      <w:proofErr w:type="spellEnd"/>
      <w:r w:rsidRPr="00097E44">
        <w:rPr>
          <w:rFonts w:ascii="Times New Roman" w:hAnsi="Times New Roman" w:cs="Times New Roman"/>
          <w:color w:val="000000"/>
          <w:sz w:val="23"/>
          <w:szCs w:val="23"/>
        </w:rPr>
        <w:t xml:space="preserve"> </w:t>
      </w:r>
      <w:proofErr w:type="spellStart"/>
      <w:r w:rsidRPr="00097E44">
        <w:rPr>
          <w:rFonts w:ascii="Times New Roman" w:hAnsi="Times New Roman" w:cs="Times New Roman"/>
          <w:color w:val="000000"/>
          <w:sz w:val="23"/>
          <w:szCs w:val="23"/>
        </w:rPr>
        <w:t>sacrifiée</w:t>
      </w:r>
      <w:proofErr w:type="spellEnd"/>
      <w:r w:rsidRPr="00097E44">
        <w:rPr>
          <w:rFonts w:ascii="Times New Roman" w:hAnsi="Times New Roman" w:cs="Times New Roman"/>
          <w:color w:val="000000"/>
          <w:sz w:val="23"/>
          <w:szCs w:val="23"/>
        </w:rPr>
        <w:t xml:space="preserve"> au </w:t>
      </w:r>
      <w:proofErr w:type="spellStart"/>
      <w:r w:rsidRPr="00097E44">
        <w:rPr>
          <w:rFonts w:ascii="Times New Roman" w:hAnsi="Times New Roman" w:cs="Times New Roman"/>
          <w:color w:val="000000"/>
          <w:sz w:val="23"/>
          <w:szCs w:val="23"/>
        </w:rPr>
        <w:t>progrès</w:t>
      </w:r>
      <w:proofErr w:type="spellEnd"/>
      <w:r w:rsidRPr="00097E44">
        <w:rPr>
          <w:rFonts w:ascii="Times New Roman" w:hAnsi="Times New Roman" w:cs="Times New Roman"/>
          <w:color w:val="000000"/>
          <w:sz w:val="23"/>
          <w:szCs w:val="23"/>
        </w:rPr>
        <w:t xml:space="preserve"> </w:t>
      </w:r>
      <w:proofErr w:type="spellStart"/>
      <w:r w:rsidRPr="00097E44">
        <w:rPr>
          <w:rFonts w:ascii="Times New Roman" w:hAnsi="Times New Roman" w:cs="Times New Roman"/>
          <w:color w:val="000000"/>
          <w:sz w:val="23"/>
          <w:szCs w:val="23"/>
        </w:rPr>
        <w:t>présume</w:t>
      </w:r>
      <w:proofErr w:type="spellEnd"/>
      <w:r w:rsidRPr="00097E44">
        <w:rPr>
          <w:rFonts w:ascii="Times New Roman" w:hAnsi="Times New Roman" w:cs="Times New Roman"/>
          <w:color w:val="000000"/>
          <w:sz w:val="23"/>
          <w:szCs w:val="23"/>
        </w:rPr>
        <w:t>́ du droit. [...]</w:t>
      </w:r>
    </w:p>
    <w:p w14:paraId="3FF4AE30" w14:textId="77777777" w:rsidR="00097E44" w:rsidRPr="00097E44" w:rsidRDefault="00097E44" w:rsidP="00097E44">
      <w:pPr>
        <w:jc w:val="both"/>
        <w:rPr>
          <w:rFonts w:ascii="Times New Roman" w:hAnsi="Times New Roman" w:cs="Times New Roman"/>
          <w:color w:val="000000"/>
          <w:sz w:val="23"/>
          <w:szCs w:val="23"/>
        </w:rPr>
      </w:pPr>
    </w:p>
    <w:p w14:paraId="28CB4D31" w14:textId="77777777" w:rsidR="00097E44" w:rsidRPr="00097E44" w:rsidRDefault="00097E44" w:rsidP="00097E44">
      <w:pPr>
        <w:jc w:val="both"/>
        <w:rPr>
          <w:rFonts w:ascii="Times New Roman" w:hAnsi="Times New Roman" w:cs="Times New Roman"/>
          <w:color w:val="000000"/>
          <w:sz w:val="23"/>
          <w:szCs w:val="23"/>
        </w:rPr>
      </w:pPr>
      <w:r w:rsidRPr="00097E44">
        <w:rPr>
          <w:rFonts w:ascii="Times New Roman" w:hAnsi="Times New Roman" w:cs="Times New Roman"/>
          <w:color w:val="000000"/>
          <w:sz w:val="23"/>
          <w:szCs w:val="23"/>
        </w:rPr>
        <w:t xml:space="preserve">Si donc la </w:t>
      </w:r>
      <w:proofErr w:type="spellStart"/>
      <w:r w:rsidRPr="00097E44">
        <w:rPr>
          <w:rFonts w:ascii="Times New Roman" w:hAnsi="Times New Roman" w:cs="Times New Roman"/>
          <w:color w:val="000000"/>
          <w:sz w:val="23"/>
          <w:szCs w:val="23"/>
        </w:rPr>
        <w:t>rétroactivite</w:t>
      </w:r>
      <w:proofErr w:type="spellEnd"/>
      <w:r w:rsidRPr="00097E44">
        <w:rPr>
          <w:rFonts w:ascii="Times New Roman" w:hAnsi="Times New Roman" w:cs="Times New Roman"/>
          <w:color w:val="000000"/>
          <w:sz w:val="23"/>
          <w:szCs w:val="23"/>
        </w:rPr>
        <w:t xml:space="preserve">́ de la </w:t>
      </w:r>
      <w:proofErr w:type="spellStart"/>
      <w:r w:rsidRPr="00097E44">
        <w:rPr>
          <w:rFonts w:ascii="Times New Roman" w:hAnsi="Times New Roman" w:cs="Times New Roman"/>
          <w:color w:val="000000"/>
          <w:sz w:val="23"/>
          <w:szCs w:val="23"/>
        </w:rPr>
        <w:t>règle</w:t>
      </w:r>
      <w:proofErr w:type="spellEnd"/>
      <w:r w:rsidRPr="00097E44">
        <w:rPr>
          <w:rFonts w:ascii="Times New Roman" w:hAnsi="Times New Roman" w:cs="Times New Roman"/>
          <w:color w:val="000000"/>
          <w:sz w:val="23"/>
          <w:szCs w:val="23"/>
        </w:rPr>
        <w:t xml:space="preserve"> juridique est, à juste titre, tenue en principe pour un mal, il n’est pas possible d’admettre que, dans le cas de la </w:t>
      </w:r>
      <w:proofErr w:type="spellStart"/>
      <w:r w:rsidRPr="00097E44">
        <w:rPr>
          <w:rFonts w:ascii="Times New Roman" w:hAnsi="Times New Roman" w:cs="Times New Roman"/>
          <w:color w:val="000000"/>
          <w:sz w:val="23"/>
          <w:szCs w:val="23"/>
        </w:rPr>
        <w:t>règle</w:t>
      </w:r>
      <w:proofErr w:type="spellEnd"/>
      <w:r w:rsidRPr="00097E44">
        <w:rPr>
          <w:rFonts w:ascii="Times New Roman" w:hAnsi="Times New Roman" w:cs="Times New Roman"/>
          <w:color w:val="000000"/>
          <w:sz w:val="23"/>
          <w:szCs w:val="23"/>
        </w:rPr>
        <w:t xml:space="preserve"> jurisprudentielle, les </w:t>
      </w:r>
      <w:proofErr w:type="spellStart"/>
      <w:r w:rsidRPr="00097E44">
        <w:rPr>
          <w:rFonts w:ascii="Times New Roman" w:hAnsi="Times New Roman" w:cs="Times New Roman"/>
          <w:color w:val="000000"/>
          <w:sz w:val="23"/>
          <w:szCs w:val="23"/>
        </w:rPr>
        <w:t>inconvénients</w:t>
      </w:r>
      <w:proofErr w:type="spellEnd"/>
      <w:r w:rsidRPr="00097E44">
        <w:rPr>
          <w:rFonts w:ascii="Times New Roman" w:hAnsi="Times New Roman" w:cs="Times New Roman"/>
          <w:color w:val="000000"/>
          <w:sz w:val="23"/>
          <w:szCs w:val="23"/>
        </w:rPr>
        <w:t xml:space="preserve"> qu’on s’accorde </w:t>
      </w:r>
      <w:proofErr w:type="spellStart"/>
      <w:r w:rsidRPr="00097E44">
        <w:rPr>
          <w:rFonts w:ascii="Times New Roman" w:hAnsi="Times New Roman" w:cs="Times New Roman"/>
          <w:color w:val="000000"/>
          <w:sz w:val="23"/>
          <w:szCs w:val="23"/>
        </w:rPr>
        <w:t>a</w:t>
      </w:r>
      <w:proofErr w:type="spellEnd"/>
      <w:r w:rsidRPr="00097E44">
        <w:rPr>
          <w:rFonts w:ascii="Times New Roman" w:hAnsi="Times New Roman" w:cs="Times New Roman"/>
          <w:color w:val="000000"/>
          <w:sz w:val="23"/>
          <w:szCs w:val="23"/>
        </w:rPr>
        <w:t xml:space="preserve">̀ lui </w:t>
      </w:r>
      <w:proofErr w:type="spellStart"/>
      <w:r w:rsidRPr="00097E44">
        <w:rPr>
          <w:rFonts w:ascii="Times New Roman" w:hAnsi="Times New Roman" w:cs="Times New Roman"/>
          <w:color w:val="000000"/>
          <w:sz w:val="23"/>
          <w:szCs w:val="23"/>
        </w:rPr>
        <w:t>reconnaître</w:t>
      </w:r>
      <w:proofErr w:type="spellEnd"/>
      <w:r w:rsidRPr="00097E44">
        <w:rPr>
          <w:rFonts w:ascii="Times New Roman" w:hAnsi="Times New Roman" w:cs="Times New Roman"/>
          <w:color w:val="000000"/>
          <w:sz w:val="23"/>
          <w:szCs w:val="23"/>
        </w:rPr>
        <w:t xml:space="preserve">, </w:t>
      </w:r>
      <w:proofErr w:type="spellStart"/>
      <w:r w:rsidRPr="00097E44">
        <w:rPr>
          <w:rFonts w:ascii="Times New Roman" w:hAnsi="Times New Roman" w:cs="Times New Roman"/>
          <w:color w:val="000000"/>
          <w:sz w:val="23"/>
          <w:szCs w:val="23"/>
        </w:rPr>
        <w:t>même</w:t>
      </w:r>
      <w:proofErr w:type="spellEnd"/>
      <w:r w:rsidRPr="00097E44">
        <w:rPr>
          <w:rFonts w:ascii="Times New Roman" w:hAnsi="Times New Roman" w:cs="Times New Roman"/>
          <w:color w:val="000000"/>
          <w:sz w:val="23"/>
          <w:szCs w:val="23"/>
        </w:rPr>
        <w:t xml:space="preserve"> s’ils sont </w:t>
      </w:r>
      <w:proofErr w:type="spellStart"/>
      <w:r w:rsidRPr="00097E44">
        <w:rPr>
          <w:rFonts w:ascii="Times New Roman" w:hAnsi="Times New Roman" w:cs="Times New Roman"/>
          <w:color w:val="000000"/>
          <w:sz w:val="23"/>
          <w:szCs w:val="23"/>
        </w:rPr>
        <w:t>fréquemment</w:t>
      </w:r>
      <w:proofErr w:type="spellEnd"/>
      <w:r w:rsidRPr="00097E44">
        <w:rPr>
          <w:rFonts w:ascii="Times New Roman" w:hAnsi="Times New Roman" w:cs="Times New Roman"/>
          <w:color w:val="000000"/>
          <w:sz w:val="23"/>
          <w:szCs w:val="23"/>
        </w:rPr>
        <w:t xml:space="preserve"> </w:t>
      </w:r>
      <w:proofErr w:type="spellStart"/>
      <w:r w:rsidRPr="00097E44">
        <w:rPr>
          <w:rFonts w:ascii="Times New Roman" w:hAnsi="Times New Roman" w:cs="Times New Roman"/>
          <w:color w:val="000000"/>
          <w:sz w:val="23"/>
          <w:szCs w:val="23"/>
        </w:rPr>
        <w:t>atténués</w:t>
      </w:r>
      <w:proofErr w:type="spellEnd"/>
      <w:r w:rsidRPr="00097E44">
        <w:rPr>
          <w:rFonts w:ascii="Times New Roman" w:hAnsi="Times New Roman" w:cs="Times New Roman"/>
          <w:color w:val="000000"/>
          <w:sz w:val="23"/>
          <w:szCs w:val="23"/>
        </w:rPr>
        <w:t xml:space="preserve"> comme on vient de le voir, disparaissent totalement. [...] </w:t>
      </w:r>
    </w:p>
    <w:p w14:paraId="1A5D1DE8" w14:textId="77777777" w:rsidR="00097E44" w:rsidRPr="00097E44" w:rsidRDefault="00097E44" w:rsidP="00097E44">
      <w:pPr>
        <w:jc w:val="both"/>
        <w:rPr>
          <w:rFonts w:ascii="Times New Roman" w:hAnsi="Times New Roman" w:cs="Times New Roman"/>
          <w:color w:val="000000"/>
          <w:sz w:val="23"/>
          <w:szCs w:val="23"/>
        </w:rPr>
      </w:pPr>
    </w:p>
    <w:p w14:paraId="0150FD3D" w14:textId="77777777" w:rsidR="00097E44" w:rsidRPr="00097E44" w:rsidRDefault="00097E44" w:rsidP="00097E44">
      <w:pPr>
        <w:jc w:val="both"/>
        <w:rPr>
          <w:rFonts w:ascii="Times New Roman" w:hAnsi="Times New Roman" w:cs="Times New Roman"/>
          <w:color w:val="000000"/>
          <w:sz w:val="23"/>
          <w:szCs w:val="23"/>
        </w:rPr>
      </w:pPr>
      <w:r w:rsidRPr="00097E44">
        <w:rPr>
          <w:rFonts w:ascii="Times New Roman" w:hAnsi="Times New Roman" w:cs="Times New Roman"/>
          <w:color w:val="000000"/>
          <w:sz w:val="23"/>
          <w:szCs w:val="23"/>
        </w:rPr>
        <w:t xml:space="preserve">Il serait absurde de rompre des lances contre un </w:t>
      </w:r>
      <w:proofErr w:type="spellStart"/>
      <w:r w:rsidRPr="00097E44">
        <w:rPr>
          <w:rFonts w:ascii="Times New Roman" w:hAnsi="Times New Roman" w:cs="Times New Roman"/>
          <w:color w:val="000000"/>
          <w:sz w:val="23"/>
          <w:szCs w:val="23"/>
        </w:rPr>
        <w:t>état</w:t>
      </w:r>
      <w:proofErr w:type="spellEnd"/>
      <w:r w:rsidRPr="00097E44">
        <w:rPr>
          <w:rFonts w:ascii="Times New Roman" w:hAnsi="Times New Roman" w:cs="Times New Roman"/>
          <w:color w:val="000000"/>
          <w:sz w:val="23"/>
          <w:szCs w:val="23"/>
        </w:rPr>
        <w:t xml:space="preserve"> de choses condamnable sans doute sur le terrain des principes, mais marqué du sceau de la </w:t>
      </w:r>
      <w:proofErr w:type="spellStart"/>
      <w:r w:rsidRPr="00097E44">
        <w:rPr>
          <w:rFonts w:ascii="Times New Roman" w:hAnsi="Times New Roman" w:cs="Times New Roman"/>
          <w:color w:val="000000"/>
          <w:sz w:val="23"/>
          <w:szCs w:val="23"/>
        </w:rPr>
        <w:t>nécessite</w:t>
      </w:r>
      <w:proofErr w:type="spellEnd"/>
      <w:r w:rsidRPr="00097E44">
        <w:rPr>
          <w:rFonts w:ascii="Times New Roman" w:hAnsi="Times New Roman" w:cs="Times New Roman"/>
          <w:color w:val="000000"/>
          <w:sz w:val="23"/>
          <w:szCs w:val="23"/>
        </w:rPr>
        <w:t xml:space="preserve">́, qui met fin </w:t>
      </w:r>
      <w:proofErr w:type="spellStart"/>
      <w:r w:rsidRPr="00097E44">
        <w:rPr>
          <w:rFonts w:ascii="Times New Roman" w:hAnsi="Times New Roman" w:cs="Times New Roman"/>
          <w:color w:val="000000"/>
          <w:sz w:val="23"/>
          <w:szCs w:val="23"/>
        </w:rPr>
        <w:t>a</w:t>
      </w:r>
      <w:proofErr w:type="spellEnd"/>
      <w:r w:rsidRPr="00097E44">
        <w:rPr>
          <w:rFonts w:ascii="Times New Roman" w:hAnsi="Times New Roman" w:cs="Times New Roman"/>
          <w:color w:val="000000"/>
          <w:sz w:val="23"/>
          <w:szCs w:val="23"/>
        </w:rPr>
        <w:t xml:space="preserve">̀ toute controverse. Pourtant, </w:t>
      </w:r>
      <w:r w:rsidRPr="00097E44">
        <w:rPr>
          <w:rFonts w:ascii="Times New Roman" w:hAnsi="Times New Roman" w:cs="Times New Roman"/>
          <w:color w:val="000000"/>
          <w:sz w:val="23"/>
          <w:szCs w:val="23"/>
        </w:rPr>
        <w:lastRenderedPageBreak/>
        <w:t>l’</w:t>
      </w:r>
      <w:proofErr w:type="spellStart"/>
      <w:r w:rsidRPr="00097E44">
        <w:rPr>
          <w:rFonts w:ascii="Times New Roman" w:hAnsi="Times New Roman" w:cs="Times New Roman"/>
          <w:color w:val="000000"/>
          <w:sz w:val="23"/>
          <w:szCs w:val="23"/>
        </w:rPr>
        <w:t>irréductibilite</w:t>
      </w:r>
      <w:proofErr w:type="spellEnd"/>
      <w:r w:rsidRPr="00097E44">
        <w:rPr>
          <w:rFonts w:ascii="Times New Roman" w:hAnsi="Times New Roman" w:cs="Times New Roman"/>
          <w:color w:val="000000"/>
          <w:sz w:val="23"/>
          <w:szCs w:val="23"/>
        </w:rPr>
        <w:t xml:space="preserve">́ de la </w:t>
      </w:r>
      <w:proofErr w:type="spellStart"/>
      <w:r w:rsidRPr="00097E44">
        <w:rPr>
          <w:rFonts w:ascii="Times New Roman" w:hAnsi="Times New Roman" w:cs="Times New Roman"/>
          <w:color w:val="000000"/>
          <w:sz w:val="23"/>
          <w:szCs w:val="23"/>
        </w:rPr>
        <w:t>règle</w:t>
      </w:r>
      <w:proofErr w:type="spellEnd"/>
      <w:r w:rsidRPr="00097E44">
        <w:rPr>
          <w:rFonts w:ascii="Times New Roman" w:hAnsi="Times New Roman" w:cs="Times New Roman"/>
          <w:color w:val="000000"/>
          <w:sz w:val="23"/>
          <w:szCs w:val="23"/>
        </w:rPr>
        <w:t xml:space="preserve"> jurisprudentielle au principe de </w:t>
      </w:r>
      <w:proofErr w:type="spellStart"/>
      <w:r w:rsidRPr="00097E44">
        <w:rPr>
          <w:rFonts w:ascii="Times New Roman" w:hAnsi="Times New Roman" w:cs="Times New Roman"/>
          <w:color w:val="000000"/>
          <w:sz w:val="23"/>
          <w:szCs w:val="23"/>
        </w:rPr>
        <w:t>non-rétroactivite</w:t>
      </w:r>
      <w:proofErr w:type="spellEnd"/>
      <w:r w:rsidRPr="00097E44">
        <w:rPr>
          <w:rFonts w:ascii="Times New Roman" w:hAnsi="Times New Roman" w:cs="Times New Roman"/>
          <w:color w:val="000000"/>
          <w:sz w:val="23"/>
          <w:szCs w:val="23"/>
        </w:rPr>
        <w:t xml:space="preserve">́ invite </w:t>
      </w:r>
      <w:proofErr w:type="spellStart"/>
      <w:r w:rsidRPr="00097E44">
        <w:rPr>
          <w:rFonts w:ascii="Times New Roman" w:hAnsi="Times New Roman" w:cs="Times New Roman"/>
          <w:color w:val="000000"/>
          <w:sz w:val="23"/>
          <w:szCs w:val="23"/>
        </w:rPr>
        <w:t>a</w:t>
      </w:r>
      <w:proofErr w:type="spellEnd"/>
      <w:r w:rsidRPr="00097E44">
        <w:rPr>
          <w:rFonts w:ascii="Times New Roman" w:hAnsi="Times New Roman" w:cs="Times New Roman"/>
          <w:color w:val="000000"/>
          <w:sz w:val="23"/>
          <w:szCs w:val="23"/>
        </w:rPr>
        <w:t xml:space="preserve">̀ s’interroger sur la valeur technique de ce mode de </w:t>
      </w:r>
      <w:proofErr w:type="spellStart"/>
      <w:r w:rsidRPr="00097E44">
        <w:rPr>
          <w:rFonts w:ascii="Times New Roman" w:hAnsi="Times New Roman" w:cs="Times New Roman"/>
          <w:color w:val="000000"/>
          <w:sz w:val="23"/>
          <w:szCs w:val="23"/>
        </w:rPr>
        <w:t>création</w:t>
      </w:r>
      <w:proofErr w:type="spellEnd"/>
      <w:r w:rsidRPr="00097E44">
        <w:rPr>
          <w:rFonts w:ascii="Times New Roman" w:hAnsi="Times New Roman" w:cs="Times New Roman"/>
          <w:color w:val="000000"/>
          <w:sz w:val="23"/>
          <w:szCs w:val="23"/>
        </w:rPr>
        <w:t xml:space="preserve"> du droit, surtout lorsqu’on rapproche cette constatation de quelques autres </w:t>
      </w:r>
      <w:proofErr w:type="spellStart"/>
      <w:r w:rsidRPr="00097E44">
        <w:rPr>
          <w:rFonts w:ascii="Times New Roman" w:hAnsi="Times New Roman" w:cs="Times New Roman"/>
          <w:color w:val="000000"/>
          <w:sz w:val="23"/>
          <w:szCs w:val="23"/>
        </w:rPr>
        <w:t>données</w:t>
      </w:r>
      <w:proofErr w:type="spellEnd"/>
      <w:r w:rsidRPr="00097E44">
        <w:rPr>
          <w:rFonts w:ascii="Times New Roman" w:hAnsi="Times New Roman" w:cs="Times New Roman"/>
          <w:color w:val="000000"/>
          <w:sz w:val="23"/>
          <w:szCs w:val="23"/>
        </w:rPr>
        <w:t xml:space="preserve"> bien connues, qu’il faut </w:t>
      </w:r>
      <w:proofErr w:type="spellStart"/>
      <w:r w:rsidRPr="00097E44">
        <w:rPr>
          <w:rFonts w:ascii="Times New Roman" w:hAnsi="Times New Roman" w:cs="Times New Roman"/>
          <w:color w:val="000000"/>
          <w:sz w:val="23"/>
          <w:szCs w:val="23"/>
        </w:rPr>
        <w:t>évoquer</w:t>
      </w:r>
      <w:proofErr w:type="spellEnd"/>
      <w:r w:rsidRPr="00097E44">
        <w:rPr>
          <w:rFonts w:ascii="Times New Roman" w:hAnsi="Times New Roman" w:cs="Times New Roman"/>
          <w:color w:val="000000"/>
          <w:sz w:val="23"/>
          <w:szCs w:val="23"/>
        </w:rPr>
        <w:t xml:space="preserve"> en terminant. Une bonne technique de </w:t>
      </w:r>
      <w:proofErr w:type="spellStart"/>
      <w:r w:rsidRPr="00097E44">
        <w:rPr>
          <w:rFonts w:ascii="Times New Roman" w:hAnsi="Times New Roman" w:cs="Times New Roman"/>
          <w:color w:val="000000"/>
          <w:sz w:val="23"/>
          <w:szCs w:val="23"/>
        </w:rPr>
        <w:t>création</w:t>
      </w:r>
      <w:proofErr w:type="spellEnd"/>
      <w:r w:rsidRPr="00097E44">
        <w:rPr>
          <w:rFonts w:ascii="Times New Roman" w:hAnsi="Times New Roman" w:cs="Times New Roman"/>
          <w:color w:val="000000"/>
          <w:sz w:val="23"/>
          <w:szCs w:val="23"/>
        </w:rPr>
        <w:t xml:space="preserve"> du droit doit servir, à la fois, l’</w:t>
      </w:r>
      <w:proofErr w:type="spellStart"/>
      <w:r w:rsidRPr="00097E44">
        <w:rPr>
          <w:rFonts w:ascii="Times New Roman" w:hAnsi="Times New Roman" w:cs="Times New Roman"/>
          <w:color w:val="000000"/>
          <w:sz w:val="23"/>
          <w:szCs w:val="23"/>
        </w:rPr>
        <w:t>autorite</w:t>
      </w:r>
      <w:proofErr w:type="spellEnd"/>
      <w:r w:rsidRPr="00097E44">
        <w:rPr>
          <w:rFonts w:ascii="Times New Roman" w:hAnsi="Times New Roman" w:cs="Times New Roman"/>
          <w:color w:val="000000"/>
          <w:sz w:val="23"/>
          <w:szCs w:val="23"/>
        </w:rPr>
        <w:t xml:space="preserve">́ qui pose la </w:t>
      </w:r>
      <w:proofErr w:type="spellStart"/>
      <w:r w:rsidRPr="00097E44">
        <w:rPr>
          <w:rFonts w:ascii="Times New Roman" w:hAnsi="Times New Roman" w:cs="Times New Roman"/>
          <w:color w:val="000000"/>
          <w:sz w:val="23"/>
          <w:szCs w:val="23"/>
        </w:rPr>
        <w:t>règle</w:t>
      </w:r>
      <w:proofErr w:type="spellEnd"/>
      <w:r w:rsidRPr="00097E44">
        <w:rPr>
          <w:rFonts w:ascii="Times New Roman" w:hAnsi="Times New Roman" w:cs="Times New Roman"/>
          <w:color w:val="000000"/>
          <w:sz w:val="23"/>
          <w:szCs w:val="23"/>
        </w:rPr>
        <w:t xml:space="preserve"> et le sujet qui en subit l’effet. À la </w:t>
      </w:r>
      <w:proofErr w:type="spellStart"/>
      <w:r w:rsidRPr="00097E44">
        <w:rPr>
          <w:rFonts w:ascii="Times New Roman" w:hAnsi="Times New Roman" w:cs="Times New Roman"/>
          <w:color w:val="000000"/>
          <w:sz w:val="23"/>
          <w:szCs w:val="23"/>
        </w:rPr>
        <w:t>première</w:t>
      </w:r>
      <w:proofErr w:type="spellEnd"/>
      <w:r w:rsidRPr="00097E44">
        <w:rPr>
          <w:rFonts w:ascii="Times New Roman" w:hAnsi="Times New Roman" w:cs="Times New Roman"/>
          <w:color w:val="000000"/>
          <w:sz w:val="23"/>
          <w:szCs w:val="23"/>
        </w:rPr>
        <w:t xml:space="preserve">, elle doit permettre d’exercer son pouvoir normatif au moment et sur les </w:t>
      </w:r>
      <w:proofErr w:type="spellStart"/>
      <w:r w:rsidRPr="00097E44">
        <w:rPr>
          <w:rFonts w:ascii="Times New Roman" w:hAnsi="Times New Roman" w:cs="Times New Roman"/>
          <w:color w:val="000000"/>
          <w:sz w:val="23"/>
          <w:szCs w:val="23"/>
        </w:rPr>
        <w:t>matières</w:t>
      </w:r>
      <w:proofErr w:type="spellEnd"/>
      <w:r w:rsidRPr="00097E44">
        <w:rPr>
          <w:rFonts w:ascii="Times New Roman" w:hAnsi="Times New Roman" w:cs="Times New Roman"/>
          <w:color w:val="000000"/>
          <w:sz w:val="23"/>
          <w:szCs w:val="23"/>
        </w:rPr>
        <w:t xml:space="preserve"> où elle l’estime </w:t>
      </w:r>
      <w:proofErr w:type="spellStart"/>
      <w:r w:rsidRPr="00097E44">
        <w:rPr>
          <w:rFonts w:ascii="Times New Roman" w:hAnsi="Times New Roman" w:cs="Times New Roman"/>
          <w:color w:val="000000"/>
          <w:sz w:val="23"/>
          <w:szCs w:val="23"/>
        </w:rPr>
        <w:t>nécessaire</w:t>
      </w:r>
      <w:proofErr w:type="spellEnd"/>
      <w:r w:rsidRPr="00097E44">
        <w:rPr>
          <w:rFonts w:ascii="Times New Roman" w:hAnsi="Times New Roman" w:cs="Times New Roman"/>
          <w:color w:val="000000"/>
          <w:sz w:val="23"/>
          <w:szCs w:val="23"/>
        </w:rPr>
        <w:t xml:space="preserve">, selon les besoins de la </w:t>
      </w:r>
      <w:proofErr w:type="spellStart"/>
      <w:r w:rsidRPr="00097E44">
        <w:rPr>
          <w:rFonts w:ascii="Times New Roman" w:hAnsi="Times New Roman" w:cs="Times New Roman"/>
          <w:color w:val="000000"/>
          <w:sz w:val="23"/>
          <w:szCs w:val="23"/>
        </w:rPr>
        <w:t>sociéte</w:t>
      </w:r>
      <w:proofErr w:type="spellEnd"/>
      <w:r w:rsidRPr="00097E44">
        <w:rPr>
          <w:rFonts w:ascii="Times New Roman" w:hAnsi="Times New Roman" w:cs="Times New Roman"/>
          <w:color w:val="000000"/>
          <w:sz w:val="23"/>
          <w:szCs w:val="23"/>
        </w:rPr>
        <w:t xml:space="preserve">́. Au second, elle doit procurer les garanties qui fondent la </w:t>
      </w:r>
      <w:proofErr w:type="spellStart"/>
      <w:r w:rsidRPr="00097E44">
        <w:rPr>
          <w:rFonts w:ascii="Times New Roman" w:hAnsi="Times New Roman" w:cs="Times New Roman"/>
          <w:color w:val="000000"/>
          <w:sz w:val="23"/>
          <w:szCs w:val="23"/>
        </w:rPr>
        <w:t>sécurite</w:t>
      </w:r>
      <w:proofErr w:type="spellEnd"/>
      <w:r w:rsidRPr="00097E44">
        <w:rPr>
          <w:rFonts w:ascii="Times New Roman" w:hAnsi="Times New Roman" w:cs="Times New Roman"/>
          <w:color w:val="000000"/>
          <w:sz w:val="23"/>
          <w:szCs w:val="23"/>
        </w:rPr>
        <w:t xml:space="preserve">́ juridique. Or, la technique juridictionnelle </w:t>
      </w:r>
      <w:proofErr w:type="spellStart"/>
      <w:r w:rsidRPr="00097E44">
        <w:rPr>
          <w:rFonts w:ascii="Times New Roman" w:hAnsi="Times New Roman" w:cs="Times New Roman"/>
          <w:color w:val="000000"/>
          <w:sz w:val="23"/>
          <w:szCs w:val="23"/>
        </w:rPr>
        <w:t>réduit</w:t>
      </w:r>
      <w:proofErr w:type="spellEnd"/>
      <w:r w:rsidRPr="00097E44">
        <w:rPr>
          <w:rFonts w:ascii="Times New Roman" w:hAnsi="Times New Roman" w:cs="Times New Roman"/>
          <w:color w:val="000000"/>
          <w:sz w:val="23"/>
          <w:szCs w:val="23"/>
        </w:rPr>
        <w:t xml:space="preserve"> à l’</w:t>
      </w:r>
      <w:proofErr w:type="spellStart"/>
      <w:r w:rsidRPr="00097E44">
        <w:rPr>
          <w:rFonts w:ascii="Times New Roman" w:hAnsi="Times New Roman" w:cs="Times New Roman"/>
          <w:color w:val="000000"/>
          <w:sz w:val="23"/>
          <w:szCs w:val="23"/>
        </w:rPr>
        <w:t>extrême</w:t>
      </w:r>
      <w:proofErr w:type="spellEnd"/>
      <w:r w:rsidRPr="00097E44">
        <w:rPr>
          <w:rFonts w:ascii="Times New Roman" w:hAnsi="Times New Roman" w:cs="Times New Roman"/>
          <w:color w:val="000000"/>
          <w:sz w:val="23"/>
          <w:szCs w:val="23"/>
        </w:rPr>
        <w:t xml:space="preserve"> l’initiative du juge, car son action </w:t>
      </w:r>
      <w:proofErr w:type="spellStart"/>
      <w:r w:rsidRPr="00097E44">
        <w:rPr>
          <w:rFonts w:ascii="Times New Roman" w:hAnsi="Times New Roman" w:cs="Times New Roman"/>
          <w:color w:val="000000"/>
          <w:sz w:val="23"/>
          <w:szCs w:val="23"/>
        </w:rPr>
        <w:t>créatrice</w:t>
      </w:r>
      <w:proofErr w:type="spellEnd"/>
      <w:r w:rsidRPr="00097E44">
        <w:rPr>
          <w:rFonts w:ascii="Times New Roman" w:hAnsi="Times New Roman" w:cs="Times New Roman"/>
          <w:color w:val="000000"/>
          <w:sz w:val="23"/>
          <w:szCs w:val="23"/>
        </w:rPr>
        <w:t xml:space="preserve"> est </w:t>
      </w:r>
      <w:proofErr w:type="spellStart"/>
      <w:r w:rsidRPr="00097E44">
        <w:rPr>
          <w:rFonts w:ascii="Times New Roman" w:hAnsi="Times New Roman" w:cs="Times New Roman"/>
          <w:color w:val="000000"/>
          <w:sz w:val="23"/>
          <w:szCs w:val="23"/>
        </w:rPr>
        <w:t>liée</w:t>
      </w:r>
      <w:proofErr w:type="spellEnd"/>
      <w:r w:rsidRPr="00097E44">
        <w:rPr>
          <w:rFonts w:ascii="Times New Roman" w:hAnsi="Times New Roman" w:cs="Times New Roman"/>
          <w:color w:val="000000"/>
          <w:sz w:val="23"/>
          <w:szCs w:val="23"/>
        </w:rPr>
        <w:t xml:space="preserve"> par les </w:t>
      </w:r>
      <w:proofErr w:type="spellStart"/>
      <w:r w:rsidRPr="00097E44">
        <w:rPr>
          <w:rFonts w:ascii="Times New Roman" w:hAnsi="Times New Roman" w:cs="Times New Roman"/>
          <w:color w:val="000000"/>
          <w:sz w:val="23"/>
          <w:szCs w:val="23"/>
        </w:rPr>
        <w:t>requérants</w:t>
      </w:r>
      <w:proofErr w:type="spellEnd"/>
      <w:r w:rsidRPr="00097E44">
        <w:rPr>
          <w:rFonts w:ascii="Times New Roman" w:hAnsi="Times New Roman" w:cs="Times New Roman"/>
          <w:color w:val="000000"/>
          <w:sz w:val="23"/>
          <w:szCs w:val="23"/>
        </w:rPr>
        <w:t xml:space="preserve">. [...] </w:t>
      </w:r>
    </w:p>
    <w:p w14:paraId="1B0FCA3B" w14:textId="77777777" w:rsidR="00097E44" w:rsidRPr="00097E44" w:rsidRDefault="00097E44" w:rsidP="00097E44">
      <w:pPr>
        <w:jc w:val="both"/>
        <w:rPr>
          <w:rFonts w:ascii="Times New Roman" w:hAnsi="Times New Roman" w:cs="Times New Roman"/>
          <w:b/>
          <w:color w:val="000000"/>
          <w:sz w:val="23"/>
          <w:szCs w:val="23"/>
          <w:u w:val="single"/>
        </w:rPr>
      </w:pPr>
    </w:p>
    <w:p w14:paraId="47CDEE56" w14:textId="77777777" w:rsidR="00097E44" w:rsidRPr="00097E44" w:rsidRDefault="00097E44" w:rsidP="00097E44">
      <w:pPr>
        <w:jc w:val="both"/>
        <w:rPr>
          <w:rFonts w:ascii="Times New Roman" w:hAnsi="Times New Roman" w:cs="Times New Roman"/>
          <w:color w:val="000000"/>
          <w:sz w:val="23"/>
          <w:szCs w:val="23"/>
        </w:rPr>
      </w:pPr>
      <w:r w:rsidRPr="00097E44">
        <w:rPr>
          <w:rFonts w:ascii="Times New Roman" w:hAnsi="Times New Roman" w:cs="Times New Roman"/>
          <w:color w:val="000000"/>
          <w:sz w:val="23"/>
          <w:szCs w:val="23"/>
        </w:rPr>
        <w:t xml:space="preserve">Certes, le juge, une fois saisi, est libre de modifier ou non le droit existant : mais son initiative ne s’exerce qu’au second </w:t>
      </w:r>
      <w:proofErr w:type="spellStart"/>
      <w:r w:rsidRPr="00097E44">
        <w:rPr>
          <w:rFonts w:ascii="Times New Roman" w:hAnsi="Times New Roman" w:cs="Times New Roman"/>
          <w:color w:val="000000"/>
          <w:sz w:val="23"/>
          <w:szCs w:val="23"/>
        </w:rPr>
        <w:t>degre</w:t>
      </w:r>
      <w:proofErr w:type="spellEnd"/>
      <w:r w:rsidRPr="00097E44">
        <w:rPr>
          <w:rFonts w:ascii="Times New Roman" w:hAnsi="Times New Roman" w:cs="Times New Roman"/>
          <w:color w:val="000000"/>
          <w:sz w:val="23"/>
          <w:szCs w:val="23"/>
        </w:rPr>
        <w:t xml:space="preserve">́. L’initiative </w:t>
      </w:r>
      <w:proofErr w:type="spellStart"/>
      <w:r w:rsidRPr="00097E44">
        <w:rPr>
          <w:rFonts w:ascii="Times New Roman" w:hAnsi="Times New Roman" w:cs="Times New Roman"/>
          <w:color w:val="000000"/>
          <w:sz w:val="23"/>
          <w:szCs w:val="23"/>
        </w:rPr>
        <w:t>première</w:t>
      </w:r>
      <w:proofErr w:type="spellEnd"/>
      <w:r w:rsidRPr="00097E44">
        <w:rPr>
          <w:rFonts w:ascii="Times New Roman" w:hAnsi="Times New Roman" w:cs="Times New Roman"/>
          <w:color w:val="000000"/>
          <w:sz w:val="23"/>
          <w:szCs w:val="23"/>
        </w:rPr>
        <w:t xml:space="preserve"> appartient au plaideur, c’est-</w:t>
      </w:r>
      <w:proofErr w:type="spellStart"/>
      <w:r w:rsidRPr="00097E44">
        <w:rPr>
          <w:rFonts w:ascii="Times New Roman" w:hAnsi="Times New Roman" w:cs="Times New Roman"/>
          <w:color w:val="000000"/>
          <w:sz w:val="23"/>
          <w:szCs w:val="23"/>
        </w:rPr>
        <w:t>a</w:t>
      </w:r>
      <w:proofErr w:type="spellEnd"/>
      <w:r w:rsidRPr="00097E44">
        <w:rPr>
          <w:rFonts w:ascii="Times New Roman" w:hAnsi="Times New Roman" w:cs="Times New Roman"/>
          <w:color w:val="000000"/>
          <w:sz w:val="23"/>
          <w:szCs w:val="23"/>
        </w:rPr>
        <w:t>̀-dire au hasard. [...]</w:t>
      </w:r>
    </w:p>
    <w:p w14:paraId="423D215C" w14:textId="77777777" w:rsidR="00097E44" w:rsidRPr="00097E44" w:rsidRDefault="00097E44" w:rsidP="00097E44">
      <w:pPr>
        <w:jc w:val="both"/>
        <w:rPr>
          <w:rFonts w:ascii="Times New Roman" w:hAnsi="Times New Roman" w:cs="Times New Roman"/>
          <w:color w:val="000000"/>
          <w:sz w:val="23"/>
          <w:szCs w:val="23"/>
        </w:rPr>
      </w:pPr>
    </w:p>
    <w:p w14:paraId="3E35ACED" w14:textId="77777777" w:rsidR="00097E44" w:rsidRPr="00097E44" w:rsidRDefault="00097E44" w:rsidP="00097E44">
      <w:pPr>
        <w:jc w:val="both"/>
        <w:rPr>
          <w:rFonts w:ascii="Times New Roman" w:hAnsi="Times New Roman" w:cs="Times New Roman"/>
          <w:color w:val="000000"/>
          <w:sz w:val="23"/>
          <w:szCs w:val="23"/>
        </w:rPr>
      </w:pPr>
      <w:r w:rsidRPr="00097E44">
        <w:rPr>
          <w:rFonts w:ascii="Times New Roman" w:hAnsi="Times New Roman" w:cs="Times New Roman"/>
          <w:color w:val="000000"/>
          <w:sz w:val="23"/>
          <w:szCs w:val="23"/>
        </w:rPr>
        <w:t xml:space="preserve">Du point de vue de la </w:t>
      </w:r>
      <w:proofErr w:type="spellStart"/>
      <w:r w:rsidRPr="00097E44">
        <w:rPr>
          <w:rFonts w:ascii="Times New Roman" w:hAnsi="Times New Roman" w:cs="Times New Roman"/>
          <w:color w:val="000000"/>
          <w:sz w:val="23"/>
          <w:szCs w:val="23"/>
        </w:rPr>
        <w:t>sécurite</w:t>
      </w:r>
      <w:proofErr w:type="spellEnd"/>
      <w:r w:rsidRPr="00097E44">
        <w:rPr>
          <w:rFonts w:ascii="Times New Roman" w:hAnsi="Times New Roman" w:cs="Times New Roman"/>
          <w:color w:val="000000"/>
          <w:sz w:val="23"/>
          <w:szCs w:val="23"/>
        </w:rPr>
        <w:t xml:space="preserve">́ juridique des assujettis, on </w:t>
      </w:r>
      <w:proofErr w:type="spellStart"/>
      <w:r w:rsidRPr="00097E44">
        <w:rPr>
          <w:rFonts w:ascii="Times New Roman" w:hAnsi="Times New Roman" w:cs="Times New Roman"/>
          <w:color w:val="000000"/>
          <w:sz w:val="23"/>
          <w:szCs w:val="23"/>
        </w:rPr>
        <w:t>connaît</w:t>
      </w:r>
      <w:proofErr w:type="spellEnd"/>
      <w:r w:rsidRPr="00097E44">
        <w:rPr>
          <w:rFonts w:ascii="Times New Roman" w:hAnsi="Times New Roman" w:cs="Times New Roman"/>
          <w:color w:val="000000"/>
          <w:sz w:val="23"/>
          <w:szCs w:val="23"/>
        </w:rPr>
        <w:t xml:space="preserve"> la faiblesse principale de la technique jurisprudentielle : c’est l’absence de </w:t>
      </w:r>
      <w:proofErr w:type="spellStart"/>
      <w:r w:rsidRPr="00097E44">
        <w:rPr>
          <w:rFonts w:ascii="Times New Roman" w:hAnsi="Times New Roman" w:cs="Times New Roman"/>
          <w:color w:val="000000"/>
          <w:sz w:val="23"/>
          <w:szCs w:val="23"/>
        </w:rPr>
        <w:t>publicite</w:t>
      </w:r>
      <w:proofErr w:type="spellEnd"/>
      <w:r w:rsidRPr="00097E44">
        <w:rPr>
          <w:rFonts w:ascii="Times New Roman" w:hAnsi="Times New Roman" w:cs="Times New Roman"/>
          <w:color w:val="000000"/>
          <w:sz w:val="23"/>
          <w:szCs w:val="23"/>
        </w:rPr>
        <w:t xml:space="preserve">́. La </w:t>
      </w:r>
      <w:proofErr w:type="spellStart"/>
      <w:r w:rsidRPr="00097E44">
        <w:rPr>
          <w:rFonts w:ascii="Times New Roman" w:hAnsi="Times New Roman" w:cs="Times New Roman"/>
          <w:color w:val="000000"/>
          <w:sz w:val="23"/>
          <w:szCs w:val="23"/>
        </w:rPr>
        <w:t>décision</w:t>
      </w:r>
      <w:proofErr w:type="spellEnd"/>
      <w:r w:rsidRPr="00097E44">
        <w:rPr>
          <w:rFonts w:ascii="Times New Roman" w:hAnsi="Times New Roman" w:cs="Times New Roman"/>
          <w:color w:val="000000"/>
          <w:sz w:val="23"/>
          <w:szCs w:val="23"/>
        </w:rPr>
        <w:t xml:space="preserve"> qui la consacre est </w:t>
      </w:r>
      <w:proofErr w:type="spellStart"/>
      <w:r w:rsidRPr="00097E44">
        <w:rPr>
          <w:rFonts w:ascii="Times New Roman" w:hAnsi="Times New Roman" w:cs="Times New Roman"/>
          <w:color w:val="000000"/>
          <w:sz w:val="23"/>
          <w:szCs w:val="23"/>
        </w:rPr>
        <w:t>notifiée</w:t>
      </w:r>
      <w:proofErr w:type="spellEnd"/>
      <w:r w:rsidRPr="00097E44">
        <w:rPr>
          <w:rFonts w:ascii="Times New Roman" w:hAnsi="Times New Roman" w:cs="Times New Roman"/>
          <w:color w:val="000000"/>
          <w:sz w:val="23"/>
          <w:szCs w:val="23"/>
        </w:rPr>
        <w:t xml:space="preserve"> aux parties. Mais la norme </w:t>
      </w:r>
      <w:proofErr w:type="spellStart"/>
      <w:r w:rsidRPr="00097E44">
        <w:rPr>
          <w:rFonts w:ascii="Times New Roman" w:hAnsi="Times New Roman" w:cs="Times New Roman"/>
          <w:color w:val="000000"/>
          <w:sz w:val="23"/>
          <w:szCs w:val="23"/>
        </w:rPr>
        <w:t>générale</w:t>
      </w:r>
      <w:proofErr w:type="spellEnd"/>
      <w:r w:rsidRPr="00097E44">
        <w:rPr>
          <w:rFonts w:ascii="Times New Roman" w:hAnsi="Times New Roman" w:cs="Times New Roman"/>
          <w:color w:val="000000"/>
          <w:sz w:val="23"/>
          <w:szCs w:val="23"/>
        </w:rPr>
        <w:t xml:space="preserve"> qui soutient le dispositif n’est accessible qu’aux familiers du Recueil Lebon. [...]</w:t>
      </w:r>
    </w:p>
    <w:p w14:paraId="2C37C628" w14:textId="77777777" w:rsidR="00097E44" w:rsidRPr="00097E44" w:rsidRDefault="00097E44" w:rsidP="00097E44">
      <w:pPr>
        <w:jc w:val="both"/>
        <w:rPr>
          <w:rFonts w:ascii="Times New Roman" w:hAnsi="Times New Roman" w:cs="Times New Roman"/>
          <w:color w:val="000000"/>
          <w:sz w:val="23"/>
          <w:szCs w:val="23"/>
        </w:rPr>
      </w:pPr>
    </w:p>
    <w:p w14:paraId="72B9C000" w14:textId="77777777" w:rsidR="00097E44" w:rsidRPr="00097E44" w:rsidRDefault="00097E44" w:rsidP="00097E44">
      <w:pPr>
        <w:jc w:val="both"/>
        <w:rPr>
          <w:rFonts w:ascii="Times New Roman" w:hAnsi="Times New Roman" w:cs="Times New Roman"/>
          <w:color w:val="000000"/>
          <w:sz w:val="23"/>
          <w:szCs w:val="23"/>
        </w:rPr>
      </w:pPr>
      <w:r w:rsidRPr="00097E44">
        <w:rPr>
          <w:rFonts w:ascii="Times New Roman" w:hAnsi="Times New Roman" w:cs="Times New Roman"/>
          <w:color w:val="000000"/>
          <w:sz w:val="23"/>
          <w:szCs w:val="23"/>
        </w:rPr>
        <w:t>Le droit est toujours affecté d’une certaine dose d’</w:t>
      </w:r>
      <w:proofErr w:type="spellStart"/>
      <w:r w:rsidRPr="00097E44">
        <w:rPr>
          <w:rFonts w:ascii="Times New Roman" w:hAnsi="Times New Roman" w:cs="Times New Roman"/>
          <w:color w:val="000000"/>
          <w:sz w:val="23"/>
          <w:szCs w:val="23"/>
        </w:rPr>
        <w:t>ésotérisme</w:t>
      </w:r>
      <w:proofErr w:type="spellEnd"/>
      <w:r w:rsidRPr="00097E44">
        <w:rPr>
          <w:rFonts w:ascii="Times New Roman" w:hAnsi="Times New Roman" w:cs="Times New Roman"/>
          <w:color w:val="000000"/>
          <w:sz w:val="23"/>
          <w:szCs w:val="23"/>
        </w:rPr>
        <w:t xml:space="preserve">. Mais la </w:t>
      </w:r>
      <w:proofErr w:type="spellStart"/>
      <w:r w:rsidRPr="00097E44">
        <w:rPr>
          <w:rFonts w:ascii="Times New Roman" w:hAnsi="Times New Roman" w:cs="Times New Roman"/>
          <w:color w:val="000000"/>
          <w:sz w:val="23"/>
          <w:szCs w:val="23"/>
        </w:rPr>
        <w:t>publicite</w:t>
      </w:r>
      <w:proofErr w:type="spellEnd"/>
      <w:r w:rsidRPr="00097E44">
        <w:rPr>
          <w:rFonts w:ascii="Times New Roman" w:hAnsi="Times New Roman" w:cs="Times New Roman"/>
          <w:color w:val="000000"/>
          <w:sz w:val="23"/>
          <w:szCs w:val="23"/>
        </w:rPr>
        <w:t xml:space="preserve">́ </w:t>
      </w:r>
      <w:proofErr w:type="spellStart"/>
      <w:r w:rsidRPr="00097E44">
        <w:rPr>
          <w:rFonts w:ascii="Times New Roman" w:hAnsi="Times New Roman" w:cs="Times New Roman"/>
          <w:color w:val="000000"/>
          <w:sz w:val="23"/>
          <w:szCs w:val="23"/>
        </w:rPr>
        <w:t>organisée</w:t>
      </w:r>
      <w:proofErr w:type="spellEnd"/>
      <w:r w:rsidRPr="00097E44">
        <w:rPr>
          <w:rFonts w:ascii="Times New Roman" w:hAnsi="Times New Roman" w:cs="Times New Roman"/>
          <w:color w:val="000000"/>
          <w:sz w:val="23"/>
          <w:szCs w:val="23"/>
        </w:rPr>
        <w:t xml:space="preserve"> de la </w:t>
      </w:r>
      <w:proofErr w:type="spellStart"/>
      <w:r w:rsidRPr="00097E44">
        <w:rPr>
          <w:rFonts w:ascii="Times New Roman" w:hAnsi="Times New Roman" w:cs="Times New Roman"/>
          <w:color w:val="000000"/>
          <w:sz w:val="23"/>
          <w:szCs w:val="23"/>
        </w:rPr>
        <w:t>règle</w:t>
      </w:r>
      <w:proofErr w:type="spellEnd"/>
      <w:r w:rsidRPr="00097E44">
        <w:rPr>
          <w:rFonts w:ascii="Times New Roman" w:hAnsi="Times New Roman" w:cs="Times New Roman"/>
          <w:color w:val="000000"/>
          <w:sz w:val="23"/>
          <w:szCs w:val="23"/>
        </w:rPr>
        <w:t xml:space="preserve"> </w:t>
      </w:r>
      <w:proofErr w:type="spellStart"/>
      <w:r w:rsidRPr="00097E44">
        <w:rPr>
          <w:rFonts w:ascii="Times New Roman" w:hAnsi="Times New Roman" w:cs="Times New Roman"/>
          <w:color w:val="000000"/>
          <w:sz w:val="23"/>
          <w:szCs w:val="23"/>
        </w:rPr>
        <w:t>écrite</w:t>
      </w:r>
      <w:proofErr w:type="spellEnd"/>
      <w:r w:rsidRPr="00097E44">
        <w:rPr>
          <w:rFonts w:ascii="Times New Roman" w:hAnsi="Times New Roman" w:cs="Times New Roman"/>
          <w:color w:val="000000"/>
          <w:sz w:val="23"/>
          <w:szCs w:val="23"/>
        </w:rPr>
        <w:t xml:space="preserve"> l’</w:t>
      </w:r>
      <w:proofErr w:type="spellStart"/>
      <w:r w:rsidRPr="00097E44">
        <w:rPr>
          <w:rFonts w:ascii="Times New Roman" w:hAnsi="Times New Roman" w:cs="Times New Roman"/>
          <w:color w:val="000000"/>
          <w:sz w:val="23"/>
          <w:szCs w:val="23"/>
        </w:rPr>
        <w:t>atténue</w:t>
      </w:r>
      <w:proofErr w:type="spellEnd"/>
      <w:r w:rsidRPr="00097E44">
        <w:rPr>
          <w:rFonts w:ascii="Times New Roman" w:hAnsi="Times New Roman" w:cs="Times New Roman"/>
          <w:color w:val="000000"/>
          <w:sz w:val="23"/>
          <w:szCs w:val="23"/>
        </w:rPr>
        <w:t xml:space="preserve">, alors qu’elle atteint son maximum dans la </w:t>
      </w:r>
      <w:proofErr w:type="spellStart"/>
      <w:r w:rsidRPr="00097E44">
        <w:rPr>
          <w:rFonts w:ascii="Times New Roman" w:hAnsi="Times New Roman" w:cs="Times New Roman"/>
          <w:color w:val="000000"/>
          <w:sz w:val="23"/>
          <w:szCs w:val="23"/>
        </w:rPr>
        <w:t>règle</w:t>
      </w:r>
      <w:proofErr w:type="spellEnd"/>
      <w:r w:rsidRPr="00097E44">
        <w:rPr>
          <w:rFonts w:ascii="Times New Roman" w:hAnsi="Times New Roman" w:cs="Times New Roman"/>
          <w:color w:val="000000"/>
          <w:sz w:val="23"/>
          <w:szCs w:val="23"/>
        </w:rPr>
        <w:t xml:space="preserve"> jurisprudentielle. [...]</w:t>
      </w:r>
    </w:p>
    <w:p w14:paraId="5B07A72D" w14:textId="77777777" w:rsidR="00097E44" w:rsidRPr="00097E44" w:rsidRDefault="00097E44" w:rsidP="00097E44">
      <w:pPr>
        <w:jc w:val="both"/>
        <w:rPr>
          <w:rFonts w:ascii="Times New Roman" w:hAnsi="Times New Roman" w:cs="Times New Roman"/>
          <w:color w:val="000000"/>
          <w:sz w:val="23"/>
          <w:szCs w:val="23"/>
        </w:rPr>
      </w:pPr>
      <w:r w:rsidRPr="00097E44">
        <w:rPr>
          <w:rFonts w:ascii="Times New Roman" w:hAnsi="Times New Roman" w:cs="Times New Roman"/>
          <w:color w:val="000000"/>
          <w:sz w:val="23"/>
          <w:szCs w:val="23"/>
        </w:rPr>
        <w:t xml:space="preserve">Au fond, il y a un contraste </w:t>
      </w:r>
      <w:proofErr w:type="spellStart"/>
      <w:r w:rsidRPr="00097E44">
        <w:rPr>
          <w:rFonts w:ascii="Times New Roman" w:hAnsi="Times New Roman" w:cs="Times New Roman"/>
          <w:color w:val="000000"/>
          <w:sz w:val="23"/>
          <w:szCs w:val="23"/>
        </w:rPr>
        <w:t>évident</w:t>
      </w:r>
      <w:proofErr w:type="spellEnd"/>
      <w:r w:rsidRPr="00097E44">
        <w:rPr>
          <w:rFonts w:ascii="Times New Roman" w:hAnsi="Times New Roman" w:cs="Times New Roman"/>
          <w:color w:val="000000"/>
          <w:sz w:val="23"/>
          <w:szCs w:val="23"/>
        </w:rPr>
        <w:t xml:space="preserve"> entre la technique du jugement et la fonction de </w:t>
      </w:r>
      <w:proofErr w:type="spellStart"/>
      <w:r w:rsidRPr="00097E44">
        <w:rPr>
          <w:rFonts w:ascii="Times New Roman" w:hAnsi="Times New Roman" w:cs="Times New Roman"/>
          <w:color w:val="000000"/>
          <w:sz w:val="23"/>
          <w:szCs w:val="23"/>
        </w:rPr>
        <w:t>création</w:t>
      </w:r>
      <w:proofErr w:type="spellEnd"/>
      <w:r w:rsidRPr="00097E44">
        <w:rPr>
          <w:rFonts w:ascii="Times New Roman" w:hAnsi="Times New Roman" w:cs="Times New Roman"/>
          <w:color w:val="000000"/>
          <w:sz w:val="23"/>
          <w:szCs w:val="23"/>
        </w:rPr>
        <w:t xml:space="preserve"> d’une </w:t>
      </w:r>
      <w:proofErr w:type="spellStart"/>
      <w:r w:rsidRPr="00097E44">
        <w:rPr>
          <w:rFonts w:ascii="Times New Roman" w:hAnsi="Times New Roman" w:cs="Times New Roman"/>
          <w:color w:val="000000"/>
          <w:sz w:val="23"/>
          <w:szCs w:val="23"/>
        </w:rPr>
        <w:t>règle</w:t>
      </w:r>
      <w:proofErr w:type="spellEnd"/>
      <w:r w:rsidRPr="00097E44">
        <w:rPr>
          <w:rFonts w:ascii="Times New Roman" w:hAnsi="Times New Roman" w:cs="Times New Roman"/>
          <w:color w:val="000000"/>
          <w:sz w:val="23"/>
          <w:szCs w:val="23"/>
        </w:rPr>
        <w:t xml:space="preserve"> </w:t>
      </w:r>
      <w:proofErr w:type="spellStart"/>
      <w:r w:rsidRPr="00097E44">
        <w:rPr>
          <w:rFonts w:ascii="Times New Roman" w:hAnsi="Times New Roman" w:cs="Times New Roman"/>
          <w:color w:val="000000"/>
          <w:sz w:val="23"/>
          <w:szCs w:val="23"/>
        </w:rPr>
        <w:t>générale</w:t>
      </w:r>
      <w:proofErr w:type="spellEnd"/>
      <w:r w:rsidRPr="00097E44">
        <w:rPr>
          <w:rFonts w:ascii="Times New Roman" w:hAnsi="Times New Roman" w:cs="Times New Roman"/>
          <w:color w:val="000000"/>
          <w:sz w:val="23"/>
          <w:szCs w:val="23"/>
        </w:rPr>
        <w:t xml:space="preserve"> qu’elle assume. Ce n’est pas en vue de cette fin qu’elle a </w:t>
      </w:r>
      <w:proofErr w:type="spellStart"/>
      <w:r w:rsidRPr="00097E44">
        <w:rPr>
          <w:rFonts w:ascii="Times New Roman" w:hAnsi="Times New Roman" w:cs="Times New Roman"/>
          <w:color w:val="000000"/>
          <w:sz w:val="23"/>
          <w:szCs w:val="23"/>
        </w:rPr>
        <w:t>éte</w:t>
      </w:r>
      <w:proofErr w:type="spellEnd"/>
      <w:r w:rsidRPr="00097E44">
        <w:rPr>
          <w:rFonts w:ascii="Times New Roman" w:hAnsi="Times New Roman" w:cs="Times New Roman"/>
          <w:color w:val="000000"/>
          <w:sz w:val="23"/>
          <w:szCs w:val="23"/>
        </w:rPr>
        <w:t xml:space="preserve">́ </w:t>
      </w:r>
      <w:proofErr w:type="spellStart"/>
      <w:r w:rsidRPr="00097E44">
        <w:rPr>
          <w:rFonts w:ascii="Times New Roman" w:hAnsi="Times New Roman" w:cs="Times New Roman"/>
          <w:color w:val="000000"/>
          <w:sz w:val="23"/>
          <w:szCs w:val="23"/>
        </w:rPr>
        <w:t>conçue</w:t>
      </w:r>
      <w:proofErr w:type="spellEnd"/>
      <w:r w:rsidRPr="00097E44">
        <w:rPr>
          <w:rFonts w:ascii="Times New Roman" w:hAnsi="Times New Roman" w:cs="Times New Roman"/>
          <w:color w:val="000000"/>
          <w:sz w:val="23"/>
          <w:szCs w:val="23"/>
        </w:rPr>
        <w:t xml:space="preserve"> ; comme tout </w:t>
      </w:r>
      <w:proofErr w:type="spellStart"/>
      <w:r w:rsidRPr="00097E44">
        <w:rPr>
          <w:rFonts w:ascii="Times New Roman" w:hAnsi="Times New Roman" w:cs="Times New Roman"/>
          <w:color w:val="000000"/>
          <w:sz w:val="23"/>
          <w:szCs w:val="23"/>
        </w:rPr>
        <w:t>mécanisme</w:t>
      </w:r>
      <w:proofErr w:type="spellEnd"/>
      <w:r w:rsidRPr="00097E44">
        <w:rPr>
          <w:rFonts w:ascii="Times New Roman" w:hAnsi="Times New Roman" w:cs="Times New Roman"/>
          <w:color w:val="000000"/>
          <w:sz w:val="23"/>
          <w:szCs w:val="23"/>
        </w:rPr>
        <w:t xml:space="preserve"> auquel on demande un service autre que celui qu’il doit normalement assurer, elle grince lorsqu’elle sert, à travers le litige particulier qu’elle est faite pour trancher, à l’</w:t>
      </w:r>
      <w:proofErr w:type="spellStart"/>
      <w:r w:rsidRPr="00097E44">
        <w:rPr>
          <w:rFonts w:ascii="Times New Roman" w:hAnsi="Times New Roman" w:cs="Times New Roman"/>
          <w:color w:val="000000"/>
          <w:sz w:val="23"/>
          <w:szCs w:val="23"/>
        </w:rPr>
        <w:t>édiction</w:t>
      </w:r>
      <w:proofErr w:type="spellEnd"/>
      <w:r w:rsidRPr="00097E44">
        <w:rPr>
          <w:rFonts w:ascii="Times New Roman" w:hAnsi="Times New Roman" w:cs="Times New Roman"/>
          <w:color w:val="000000"/>
          <w:sz w:val="23"/>
          <w:szCs w:val="23"/>
        </w:rPr>
        <w:t xml:space="preserve"> d’une norme </w:t>
      </w:r>
      <w:proofErr w:type="spellStart"/>
      <w:r w:rsidRPr="00097E44">
        <w:rPr>
          <w:rFonts w:ascii="Times New Roman" w:hAnsi="Times New Roman" w:cs="Times New Roman"/>
          <w:color w:val="000000"/>
          <w:sz w:val="23"/>
          <w:szCs w:val="23"/>
        </w:rPr>
        <w:t>générale</w:t>
      </w:r>
      <w:proofErr w:type="spellEnd"/>
      <w:r w:rsidRPr="00097E44">
        <w:rPr>
          <w:rFonts w:ascii="Times New Roman" w:hAnsi="Times New Roman" w:cs="Times New Roman"/>
          <w:color w:val="000000"/>
          <w:sz w:val="23"/>
          <w:szCs w:val="23"/>
        </w:rPr>
        <w:t xml:space="preserve">. La </w:t>
      </w:r>
      <w:proofErr w:type="spellStart"/>
      <w:r w:rsidRPr="00097E44">
        <w:rPr>
          <w:rFonts w:ascii="Times New Roman" w:hAnsi="Times New Roman" w:cs="Times New Roman"/>
          <w:color w:val="000000"/>
          <w:sz w:val="23"/>
          <w:szCs w:val="23"/>
        </w:rPr>
        <w:t>rétroactivite</w:t>
      </w:r>
      <w:proofErr w:type="spellEnd"/>
      <w:r w:rsidRPr="00097E44">
        <w:rPr>
          <w:rFonts w:ascii="Times New Roman" w:hAnsi="Times New Roman" w:cs="Times New Roman"/>
          <w:color w:val="000000"/>
          <w:sz w:val="23"/>
          <w:szCs w:val="23"/>
        </w:rPr>
        <w:t>́ est un de ces grincements ».</w:t>
      </w:r>
    </w:p>
    <w:p w14:paraId="4FA547D5" w14:textId="77777777" w:rsidR="00097E44" w:rsidRPr="00551D78" w:rsidRDefault="00097E44" w:rsidP="00861D7D">
      <w:pPr>
        <w:rPr>
          <w:rFonts w:ascii="Times New Roman" w:hAnsi="Times New Roman" w:cs="Times New Roman"/>
        </w:rPr>
      </w:pPr>
    </w:p>
    <w:p w14:paraId="12C19218" w14:textId="77777777" w:rsidR="00861D7D" w:rsidRDefault="00861D7D" w:rsidP="00861D7D">
      <w:pPr>
        <w:pStyle w:val="NormaleWeb"/>
        <w:pBdr>
          <w:top w:val="single" w:sz="4" w:space="1" w:color="auto"/>
          <w:left w:val="single" w:sz="4" w:space="4" w:color="auto"/>
          <w:bottom w:val="single" w:sz="4" w:space="1" w:color="auto"/>
          <w:right w:val="single" w:sz="4" w:space="4" w:color="auto"/>
        </w:pBdr>
        <w:spacing w:before="0" w:beforeAutospacing="0" w:after="0" w:afterAutospacing="0"/>
        <w:ind w:firstLine="284"/>
        <w:jc w:val="center"/>
        <w:rPr>
          <w:b/>
          <w:iCs/>
          <w:color w:val="000000" w:themeColor="text1"/>
          <w:sz w:val="26"/>
          <w:szCs w:val="26"/>
        </w:rPr>
      </w:pPr>
    </w:p>
    <w:p w14:paraId="270E62C9" w14:textId="1AFF9960" w:rsidR="00097E44" w:rsidRDefault="00097E44" w:rsidP="00861D7D">
      <w:pPr>
        <w:pStyle w:val="NormaleWeb"/>
        <w:pBdr>
          <w:top w:val="single" w:sz="4" w:space="1" w:color="auto"/>
          <w:left w:val="single" w:sz="4" w:space="4" w:color="auto"/>
          <w:bottom w:val="single" w:sz="4" w:space="1" w:color="auto"/>
          <w:right w:val="single" w:sz="4" w:space="4" w:color="auto"/>
        </w:pBdr>
        <w:spacing w:before="0" w:beforeAutospacing="0" w:after="0" w:afterAutospacing="0"/>
        <w:ind w:firstLine="284"/>
        <w:jc w:val="center"/>
        <w:rPr>
          <w:b/>
          <w:bCs/>
          <w:sz w:val="26"/>
          <w:szCs w:val="26"/>
        </w:rPr>
      </w:pPr>
      <w:r w:rsidRPr="00861D7D">
        <w:rPr>
          <w:b/>
          <w:iCs/>
          <w:color w:val="000000" w:themeColor="text1"/>
          <w:sz w:val="26"/>
          <w:szCs w:val="26"/>
        </w:rPr>
        <w:t xml:space="preserve">B/ </w:t>
      </w:r>
      <w:r w:rsidRPr="00861D7D">
        <w:rPr>
          <w:b/>
          <w:bCs/>
          <w:sz w:val="26"/>
          <w:szCs w:val="26"/>
        </w:rPr>
        <w:t>LES PRINCIPES GÉNÉRAUX DU DROIT (PGD</w:t>
      </w:r>
      <w:r w:rsidR="00324C83">
        <w:rPr>
          <w:b/>
          <w:bCs/>
          <w:sz w:val="26"/>
          <w:szCs w:val="26"/>
        </w:rPr>
        <w:t>T</w:t>
      </w:r>
      <w:r w:rsidRPr="00861D7D">
        <w:rPr>
          <w:b/>
          <w:bCs/>
          <w:sz w:val="26"/>
          <w:szCs w:val="26"/>
        </w:rPr>
        <w:t>)</w:t>
      </w:r>
    </w:p>
    <w:p w14:paraId="6DF0781B" w14:textId="77777777" w:rsidR="00861D7D" w:rsidRPr="00861D7D" w:rsidRDefault="00861D7D" w:rsidP="00861D7D">
      <w:pPr>
        <w:pStyle w:val="NormaleWeb"/>
        <w:pBdr>
          <w:top w:val="single" w:sz="4" w:space="1" w:color="auto"/>
          <w:left w:val="single" w:sz="4" w:space="4" w:color="auto"/>
          <w:bottom w:val="single" w:sz="4" w:space="1" w:color="auto"/>
          <w:right w:val="single" w:sz="4" w:space="4" w:color="auto"/>
        </w:pBdr>
        <w:spacing w:before="0" w:beforeAutospacing="0" w:after="0" w:afterAutospacing="0"/>
        <w:ind w:firstLine="284"/>
        <w:jc w:val="center"/>
        <w:rPr>
          <w:b/>
          <w:bCs/>
          <w:sz w:val="26"/>
          <w:szCs w:val="26"/>
        </w:rPr>
      </w:pPr>
    </w:p>
    <w:p w14:paraId="3D3CA1C3" w14:textId="77777777" w:rsidR="00097E44" w:rsidRPr="00097E44" w:rsidRDefault="00097E44" w:rsidP="00861D7D">
      <w:pPr>
        <w:pStyle w:val="NormaleWeb"/>
        <w:spacing w:before="0" w:beforeAutospacing="0" w:after="0" w:afterAutospacing="0"/>
        <w:rPr>
          <w:b/>
          <w:bCs/>
          <w:sz w:val="2"/>
          <w:szCs w:val="2"/>
        </w:rPr>
      </w:pPr>
    </w:p>
    <w:p w14:paraId="5A169CB7" w14:textId="0D1FE0CC" w:rsidR="00861D7D" w:rsidRPr="00861D7D" w:rsidRDefault="00097E44" w:rsidP="00097E44">
      <w:pPr>
        <w:pBdr>
          <w:top w:val="single" w:sz="4" w:space="1" w:color="auto"/>
          <w:left w:val="single" w:sz="4" w:space="4" w:color="auto"/>
          <w:bottom w:val="single" w:sz="4" w:space="1" w:color="auto"/>
          <w:right w:val="single" w:sz="4" w:space="4" w:color="auto"/>
        </w:pBdr>
        <w:jc w:val="both"/>
        <w:rPr>
          <w:rFonts w:ascii="Times New Roman" w:hAnsi="Times New Roman" w:cs="Times New Roman"/>
          <w:b/>
          <w:bCs/>
          <w:sz w:val="26"/>
          <w:szCs w:val="26"/>
        </w:rPr>
      </w:pPr>
      <w:r w:rsidRPr="00861D7D">
        <w:rPr>
          <w:rFonts w:ascii="Times New Roman" w:hAnsi="Times New Roman" w:cs="Times New Roman"/>
          <w:b/>
          <w:bCs/>
          <w:sz w:val="26"/>
          <w:szCs w:val="26"/>
        </w:rPr>
        <w:t>- Document n° 1</w:t>
      </w:r>
      <w:r w:rsidR="00324C83">
        <w:rPr>
          <w:rFonts w:ascii="Times New Roman" w:hAnsi="Times New Roman" w:cs="Times New Roman"/>
          <w:b/>
          <w:bCs/>
          <w:sz w:val="26"/>
          <w:szCs w:val="26"/>
        </w:rPr>
        <w:t>7</w:t>
      </w:r>
      <w:r w:rsidRPr="00861D7D">
        <w:rPr>
          <w:rFonts w:ascii="Times New Roman" w:hAnsi="Times New Roman" w:cs="Times New Roman"/>
          <w:b/>
          <w:bCs/>
          <w:sz w:val="26"/>
          <w:szCs w:val="26"/>
        </w:rPr>
        <w:t xml:space="preserve"> : CE, 5 mai 1944, </w:t>
      </w:r>
      <w:r w:rsidRPr="00861D7D">
        <w:rPr>
          <w:rFonts w:ascii="Times New Roman" w:hAnsi="Times New Roman" w:cs="Times New Roman"/>
          <w:b/>
          <w:bCs/>
          <w:i/>
          <w:sz w:val="26"/>
          <w:szCs w:val="26"/>
        </w:rPr>
        <w:t xml:space="preserve">Dame Veuve Trompier Gravier, </w:t>
      </w:r>
      <w:proofErr w:type="spellStart"/>
      <w:r w:rsidRPr="00861D7D">
        <w:rPr>
          <w:rFonts w:ascii="Times New Roman" w:hAnsi="Times New Roman" w:cs="Times New Roman"/>
          <w:b/>
          <w:bCs/>
          <w:sz w:val="26"/>
          <w:szCs w:val="26"/>
        </w:rPr>
        <w:t>req</w:t>
      </w:r>
      <w:proofErr w:type="spellEnd"/>
      <w:r w:rsidRPr="00861D7D">
        <w:rPr>
          <w:rFonts w:ascii="Times New Roman" w:hAnsi="Times New Roman" w:cs="Times New Roman"/>
          <w:b/>
          <w:bCs/>
          <w:sz w:val="26"/>
          <w:szCs w:val="26"/>
        </w:rPr>
        <w:t>. n° 69751</w:t>
      </w:r>
    </w:p>
    <w:p w14:paraId="30870162" w14:textId="77777777" w:rsidR="00097E44" w:rsidRDefault="00097E44" w:rsidP="00097E44">
      <w:pPr>
        <w:jc w:val="both"/>
        <w:rPr>
          <w:rFonts w:ascii="Times New Roman" w:hAnsi="Times New Roman" w:cs="Times New Roman"/>
          <w:bCs/>
        </w:rPr>
      </w:pPr>
    </w:p>
    <w:p w14:paraId="464CCB77" w14:textId="77777777" w:rsidR="00097E44" w:rsidRPr="00097E44" w:rsidRDefault="00097E44" w:rsidP="00097E44">
      <w:pPr>
        <w:jc w:val="both"/>
        <w:rPr>
          <w:rFonts w:ascii="Times New Roman" w:hAnsi="Times New Roman" w:cs="Times New Roman"/>
          <w:color w:val="000000"/>
          <w:sz w:val="23"/>
          <w:szCs w:val="23"/>
          <w:shd w:val="clear" w:color="auto" w:fill="FFFFFF"/>
        </w:rPr>
      </w:pPr>
      <w:r w:rsidRPr="00097E44">
        <w:rPr>
          <w:rFonts w:ascii="Times New Roman" w:hAnsi="Times New Roman" w:cs="Times New Roman"/>
          <w:color w:val="000000"/>
          <w:sz w:val="23"/>
          <w:szCs w:val="23"/>
          <w:shd w:val="clear" w:color="auto" w:fill="FFFFFF"/>
        </w:rPr>
        <w:t>Vu la requête sommaire et le mémoire ampliatif présentés pour la dame veuve Y..., née X... Marie-Gabrielle , demeurant à Paris 14e , tendant à ce qu'il plaise au Conseil annuler une décision, en date du 26 décembre 1939, par laquelle le préfet de la Seine lui a retiré l'autorisation d'occupation d'un kiosque à journaux dont elle était titulaire ; Vu les arrêtés du préfet de la Seine des 13 mars et 11 décembre 1924 et 22 janvier 1934 ; Vu la loi du 18 décembre 1940 ;</w:t>
      </w:r>
    </w:p>
    <w:p w14:paraId="0B267D49" w14:textId="77777777" w:rsidR="00097E44" w:rsidRPr="00097E44" w:rsidRDefault="00097E44" w:rsidP="00097E44">
      <w:pPr>
        <w:jc w:val="both"/>
        <w:rPr>
          <w:rFonts w:ascii="Times New Roman" w:hAnsi="Times New Roman" w:cs="Times New Roman"/>
          <w:color w:val="000000"/>
          <w:sz w:val="23"/>
          <w:szCs w:val="23"/>
          <w:shd w:val="clear" w:color="auto" w:fill="FFFFFF"/>
        </w:rPr>
      </w:pPr>
      <w:r w:rsidRPr="00097E44">
        <w:rPr>
          <w:rFonts w:ascii="Times New Roman" w:hAnsi="Times New Roman" w:cs="Times New Roman"/>
          <w:color w:val="000000"/>
          <w:sz w:val="23"/>
          <w:szCs w:val="23"/>
        </w:rPr>
        <w:br/>
      </w:r>
      <w:r w:rsidRPr="00097E44">
        <w:rPr>
          <w:rFonts w:ascii="Times New Roman" w:hAnsi="Times New Roman" w:cs="Times New Roman"/>
          <w:color w:val="000000"/>
          <w:sz w:val="23"/>
          <w:szCs w:val="23"/>
          <w:shd w:val="clear" w:color="auto" w:fill="FFFFFF"/>
        </w:rPr>
        <w:t>Considérant qu'il est constant que la décision attaquée, par laquelle le préfet de la Seine a retiré à la dame veuve Y... l'autorisation qui lui avait été accordée de vendre des journaux dans un kiosque sis ..., a eu pour motif une faute dont la requérante se serait rendue coupable ;</w:t>
      </w:r>
    </w:p>
    <w:p w14:paraId="5EA0FFF5" w14:textId="77777777" w:rsidR="00097E44" w:rsidRPr="00097E44" w:rsidRDefault="00097E44" w:rsidP="00097E44">
      <w:pPr>
        <w:jc w:val="both"/>
        <w:rPr>
          <w:rFonts w:ascii="Times New Roman" w:hAnsi="Times New Roman" w:cs="Times New Roman"/>
          <w:color w:val="000000"/>
          <w:sz w:val="23"/>
          <w:szCs w:val="23"/>
          <w:shd w:val="clear" w:color="auto" w:fill="FFFFFF"/>
        </w:rPr>
      </w:pPr>
      <w:r w:rsidRPr="00097E44">
        <w:rPr>
          <w:rFonts w:ascii="Times New Roman" w:hAnsi="Times New Roman" w:cs="Times New Roman"/>
          <w:color w:val="000000"/>
          <w:sz w:val="23"/>
          <w:szCs w:val="23"/>
        </w:rPr>
        <w:br/>
      </w:r>
      <w:r w:rsidRPr="00097E44">
        <w:rPr>
          <w:rFonts w:ascii="Times New Roman" w:hAnsi="Times New Roman" w:cs="Times New Roman"/>
          <w:color w:val="000000"/>
          <w:sz w:val="23"/>
          <w:szCs w:val="23"/>
          <w:shd w:val="clear" w:color="auto" w:fill="FFFFFF"/>
        </w:rPr>
        <w:t>Considérant qu'eu égard au caractère que présentait dans les circonstances susmentionnées le retrait de l'autorisation et à la gravité de cette sanction, une telle mesure ne pouvait légalement intervenir sans que la dame veuve Y... eût été mise à même de discuter les griefs formulés contre elle ; que la requérante, n'ayant pas été préalablement invitée à présenter ses moyens de défense, est fondée à soutenir que la décision attaquée a été prise dans des conditions irrégulières par le préfet de la Seine et est, dès lors, entachée d'excès de pouvoir ;</w:t>
      </w:r>
    </w:p>
    <w:p w14:paraId="61883ACF" w14:textId="77777777" w:rsidR="00097E44" w:rsidRPr="00097E44" w:rsidRDefault="00097E44" w:rsidP="00097E44">
      <w:pPr>
        <w:jc w:val="both"/>
        <w:rPr>
          <w:rFonts w:ascii="Times New Roman" w:hAnsi="Times New Roman" w:cs="Times New Roman"/>
          <w:color w:val="000000"/>
          <w:sz w:val="23"/>
          <w:szCs w:val="23"/>
          <w:shd w:val="clear" w:color="auto" w:fill="FFFFFF"/>
        </w:rPr>
      </w:pPr>
      <w:r w:rsidRPr="00097E44">
        <w:rPr>
          <w:rFonts w:ascii="Times New Roman" w:hAnsi="Times New Roman" w:cs="Times New Roman"/>
          <w:color w:val="000000"/>
          <w:sz w:val="23"/>
          <w:szCs w:val="23"/>
        </w:rPr>
        <w:br/>
      </w:r>
      <w:r w:rsidRPr="00097E44">
        <w:rPr>
          <w:rFonts w:ascii="Times New Roman" w:hAnsi="Times New Roman" w:cs="Times New Roman"/>
          <w:color w:val="000000"/>
          <w:sz w:val="23"/>
          <w:szCs w:val="23"/>
          <w:shd w:val="clear" w:color="auto" w:fill="FFFFFF"/>
        </w:rPr>
        <w:t xml:space="preserve">DECIDE : </w:t>
      </w:r>
    </w:p>
    <w:p w14:paraId="42450B1D" w14:textId="77777777" w:rsidR="00097E44" w:rsidRPr="00097E44" w:rsidRDefault="00097E44" w:rsidP="00097E44">
      <w:pPr>
        <w:jc w:val="both"/>
        <w:rPr>
          <w:rFonts w:ascii="Times New Roman" w:hAnsi="Times New Roman" w:cs="Times New Roman"/>
          <w:color w:val="000000"/>
          <w:sz w:val="23"/>
          <w:szCs w:val="23"/>
          <w:shd w:val="clear" w:color="auto" w:fill="FFFFFF"/>
        </w:rPr>
      </w:pPr>
      <w:r w:rsidRPr="00097E44">
        <w:rPr>
          <w:rFonts w:ascii="Times New Roman" w:hAnsi="Times New Roman" w:cs="Times New Roman"/>
          <w:color w:val="000000"/>
          <w:sz w:val="23"/>
          <w:szCs w:val="23"/>
          <w:shd w:val="clear" w:color="auto" w:fill="FFFFFF"/>
        </w:rPr>
        <w:t xml:space="preserve">Article 1er : La décision du préfet de la Seine en date du 26 décembre 1939 est annulée. </w:t>
      </w:r>
    </w:p>
    <w:p w14:paraId="6DC8314C" w14:textId="77777777" w:rsidR="00097E44" w:rsidRPr="00097E44" w:rsidRDefault="00097E44" w:rsidP="00097E44">
      <w:pPr>
        <w:jc w:val="both"/>
        <w:rPr>
          <w:rFonts w:ascii="Times New Roman" w:hAnsi="Times New Roman" w:cs="Times New Roman"/>
          <w:sz w:val="23"/>
          <w:szCs w:val="23"/>
        </w:rPr>
      </w:pPr>
      <w:r w:rsidRPr="00097E44">
        <w:rPr>
          <w:rFonts w:ascii="Times New Roman" w:hAnsi="Times New Roman" w:cs="Times New Roman"/>
          <w:color w:val="000000"/>
          <w:sz w:val="23"/>
          <w:szCs w:val="23"/>
          <w:shd w:val="clear" w:color="auto" w:fill="FFFFFF"/>
        </w:rPr>
        <w:t>Article 2 : Expédition de la présente décision sera transmise au ministre de l'Intérieur.</w:t>
      </w:r>
    </w:p>
    <w:p w14:paraId="341821AD" w14:textId="77777777" w:rsidR="00097E44" w:rsidRDefault="00097E44" w:rsidP="00097E44">
      <w:pPr>
        <w:jc w:val="both"/>
        <w:rPr>
          <w:rFonts w:ascii="Times New Roman" w:hAnsi="Times New Roman" w:cs="Times New Roman"/>
          <w:bCs/>
        </w:rPr>
      </w:pPr>
    </w:p>
    <w:p w14:paraId="1CD0C770" w14:textId="77777777" w:rsidR="00097E44" w:rsidRDefault="00097E44" w:rsidP="00097E44">
      <w:pPr>
        <w:jc w:val="both"/>
        <w:rPr>
          <w:rFonts w:ascii="Times New Roman" w:hAnsi="Times New Roman" w:cs="Times New Roman"/>
          <w:bCs/>
        </w:rPr>
      </w:pPr>
    </w:p>
    <w:p w14:paraId="107FC225" w14:textId="07E1E179" w:rsidR="00097E44" w:rsidRPr="00097E44" w:rsidRDefault="00097E44" w:rsidP="00097E44">
      <w:pPr>
        <w:pBdr>
          <w:top w:val="single" w:sz="4" w:space="1" w:color="auto"/>
          <w:left w:val="single" w:sz="4" w:space="4" w:color="auto"/>
          <w:bottom w:val="single" w:sz="4" w:space="1" w:color="auto"/>
          <w:right w:val="single" w:sz="4" w:space="4" w:color="auto"/>
        </w:pBdr>
        <w:jc w:val="both"/>
        <w:rPr>
          <w:rFonts w:ascii="Times New Roman" w:hAnsi="Times New Roman" w:cs="Times New Roman"/>
          <w:b/>
        </w:rPr>
      </w:pPr>
      <w:r w:rsidRPr="00097E44">
        <w:rPr>
          <w:rFonts w:ascii="Times New Roman" w:hAnsi="Times New Roman" w:cs="Times New Roman"/>
          <w:b/>
          <w:bCs/>
        </w:rPr>
        <w:t>- Document n° 1</w:t>
      </w:r>
      <w:r w:rsidR="00324C83">
        <w:rPr>
          <w:rFonts w:ascii="Times New Roman" w:hAnsi="Times New Roman" w:cs="Times New Roman"/>
          <w:b/>
          <w:bCs/>
        </w:rPr>
        <w:t>8</w:t>
      </w:r>
      <w:r w:rsidRPr="00097E44">
        <w:rPr>
          <w:rFonts w:ascii="Times New Roman" w:hAnsi="Times New Roman" w:cs="Times New Roman"/>
          <w:b/>
          <w:bCs/>
        </w:rPr>
        <w:t xml:space="preserve"> : </w:t>
      </w:r>
      <w:r w:rsidRPr="00097E44">
        <w:rPr>
          <w:rFonts w:ascii="Times New Roman" w:hAnsi="Times New Roman" w:cs="Times New Roman"/>
          <w:b/>
        </w:rPr>
        <w:t xml:space="preserve">CE </w:t>
      </w:r>
      <w:proofErr w:type="spellStart"/>
      <w:r w:rsidRPr="00097E44">
        <w:rPr>
          <w:rFonts w:ascii="Times New Roman" w:hAnsi="Times New Roman" w:cs="Times New Roman"/>
          <w:b/>
        </w:rPr>
        <w:t>Ass</w:t>
      </w:r>
      <w:proofErr w:type="spellEnd"/>
      <w:r w:rsidRPr="00097E44">
        <w:rPr>
          <w:rFonts w:ascii="Times New Roman" w:hAnsi="Times New Roman" w:cs="Times New Roman"/>
          <w:b/>
        </w:rPr>
        <w:t xml:space="preserve">., 26 octobre 1945, </w:t>
      </w:r>
      <w:r w:rsidRPr="00097E44">
        <w:rPr>
          <w:rFonts w:ascii="Times New Roman" w:hAnsi="Times New Roman" w:cs="Times New Roman"/>
          <w:b/>
          <w:i/>
        </w:rPr>
        <w:t xml:space="preserve">Aramu, </w:t>
      </w:r>
      <w:proofErr w:type="spellStart"/>
      <w:r w:rsidRPr="00097E44">
        <w:rPr>
          <w:rFonts w:ascii="Times New Roman" w:hAnsi="Times New Roman" w:cs="Times New Roman"/>
          <w:b/>
        </w:rPr>
        <w:t>req</w:t>
      </w:r>
      <w:proofErr w:type="spellEnd"/>
      <w:r w:rsidRPr="00097E44">
        <w:rPr>
          <w:rFonts w:ascii="Times New Roman" w:hAnsi="Times New Roman" w:cs="Times New Roman"/>
          <w:b/>
        </w:rPr>
        <w:t>. n° 77726</w:t>
      </w:r>
    </w:p>
    <w:p w14:paraId="1047D099" w14:textId="77777777" w:rsidR="00097E44" w:rsidRPr="00097E44" w:rsidRDefault="00097E44" w:rsidP="00097E44">
      <w:pPr>
        <w:spacing w:before="100" w:beforeAutospacing="1" w:after="100" w:afterAutospacing="1"/>
        <w:jc w:val="both"/>
        <w:rPr>
          <w:rFonts w:ascii="Times New Roman" w:hAnsi="Times New Roman" w:cs="Times New Roman"/>
          <w:sz w:val="23"/>
          <w:szCs w:val="23"/>
        </w:rPr>
      </w:pPr>
      <w:r w:rsidRPr="00097E44">
        <w:rPr>
          <w:rFonts w:ascii="Times New Roman" w:hAnsi="Times New Roman" w:cs="Times New Roman"/>
          <w:sz w:val="23"/>
          <w:szCs w:val="23"/>
        </w:rPr>
        <w:t xml:space="preserve">Vu la requête présentée pour le sieur Aramu (Gaston), précédemment commissaire de police à Bordj-Bou-Arréridj..., tendant à ce qu'il plaise au Conseil annuler le décret du Comité français de la libération nationale, en date du 4 mai 1944, par lequel le requérant a été révoqué de ses fonctions sans pension ni indemnité ; </w:t>
      </w:r>
    </w:p>
    <w:p w14:paraId="2E1A382D" w14:textId="77777777" w:rsidR="00097E44" w:rsidRPr="00097E44" w:rsidRDefault="00097E44" w:rsidP="00097E44">
      <w:pPr>
        <w:spacing w:before="100" w:beforeAutospacing="1" w:after="100" w:afterAutospacing="1"/>
        <w:jc w:val="both"/>
        <w:rPr>
          <w:rFonts w:ascii="Times New Roman" w:hAnsi="Times New Roman" w:cs="Times New Roman"/>
          <w:sz w:val="23"/>
          <w:szCs w:val="23"/>
        </w:rPr>
      </w:pPr>
      <w:r w:rsidRPr="00097E44">
        <w:rPr>
          <w:rFonts w:ascii="Times New Roman" w:hAnsi="Times New Roman" w:cs="Times New Roman"/>
          <w:sz w:val="23"/>
          <w:szCs w:val="23"/>
        </w:rPr>
        <w:t>Vu les ordonnances des 3 juin et 6 déc. 1943 et 31 juill. 1945 ;</w:t>
      </w:r>
    </w:p>
    <w:p w14:paraId="3EE9F1D6" w14:textId="77777777" w:rsidR="00097E44" w:rsidRPr="00097E44" w:rsidRDefault="00097E44" w:rsidP="00097E44">
      <w:pPr>
        <w:spacing w:before="100" w:beforeAutospacing="1" w:after="100" w:afterAutospacing="1"/>
        <w:jc w:val="both"/>
        <w:rPr>
          <w:rFonts w:ascii="Times New Roman" w:hAnsi="Times New Roman" w:cs="Times New Roman"/>
          <w:b/>
          <w:sz w:val="23"/>
          <w:szCs w:val="23"/>
        </w:rPr>
      </w:pPr>
      <w:r w:rsidRPr="00097E44">
        <w:rPr>
          <w:rFonts w:ascii="Times New Roman" w:hAnsi="Times New Roman" w:cs="Times New Roman"/>
          <w:b/>
          <w:iCs/>
          <w:sz w:val="23"/>
          <w:szCs w:val="23"/>
        </w:rPr>
        <w:t>Sans qu'il soit besoin d'examiner les autres moyens de la requête</w:t>
      </w:r>
      <w:r w:rsidRPr="00097E44">
        <w:rPr>
          <w:rFonts w:ascii="Times New Roman" w:hAnsi="Times New Roman" w:cs="Times New Roman"/>
          <w:b/>
          <w:sz w:val="23"/>
          <w:szCs w:val="23"/>
        </w:rPr>
        <w:t xml:space="preserve"> :</w:t>
      </w:r>
    </w:p>
    <w:p w14:paraId="2FEF7044" w14:textId="77777777" w:rsidR="00097E44" w:rsidRPr="00097E44" w:rsidRDefault="00097E44" w:rsidP="00097E44">
      <w:pPr>
        <w:spacing w:before="100" w:beforeAutospacing="1" w:after="100" w:afterAutospacing="1"/>
        <w:jc w:val="both"/>
        <w:rPr>
          <w:rFonts w:ascii="Times New Roman" w:hAnsi="Times New Roman" w:cs="Times New Roman"/>
          <w:sz w:val="23"/>
          <w:szCs w:val="23"/>
        </w:rPr>
      </w:pPr>
      <w:r w:rsidRPr="00097E44">
        <w:rPr>
          <w:rFonts w:ascii="Times New Roman" w:hAnsi="Times New Roman" w:cs="Times New Roman"/>
          <w:sz w:val="23"/>
          <w:szCs w:val="23"/>
        </w:rPr>
        <w:t>Cons. qu'en disposant que les sanctions énoncées dans l'ordonnance du 6 déc. 1943 susvisée peuvent être prises « nonobstant toutes dispositions législatives, réglementaires, statutaires ou contractuelles », l’art. 6 de cette ordonnance a entendu dispenser en principe les autorités qui prennent de telles décisions de l'accomplissement des formalités préalables aux sanctions ordinaires ; que ladite ordonnance a prévu la comparution des intéressés devant une commission spéciale, dont elle détermine la composition et la procédure ; que, parmi les formalités comprises dans cette procédure, ne figure pas l'obligation pour l'autorité qualifiée de donner à l'agent intéressé communication de son dossier ;</w:t>
      </w:r>
    </w:p>
    <w:p w14:paraId="0FB2AC29" w14:textId="77777777" w:rsidR="00097E44" w:rsidRPr="00097E44" w:rsidRDefault="00097E44" w:rsidP="00097E44">
      <w:pPr>
        <w:spacing w:before="100" w:beforeAutospacing="1" w:after="100" w:afterAutospacing="1"/>
        <w:jc w:val="both"/>
        <w:rPr>
          <w:rFonts w:ascii="Times New Roman" w:hAnsi="Times New Roman" w:cs="Times New Roman"/>
          <w:sz w:val="23"/>
          <w:szCs w:val="23"/>
        </w:rPr>
      </w:pPr>
      <w:r w:rsidRPr="00097E44">
        <w:rPr>
          <w:rFonts w:ascii="Times New Roman" w:hAnsi="Times New Roman" w:cs="Times New Roman"/>
          <w:sz w:val="23"/>
          <w:szCs w:val="23"/>
        </w:rPr>
        <w:t>Mais cons. qu'aux termes de l'art. 2, al. 5, de cette ordonnance, la commission d'épuration « entend les personnes qui lui sont déférées », qu'elle peut du reste « valablement déléguer à cet effet ses pouvoirs à l'un de ses membres, ou donner commission rogatoire à des officiers de police judiciaire ou à des magistrats choisis sur une liste dressée par arrêté du commissaire à la Justice » ; que « ces magistrats, ainsi que les membres de la commission, peuvent être assistés de greffiers désignés de la même façon »; qu'il résulte de ces prescriptions, ainsi d'ailleurs que des principes généraux du droit applicables même en l'absence de texte, qu’une sanction ne peut à ce titre être prononcée légalement sans que l'intéressé ait été mis en mesure de présenter utilement sa défense ; qu'il doit, par suite, au préalable, recevoir connaissance, sinon du texte même du rapport établi ou de la plainte déposée contre lui, du moins de l'essentiel des griefs qui y sont contenus, de manière à être en état de formuler à ce sujet toutes observations qu'il juge nécessaires, soit devant la commission elle-même, soit devant le délégué de celle-ci ;</w:t>
      </w:r>
    </w:p>
    <w:p w14:paraId="548350FF" w14:textId="77777777" w:rsidR="00097E44" w:rsidRPr="00097E44" w:rsidRDefault="00097E44" w:rsidP="00097E44">
      <w:pPr>
        <w:spacing w:before="100" w:beforeAutospacing="1" w:after="100" w:afterAutospacing="1"/>
        <w:jc w:val="both"/>
        <w:rPr>
          <w:rFonts w:ascii="Times New Roman" w:hAnsi="Times New Roman" w:cs="Times New Roman"/>
          <w:sz w:val="23"/>
          <w:szCs w:val="23"/>
        </w:rPr>
      </w:pPr>
      <w:r w:rsidRPr="00097E44">
        <w:rPr>
          <w:rFonts w:ascii="Times New Roman" w:hAnsi="Times New Roman" w:cs="Times New Roman"/>
          <w:sz w:val="23"/>
          <w:szCs w:val="23"/>
        </w:rPr>
        <w:t xml:space="preserve">Cons. qu'il est constant que le décret contesté a été pris sans que les faits reprochés au sieur Aramu aient été portés au préalable à sa connaissance et sans qu'il ait été ainsi mis à même de saisir l'autorité compétente de ses observations sur leur exactitude et sur leur portée ; qu'ayant appris par ses propres moyens que la commission d'épuration avait fait procéder sur son compte à une enquête et soumis à l'autorité compétente des propositions de sanction, le requérant a vainement, le 25 avr. 1944, demandé du gouverneur général de l'Algérie et au commissaire à l'Intérieur de régulariser la procédure quant aux droits de la défense : qu'il est fondé à soutenir que la privation de ces garanties a entaché d'excès de pouvoir le décret attaqué ;...(Décret annulé). </w:t>
      </w:r>
    </w:p>
    <w:p w14:paraId="4CC73801" w14:textId="77777777" w:rsidR="00097E44" w:rsidRDefault="00097E44" w:rsidP="00097E44">
      <w:pPr>
        <w:jc w:val="both"/>
        <w:rPr>
          <w:rFonts w:ascii="Times New Roman" w:hAnsi="Times New Roman" w:cs="Times New Roman"/>
          <w:bCs/>
        </w:rPr>
      </w:pPr>
    </w:p>
    <w:p w14:paraId="11BC5163" w14:textId="360BBAB8" w:rsidR="00097E44" w:rsidRPr="00097E44" w:rsidRDefault="00097E44" w:rsidP="00097E44">
      <w:pPr>
        <w:pBdr>
          <w:top w:val="single" w:sz="4" w:space="1" w:color="auto"/>
          <w:left w:val="single" w:sz="4" w:space="4" w:color="auto"/>
          <w:bottom w:val="single" w:sz="4" w:space="1" w:color="auto"/>
          <w:right w:val="single" w:sz="4" w:space="4" w:color="auto"/>
        </w:pBdr>
        <w:jc w:val="both"/>
        <w:rPr>
          <w:rFonts w:ascii="Times New Roman" w:hAnsi="Times New Roman" w:cs="Times New Roman"/>
          <w:b/>
          <w:color w:val="000000"/>
        </w:rPr>
      </w:pPr>
      <w:r w:rsidRPr="00097E44">
        <w:rPr>
          <w:rFonts w:ascii="Times New Roman" w:hAnsi="Times New Roman" w:cs="Times New Roman"/>
          <w:b/>
          <w:bCs/>
        </w:rPr>
        <w:t xml:space="preserve">- Document n° </w:t>
      </w:r>
      <w:r w:rsidR="00324C83">
        <w:rPr>
          <w:rFonts w:ascii="Times New Roman" w:hAnsi="Times New Roman" w:cs="Times New Roman"/>
          <w:b/>
          <w:bCs/>
        </w:rPr>
        <w:t>19</w:t>
      </w:r>
      <w:r w:rsidRPr="00097E44">
        <w:rPr>
          <w:rFonts w:ascii="Times New Roman" w:hAnsi="Times New Roman" w:cs="Times New Roman"/>
          <w:b/>
          <w:bCs/>
        </w:rPr>
        <w:t xml:space="preserve"> : CE </w:t>
      </w:r>
      <w:proofErr w:type="spellStart"/>
      <w:r w:rsidRPr="00097E44">
        <w:rPr>
          <w:rFonts w:ascii="Times New Roman" w:hAnsi="Times New Roman" w:cs="Times New Roman"/>
          <w:b/>
          <w:bCs/>
        </w:rPr>
        <w:t>Ass</w:t>
      </w:r>
      <w:proofErr w:type="spellEnd"/>
      <w:r w:rsidRPr="00097E44">
        <w:rPr>
          <w:rFonts w:ascii="Times New Roman" w:hAnsi="Times New Roman" w:cs="Times New Roman"/>
          <w:b/>
          <w:bCs/>
        </w:rPr>
        <w:t xml:space="preserve">., 25 juin 1948, </w:t>
      </w:r>
      <w:proofErr w:type="spellStart"/>
      <w:r w:rsidRPr="00097E44">
        <w:rPr>
          <w:rFonts w:ascii="Times New Roman" w:hAnsi="Times New Roman" w:cs="Times New Roman"/>
          <w:b/>
          <w:bCs/>
          <w:i/>
        </w:rPr>
        <w:t>Sociéte</w:t>
      </w:r>
      <w:proofErr w:type="spellEnd"/>
      <w:r w:rsidRPr="00097E44">
        <w:rPr>
          <w:rFonts w:ascii="Times New Roman" w:hAnsi="Times New Roman" w:cs="Times New Roman"/>
          <w:b/>
          <w:bCs/>
          <w:i/>
        </w:rPr>
        <w:t xml:space="preserve">́ du Journal l’Aurore, </w:t>
      </w:r>
      <w:proofErr w:type="spellStart"/>
      <w:r w:rsidRPr="00097E44">
        <w:rPr>
          <w:rFonts w:ascii="Times New Roman" w:hAnsi="Times New Roman" w:cs="Times New Roman"/>
          <w:b/>
          <w:color w:val="000000"/>
          <w:shd w:val="clear" w:color="auto" w:fill="FFFFFF"/>
        </w:rPr>
        <w:t>req</w:t>
      </w:r>
      <w:proofErr w:type="spellEnd"/>
      <w:r w:rsidRPr="00097E44">
        <w:rPr>
          <w:rFonts w:ascii="Times New Roman" w:hAnsi="Times New Roman" w:cs="Times New Roman"/>
          <w:b/>
          <w:color w:val="000000"/>
          <w:shd w:val="clear" w:color="auto" w:fill="FFFFFF"/>
        </w:rPr>
        <w:t>. n° 94511</w:t>
      </w:r>
    </w:p>
    <w:p w14:paraId="008B0056" w14:textId="77777777" w:rsidR="00097E44" w:rsidRPr="00097E44" w:rsidRDefault="00097E44" w:rsidP="00097E44">
      <w:pPr>
        <w:jc w:val="both"/>
        <w:rPr>
          <w:rFonts w:ascii="Times New Roman" w:hAnsi="Times New Roman" w:cs="Times New Roman"/>
          <w:bCs/>
        </w:rPr>
      </w:pPr>
    </w:p>
    <w:p w14:paraId="6F988DA6" w14:textId="77777777" w:rsidR="00097E44" w:rsidRPr="00097E44" w:rsidRDefault="00097E44" w:rsidP="00097E44">
      <w:pPr>
        <w:spacing w:before="100" w:beforeAutospacing="1" w:after="100" w:afterAutospacing="1"/>
        <w:jc w:val="both"/>
        <w:rPr>
          <w:rFonts w:ascii="Times New Roman" w:hAnsi="Times New Roman" w:cs="Times New Roman"/>
          <w:b/>
          <w:sz w:val="23"/>
          <w:szCs w:val="23"/>
        </w:rPr>
      </w:pPr>
      <w:r w:rsidRPr="00097E44">
        <w:rPr>
          <w:rFonts w:ascii="Times New Roman" w:hAnsi="Times New Roman" w:cs="Times New Roman"/>
          <w:sz w:val="23"/>
          <w:szCs w:val="23"/>
        </w:rPr>
        <w:t xml:space="preserve">[...] </w:t>
      </w:r>
      <w:r w:rsidRPr="00097E44">
        <w:rPr>
          <w:rFonts w:ascii="Times New Roman" w:hAnsi="Times New Roman" w:cs="Times New Roman"/>
          <w:b/>
          <w:sz w:val="23"/>
          <w:szCs w:val="23"/>
        </w:rPr>
        <w:t xml:space="preserve">Sur </w:t>
      </w:r>
      <w:proofErr w:type="spellStart"/>
      <w:r w:rsidRPr="00097E44">
        <w:rPr>
          <w:rFonts w:ascii="Times New Roman" w:hAnsi="Times New Roman" w:cs="Times New Roman"/>
          <w:b/>
          <w:sz w:val="23"/>
          <w:szCs w:val="23"/>
        </w:rPr>
        <w:t>la</w:t>
      </w:r>
      <w:proofErr w:type="spellEnd"/>
      <w:r w:rsidRPr="00097E44">
        <w:rPr>
          <w:rFonts w:ascii="Times New Roman" w:hAnsi="Times New Roman" w:cs="Times New Roman"/>
          <w:b/>
          <w:sz w:val="23"/>
          <w:szCs w:val="23"/>
        </w:rPr>
        <w:t xml:space="preserve"> </w:t>
      </w:r>
      <w:proofErr w:type="spellStart"/>
      <w:r w:rsidRPr="00097E44">
        <w:rPr>
          <w:rFonts w:ascii="Times New Roman" w:hAnsi="Times New Roman" w:cs="Times New Roman"/>
          <w:b/>
          <w:sz w:val="23"/>
          <w:szCs w:val="23"/>
        </w:rPr>
        <w:t>légalite</w:t>
      </w:r>
      <w:proofErr w:type="spellEnd"/>
      <w:r w:rsidRPr="00097E44">
        <w:rPr>
          <w:rFonts w:ascii="Times New Roman" w:hAnsi="Times New Roman" w:cs="Times New Roman"/>
          <w:b/>
          <w:sz w:val="23"/>
          <w:szCs w:val="23"/>
        </w:rPr>
        <w:t>́ de l’article 4 de l’</w:t>
      </w:r>
      <w:proofErr w:type="spellStart"/>
      <w:r w:rsidRPr="00097E44">
        <w:rPr>
          <w:rFonts w:ascii="Times New Roman" w:hAnsi="Times New Roman" w:cs="Times New Roman"/>
          <w:b/>
          <w:sz w:val="23"/>
          <w:szCs w:val="23"/>
        </w:rPr>
        <w:t>arrête</w:t>
      </w:r>
      <w:proofErr w:type="spellEnd"/>
      <w:r w:rsidRPr="00097E44">
        <w:rPr>
          <w:rFonts w:ascii="Times New Roman" w:hAnsi="Times New Roman" w:cs="Times New Roman"/>
          <w:b/>
          <w:sz w:val="23"/>
          <w:szCs w:val="23"/>
        </w:rPr>
        <w:t xml:space="preserve">́ du 30 </w:t>
      </w:r>
      <w:proofErr w:type="spellStart"/>
      <w:r w:rsidRPr="00097E44">
        <w:rPr>
          <w:rFonts w:ascii="Times New Roman" w:hAnsi="Times New Roman" w:cs="Times New Roman"/>
          <w:b/>
          <w:sz w:val="23"/>
          <w:szCs w:val="23"/>
        </w:rPr>
        <w:t>décembre</w:t>
      </w:r>
      <w:proofErr w:type="spellEnd"/>
      <w:r w:rsidRPr="00097E44">
        <w:rPr>
          <w:rFonts w:ascii="Times New Roman" w:hAnsi="Times New Roman" w:cs="Times New Roman"/>
          <w:b/>
          <w:sz w:val="23"/>
          <w:szCs w:val="23"/>
        </w:rPr>
        <w:t xml:space="preserve"> 1947 : </w:t>
      </w:r>
    </w:p>
    <w:p w14:paraId="4A7F122A" w14:textId="77777777" w:rsidR="00097E44" w:rsidRPr="00097E44" w:rsidRDefault="00097E44" w:rsidP="00097E44">
      <w:pPr>
        <w:spacing w:before="100" w:beforeAutospacing="1" w:after="100" w:afterAutospacing="1"/>
        <w:jc w:val="both"/>
        <w:rPr>
          <w:rFonts w:ascii="Times New Roman" w:hAnsi="Times New Roman" w:cs="Times New Roman"/>
          <w:sz w:val="23"/>
          <w:szCs w:val="23"/>
        </w:rPr>
      </w:pPr>
      <w:r w:rsidRPr="00097E44">
        <w:rPr>
          <w:rFonts w:ascii="Times New Roman" w:hAnsi="Times New Roman" w:cs="Times New Roman"/>
          <w:sz w:val="23"/>
          <w:szCs w:val="23"/>
        </w:rPr>
        <w:lastRenderedPageBreak/>
        <w:t>Considérant qu'aux termes de cet article les majorations du prix de vente de l'énergie électrique "sont applicables pour l'ensemble des départements métropolitains à toutes les consommations qui doivent normalement figurer dans le premier relevé postérieur à la date de publication du présent arrêté c'est-à-dire au 1er janvier 1948" ;</w:t>
      </w:r>
    </w:p>
    <w:p w14:paraId="07E8BA31" w14:textId="77777777" w:rsidR="00097E44" w:rsidRPr="00097E44" w:rsidRDefault="00097E44" w:rsidP="00097E44">
      <w:pPr>
        <w:spacing w:before="100" w:beforeAutospacing="1" w:after="100" w:afterAutospacing="1"/>
        <w:jc w:val="both"/>
        <w:rPr>
          <w:rFonts w:ascii="Times New Roman" w:hAnsi="Times New Roman" w:cs="Times New Roman"/>
          <w:sz w:val="23"/>
          <w:szCs w:val="23"/>
        </w:rPr>
      </w:pPr>
      <w:r w:rsidRPr="00097E44">
        <w:rPr>
          <w:rFonts w:ascii="Times New Roman" w:hAnsi="Times New Roman" w:cs="Times New Roman"/>
          <w:sz w:val="23"/>
          <w:szCs w:val="23"/>
        </w:rPr>
        <w:t xml:space="preserve">Considérant qu'il est constant qu'en raison de l'intervalle de temps qui sépare deux relevés successifs de compteur le premier relevé postérieur au 1er janvier 1948 comprend, pour une part plus ou moins importante selon la date à laquelle il intervient, des consommations antérieures au 1er janvier ; qu'en décidant que ces consommations seront facturées au tarif majoré, l'arrêté attaqué viole tant le principe en vertu duquel les règlements ne disposent que pour l'avenir que la règle posée dans les articles 29 et suivants de l'ordonnance du 30 juin 1945 d'après laquelle le public doit être avisé, avant même qu'ils soient applicables, des prix de tous produits et services arrêtés par l'autorité publique ; qu'en outre la disposition contestée a pour conséquence de faire payer à des tarifs différents le courant consommé dans les dernières semaines de l'année 1947 par les usagers, selon que leurs compteurs sont relevés avant ou après le 1er janvier 1948. Qu'il méconnaît ainsi le principe de l'égalité entre les usagers du service public ; qu'il était loisible aux auteurs de l'arrêté attaqué de soustraire celui-ci à toute critique d'illégalité en prenant toutes mesures appropriées en vue de distinguer, fût-ce même forfaitairement, les consommations respectivement afférentes à la période antérieure au 1er janvier 1948 et à la période postérieure à cette date, et en ne faisant application qu'à ces dernières du tarif majoré ; [...]. </w:t>
      </w:r>
    </w:p>
    <w:p w14:paraId="063B909E" w14:textId="77777777" w:rsidR="00097E44" w:rsidRDefault="00097E44" w:rsidP="00097E44">
      <w:pPr>
        <w:jc w:val="both"/>
        <w:rPr>
          <w:rFonts w:ascii="Times New Roman" w:hAnsi="Times New Roman" w:cs="Times New Roman"/>
          <w:bCs/>
        </w:rPr>
      </w:pPr>
    </w:p>
    <w:p w14:paraId="3627B452" w14:textId="548826B7" w:rsidR="00097E44" w:rsidRPr="00097E44" w:rsidRDefault="00097E44" w:rsidP="00097E44">
      <w:pPr>
        <w:pBdr>
          <w:top w:val="single" w:sz="4" w:space="1" w:color="auto"/>
          <w:left w:val="single" w:sz="4" w:space="4" w:color="auto"/>
          <w:bottom w:val="single" w:sz="4" w:space="1" w:color="auto"/>
          <w:right w:val="single" w:sz="4" w:space="4" w:color="auto"/>
        </w:pBdr>
        <w:jc w:val="both"/>
        <w:rPr>
          <w:rFonts w:ascii="Times New Roman" w:hAnsi="Times New Roman" w:cs="Times New Roman"/>
          <w:b/>
          <w:bCs/>
          <w:i/>
          <w:iCs/>
        </w:rPr>
      </w:pPr>
      <w:r w:rsidRPr="00097E44">
        <w:rPr>
          <w:rFonts w:ascii="Times New Roman" w:hAnsi="Times New Roman" w:cs="Times New Roman"/>
          <w:b/>
          <w:bCs/>
        </w:rPr>
        <w:t>- Document n° 2</w:t>
      </w:r>
      <w:r w:rsidR="00324C83">
        <w:rPr>
          <w:rFonts w:ascii="Times New Roman" w:hAnsi="Times New Roman" w:cs="Times New Roman"/>
          <w:b/>
          <w:bCs/>
        </w:rPr>
        <w:t>0</w:t>
      </w:r>
      <w:r w:rsidRPr="00097E44">
        <w:rPr>
          <w:rFonts w:ascii="Times New Roman" w:hAnsi="Times New Roman" w:cs="Times New Roman"/>
          <w:b/>
          <w:bCs/>
        </w:rPr>
        <w:t xml:space="preserve"> : CE </w:t>
      </w:r>
      <w:proofErr w:type="spellStart"/>
      <w:r w:rsidRPr="00097E44">
        <w:rPr>
          <w:rFonts w:ascii="Times New Roman" w:hAnsi="Times New Roman" w:cs="Times New Roman"/>
          <w:b/>
          <w:bCs/>
        </w:rPr>
        <w:t>Ass</w:t>
      </w:r>
      <w:proofErr w:type="spellEnd"/>
      <w:r w:rsidRPr="00097E44">
        <w:rPr>
          <w:rFonts w:ascii="Times New Roman" w:hAnsi="Times New Roman" w:cs="Times New Roman"/>
          <w:b/>
          <w:bCs/>
        </w:rPr>
        <w:t xml:space="preserve">., 22 juin 1951, </w:t>
      </w:r>
      <w:r w:rsidRPr="00097E44">
        <w:rPr>
          <w:rFonts w:ascii="Times New Roman" w:hAnsi="Times New Roman" w:cs="Times New Roman"/>
          <w:b/>
          <w:bCs/>
          <w:i/>
          <w:iCs/>
        </w:rPr>
        <w:t xml:space="preserve">Daudignac, </w:t>
      </w:r>
      <w:proofErr w:type="spellStart"/>
      <w:r w:rsidRPr="00097E44">
        <w:rPr>
          <w:rFonts w:ascii="Times New Roman" w:hAnsi="Times New Roman" w:cs="Times New Roman"/>
          <w:b/>
          <w:color w:val="545454"/>
          <w:shd w:val="clear" w:color="auto" w:fill="FFFFFF"/>
        </w:rPr>
        <w:t>req</w:t>
      </w:r>
      <w:proofErr w:type="spellEnd"/>
      <w:r w:rsidRPr="00097E44">
        <w:rPr>
          <w:rFonts w:ascii="Times New Roman" w:hAnsi="Times New Roman" w:cs="Times New Roman"/>
          <w:b/>
          <w:color w:val="545454"/>
          <w:shd w:val="clear" w:color="auto" w:fill="FFFFFF"/>
        </w:rPr>
        <w:t xml:space="preserve">. n° </w:t>
      </w:r>
      <w:r w:rsidRPr="00097E44">
        <w:rPr>
          <w:rFonts w:ascii="Times New Roman" w:hAnsi="Times New Roman" w:cs="Times New Roman"/>
          <w:b/>
          <w:bCs/>
        </w:rPr>
        <w:t>00590</w:t>
      </w:r>
    </w:p>
    <w:p w14:paraId="2C3D8D19" w14:textId="77777777" w:rsidR="00097E44" w:rsidRDefault="00097E44" w:rsidP="00097E44">
      <w:pPr>
        <w:jc w:val="both"/>
        <w:rPr>
          <w:rFonts w:ascii="Times New Roman" w:hAnsi="Times New Roman" w:cs="Times New Roman"/>
          <w:bCs/>
        </w:rPr>
      </w:pPr>
    </w:p>
    <w:p w14:paraId="505AD3B8" w14:textId="77777777" w:rsidR="00097E44" w:rsidRPr="00097E44" w:rsidRDefault="00097E44" w:rsidP="00097E44">
      <w:pPr>
        <w:jc w:val="both"/>
        <w:rPr>
          <w:rFonts w:ascii="Times New Roman" w:hAnsi="Times New Roman" w:cs="Times New Roman"/>
          <w:sz w:val="23"/>
          <w:szCs w:val="23"/>
        </w:rPr>
      </w:pPr>
      <w:r w:rsidRPr="00097E44">
        <w:rPr>
          <w:rFonts w:ascii="Times New Roman" w:hAnsi="Times New Roman" w:cs="Times New Roman"/>
          <w:sz w:val="23"/>
          <w:szCs w:val="23"/>
        </w:rPr>
        <w:t>[...] Considérant que les opérations réalisées par ces photographes n'ont pas le caractère de ventes au déballage, soumises à autorisation spéciale du maire par la loi du 30 décembre 1906 ; qu'en admettant même qu'elles soient faites par des personnes ayant la qualité de marchand ambulant au sens de l'article 1er de la loi du 16 juillet 1912, le maire, qui tient de l'article 97 de la loi du 5 avril 1884, le pouvoir de prendre les mesures nécessaires pour remédier aux inconvénients que ce mode d'exercice de la profession de photographe peut présenter pour la circulation et l'ordre public, - notamment en défendant à ceux qui s'y livrent de photographier les passants contre leur volonté ou en interdisant, en cas de nécessité, l'exercice de cette profession dans certaines rues ou à certaines heures, - ne saurait, sans méconnaître la loi précitée du 16 juillet 1912 et porter atteinte à la liberté de l'industrie et du commerce garantie par la loi, subordonner l'exercice de ladite profession à la délivrance d'une autorisation ; que, dès lors, le sieur X... est fondé à soutenir que l'arrêté attaqué est entaché d'excès de pouvoir ; [...] [Annulation].</w:t>
      </w:r>
    </w:p>
    <w:p w14:paraId="4779194D" w14:textId="77777777" w:rsidR="00097E44" w:rsidRDefault="00097E44" w:rsidP="00097E44">
      <w:pPr>
        <w:jc w:val="both"/>
        <w:rPr>
          <w:rFonts w:ascii="Times New Roman" w:hAnsi="Times New Roman" w:cs="Times New Roman"/>
          <w:bCs/>
        </w:rPr>
      </w:pPr>
    </w:p>
    <w:p w14:paraId="0BCC888D" w14:textId="77777777" w:rsidR="00097E44" w:rsidRDefault="00097E44" w:rsidP="00097E44">
      <w:pPr>
        <w:jc w:val="both"/>
        <w:rPr>
          <w:rFonts w:ascii="Times New Roman" w:hAnsi="Times New Roman" w:cs="Times New Roman"/>
          <w:bCs/>
        </w:rPr>
      </w:pPr>
    </w:p>
    <w:p w14:paraId="409F3A14" w14:textId="2F09EB5C" w:rsidR="00097E44" w:rsidRPr="00097E44" w:rsidRDefault="00097E44" w:rsidP="00097E44">
      <w:pPr>
        <w:pBdr>
          <w:top w:val="single" w:sz="4" w:space="1" w:color="auto"/>
          <w:left w:val="single" w:sz="4" w:space="4" w:color="auto"/>
          <w:bottom w:val="single" w:sz="4" w:space="1" w:color="auto"/>
          <w:right w:val="single" w:sz="4" w:space="4" w:color="auto"/>
        </w:pBdr>
        <w:jc w:val="both"/>
        <w:rPr>
          <w:rFonts w:ascii="Times New Roman" w:hAnsi="Times New Roman" w:cs="Times New Roman"/>
          <w:b/>
          <w:bCs/>
          <w:iCs/>
        </w:rPr>
      </w:pPr>
      <w:r w:rsidRPr="00097E44">
        <w:rPr>
          <w:rFonts w:ascii="Times New Roman" w:hAnsi="Times New Roman" w:cs="Times New Roman"/>
          <w:b/>
          <w:bCs/>
        </w:rPr>
        <w:t>- Document n° 2</w:t>
      </w:r>
      <w:r w:rsidR="00324C83">
        <w:rPr>
          <w:rFonts w:ascii="Times New Roman" w:hAnsi="Times New Roman" w:cs="Times New Roman"/>
          <w:b/>
          <w:bCs/>
        </w:rPr>
        <w:t>1</w:t>
      </w:r>
      <w:r w:rsidRPr="00097E44">
        <w:rPr>
          <w:rFonts w:ascii="Times New Roman" w:hAnsi="Times New Roman" w:cs="Times New Roman"/>
          <w:b/>
          <w:bCs/>
        </w:rPr>
        <w:t xml:space="preserve"> : CE </w:t>
      </w:r>
      <w:proofErr w:type="spellStart"/>
      <w:r w:rsidRPr="00097E44">
        <w:rPr>
          <w:rFonts w:ascii="Times New Roman" w:hAnsi="Times New Roman" w:cs="Times New Roman"/>
          <w:b/>
          <w:bCs/>
        </w:rPr>
        <w:t>Ass</w:t>
      </w:r>
      <w:proofErr w:type="spellEnd"/>
      <w:r w:rsidRPr="00097E44">
        <w:rPr>
          <w:rFonts w:ascii="Times New Roman" w:hAnsi="Times New Roman" w:cs="Times New Roman"/>
          <w:b/>
          <w:bCs/>
        </w:rPr>
        <w:t xml:space="preserve">., 28 mai 1954, </w:t>
      </w:r>
      <w:r w:rsidRPr="00097E44">
        <w:rPr>
          <w:rFonts w:ascii="Times New Roman" w:hAnsi="Times New Roman" w:cs="Times New Roman"/>
          <w:b/>
          <w:bCs/>
          <w:i/>
          <w:iCs/>
        </w:rPr>
        <w:t xml:space="preserve">Barel, </w:t>
      </w:r>
      <w:proofErr w:type="spellStart"/>
      <w:r w:rsidRPr="00097E44">
        <w:rPr>
          <w:rFonts w:ascii="Times New Roman" w:hAnsi="Times New Roman" w:cs="Times New Roman"/>
          <w:b/>
          <w:color w:val="545454"/>
          <w:shd w:val="clear" w:color="auto" w:fill="FFFFFF"/>
        </w:rPr>
        <w:t>req</w:t>
      </w:r>
      <w:proofErr w:type="spellEnd"/>
      <w:r w:rsidRPr="00097E44">
        <w:rPr>
          <w:rFonts w:ascii="Times New Roman" w:hAnsi="Times New Roman" w:cs="Times New Roman"/>
          <w:b/>
          <w:color w:val="545454"/>
          <w:shd w:val="clear" w:color="auto" w:fill="FFFFFF"/>
        </w:rPr>
        <w:t xml:space="preserve">. n° </w:t>
      </w:r>
      <w:r w:rsidRPr="00097E44">
        <w:rPr>
          <w:rFonts w:ascii="Times New Roman" w:hAnsi="Times New Roman" w:cs="Times New Roman"/>
          <w:b/>
          <w:bCs/>
          <w:iCs/>
        </w:rPr>
        <w:t>28238</w:t>
      </w:r>
    </w:p>
    <w:p w14:paraId="3783D53A" w14:textId="77777777" w:rsidR="00097E44" w:rsidRDefault="00097E44" w:rsidP="00097E44">
      <w:pPr>
        <w:jc w:val="both"/>
        <w:rPr>
          <w:rFonts w:ascii="Times New Roman" w:hAnsi="Times New Roman" w:cs="Times New Roman"/>
          <w:bCs/>
          <w:iCs/>
        </w:rPr>
      </w:pPr>
    </w:p>
    <w:p w14:paraId="5797E23E" w14:textId="77777777" w:rsidR="00097E44" w:rsidRPr="00097E44" w:rsidRDefault="00097E44" w:rsidP="00097E44">
      <w:pPr>
        <w:jc w:val="both"/>
        <w:rPr>
          <w:rFonts w:ascii="Times New Roman" w:hAnsi="Times New Roman" w:cs="Times New Roman"/>
          <w:color w:val="000000"/>
          <w:sz w:val="23"/>
          <w:szCs w:val="23"/>
          <w:shd w:val="clear" w:color="auto" w:fill="FFFFFF"/>
        </w:rPr>
      </w:pPr>
      <w:r w:rsidRPr="00097E44">
        <w:rPr>
          <w:rFonts w:ascii="Times New Roman" w:hAnsi="Times New Roman" w:cs="Times New Roman"/>
          <w:color w:val="000000"/>
          <w:sz w:val="23"/>
          <w:szCs w:val="23"/>
          <w:shd w:val="clear" w:color="auto" w:fill="FFFFFF"/>
        </w:rPr>
        <w:t>[...] Considérant que, s'il appartient au secrétaire d'</w:t>
      </w:r>
      <w:proofErr w:type="spellStart"/>
      <w:r w:rsidRPr="00097E44">
        <w:rPr>
          <w:rFonts w:ascii="Times New Roman" w:hAnsi="Times New Roman" w:cs="Times New Roman"/>
          <w:color w:val="000000"/>
          <w:sz w:val="23"/>
          <w:szCs w:val="23"/>
          <w:shd w:val="clear" w:color="auto" w:fill="FFFFFF"/>
        </w:rPr>
        <w:t>Etat</w:t>
      </w:r>
      <w:proofErr w:type="spellEnd"/>
      <w:r w:rsidRPr="00097E44">
        <w:rPr>
          <w:rFonts w:ascii="Times New Roman" w:hAnsi="Times New Roman" w:cs="Times New Roman"/>
          <w:color w:val="000000"/>
          <w:sz w:val="23"/>
          <w:szCs w:val="23"/>
          <w:shd w:val="clear" w:color="auto" w:fill="FFFFFF"/>
        </w:rPr>
        <w:t>, chargé par les textes précités d'arrêter la liste des candidats admis à concourir, d'apprécier, dans l'intérêt du service, si les candidats présentent les garanties requises pour l'exercice des fonctions auxquelles donnent accès les études poursuivies à l'</w:t>
      </w:r>
      <w:proofErr w:type="spellStart"/>
      <w:r w:rsidRPr="00097E44">
        <w:rPr>
          <w:rFonts w:ascii="Times New Roman" w:hAnsi="Times New Roman" w:cs="Times New Roman"/>
          <w:color w:val="000000"/>
          <w:sz w:val="23"/>
          <w:szCs w:val="23"/>
          <w:shd w:val="clear" w:color="auto" w:fill="FFFFFF"/>
        </w:rPr>
        <w:t>Ecole</w:t>
      </w:r>
      <w:proofErr w:type="spellEnd"/>
      <w:r w:rsidRPr="00097E44">
        <w:rPr>
          <w:rFonts w:ascii="Times New Roman" w:hAnsi="Times New Roman" w:cs="Times New Roman"/>
          <w:color w:val="000000"/>
          <w:sz w:val="23"/>
          <w:szCs w:val="23"/>
          <w:shd w:val="clear" w:color="auto" w:fill="FFFFFF"/>
        </w:rPr>
        <w:t xml:space="preserve"> nationale d'administration et s'il peut, à cet égard, tenir compte de faits et manifestations contraires à la réserve que doivent observer ces candidats, il ne saurait, sans méconnaître le principe de l'égalité de l'accès de tous les Français aux emplois et fonctions publics, écarter de ladite liste un candidat en se fondant exclusivement sur ses opinions politiques ; [...]</w:t>
      </w:r>
    </w:p>
    <w:p w14:paraId="78CF4BFF" w14:textId="77777777" w:rsidR="00097E44" w:rsidRPr="00097E44" w:rsidRDefault="00097E44" w:rsidP="00097E44">
      <w:pPr>
        <w:jc w:val="both"/>
        <w:rPr>
          <w:rFonts w:ascii="Times New Roman" w:hAnsi="Times New Roman" w:cs="Times New Roman"/>
          <w:color w:val="000000"/>
          <w:sz w:val="23"/>
          <w:szCs w:val="23"/>
          <w:shd w:val="clear" w:color="auto" w:fill="FFFFFF"/>
        </w:rPr>
      </w:pPr>
    </w:p>
    <w:p w14:paraId="43A36FEB" w14:textId="77777777" w:rsidR="00097E44" w:rsidRPr="00097E44" w:rsidRDefault="00097E44" w:rsidP="00097E44">
      <w:pPr>
        <w:jc w:val="both"/>
        <w:rPr>
          <w:rFonts w:ascii="Times New Roman" w:hAnsi="Times New Roman" w:cs="Times New Roman"/>
          <w:color w:val="000000"/>
          <w:sz w:val="23"/>
          <w:szCs w:val="23"/>
          <w:shd w:val="clear" w:color="auto" w:fill="FFFFFF"/>
        </w:rPr>
      </w:pPr>
      <w:r w:rsidRPr="00097E44">
        <w:rPr>
          <w:rFonts w:ascii="Times New Roman" w:hAnsi="Times New Roman" w:cs="Times New Roman"/>
          <w:color w:val="000000"/>
          <w:sz w:val="23"/>
          <w:szCs w:val="23"/>
          <w:shd w:val="clear" w:color="auto" w:fill="FFFFFF"/>
        </w:rPr>
        <w:t xml:space="preserve">Cons. qu’en cet </w:t>
      </w:r>
      <w:proofErr w:type="spellStart"/>
      <w:r w:rsidRPr="00097E44">
        <w:rPr>
          <w:rFonts w:ascii="Times New Roman" w:hAnsi="Times New Roman" w:cs="Times New Roman"/>
          <w:color w:val="000000"/>
          <w:sz w:val="23"/>
          <w:szCs w:val="23"/>
          <w:shd w:val="clear" w:color="auto" w:fill="FFFFFF"/>
        </w:rPr>
        <w:t>état</w:t>
      </w:r>
      <w:proofErr w:type="spellEnd"/>
      <w:r w:rsidRPr="00097E44">
        <w:rPr>
          <w:rFonts w:ascii="Times New Roman" w:hAnsi="Times New Roman" w:cs="Times New Roman"/>
          <w:color w:val="000000"/>
          <w:sz w:val="23"/>
          <w:szCs w:val="23"/>
          <w:shd w:val="clear" w:color="auto" w:fill="FFFFFF"/>
        </w:rPr>
        <w:t xml:space="preserve"> de la </w:t>
      </w:r>
      <w:proofErr w:type="spellStart"/>
      <w:r w:rsidRPr="00097E44">
        <w:rPr>
          <w:rFonts w:ascii="Times New Roman" w:hAnsi="Times New Roman" w:cs="Times New Roman"/>
          <w:color w:val="000000"/>
          <w:sz w:val="23"/>
          <w:szCs w:val="23"/>
          <w:shd w:val="clear" w:color="auto" w:fill="FFFFFF"/>
        </w:rPr>
        <w:t>procédure</w:t>
      </w:r>
      <w:proofErr w:type="spellEnd"/>
      <w:r w:rsidRPr="00097E44">
        <w:rPr>
          <w:rFonts w:ascii="Times New Roman" w:hAnsi="Times New Roman" w:cs="Times New Roman"/>
          <w:color w:val="000000"/>
          <w:sz w:val="23"/>
          <w:szCs w:val="23"/>
          <w:shd w:val="clear" w:color="auto" w:fill="FFFFFF"/>
        </w:rPr>
        <w:t xml:space="preserve"> de la Section du contentieux, </w:t>
      </w:r>
      <w:proofErr w:type="spellStart"/>
      <w:r w:rsidRPr="00097E44">
        <w:rPr>
          <w:rFonts w:ascii="Times New Roman" w:hAnsi="Times New Roman" w:cs="Times New Roman"/>
          <w:color w:val="000000"/>
          <w:sz w:val="23"/>
          <w:szCs w:val="23"/>
          <w:shd w:val="clear" w:color="auto" w:fill="FFFFFF"/>
        </w:rPr>
        <w:t>chargée</w:t>
      </w:r>
      <w:proofErr w:type="spellEnd"/>
      <w:r w:rsidRPr="00097E44">
        <w:rPr>
          <w:rFonts w:ascii="Times New Roman" w:hAnsi="Times New Roman" w:cs="Times New Roman"/>
          <w:color w:val="000000"/>
          <w:sz w:val="23"/>
          <w:szCs w:val="23"/>
          <w:shd w:val="clear" w:color="auto" w:fill="FFFFFF"/>
        </w:rPr>
        <w:t xml:space="preserve"> de l’instruction des </w:t>
      </w:r>
      <w:proofErr w:type="spellStart"/>
      <w:r w:rsidRPr="00097E44">
        <w:rPr>
          <w:rFonts w:ascii="Times New Roman" w:hAnsi="Times New Roman" w:cs="Times New Roman"/>
          <w:color w:val="000000"/>
          <w:sz w:val="23"/>
          <w:szCs w:val="23"/>
          <w:shd w:val="clear" w:color="auto" w:fill="FFFFFF"/>
        </w:rPr>
        <w:t>requêtes</w:t>
      </w:r>
      <w:proofErr w:type="spellEnd"/>
      <w:r w:rsidRPr="00097E44">
        <w:rPr>
          <w:rFonts w:ascii="Times New Roman" w:hAnsi="Times New Roman" w:cs="Times New Roman"/>
          <w:color w:val="000000"/>
          <w:sz w:val="23"/>
          <w:szCs w:val="23"/>
          <w:shd w:val="clear" w:color="auto" w:fill="FFFFFF"/>
        </w:rPr>
        <w:t>, usant du pouvoir qui appartient au Conseil d’</w:t>
      </w:r>
      <w:proofErr w:type="spellStart"/>
      <w:r w:rsidRPr="00097E44">
        <w:rPr>
          <w:rFonts w:ascii="Times New Roman" w:hAnsi="Times New Roman" w:cs="Times New Roman"/>
          <w:color w:val="000000"/>
          <w:sz w:val="23"/>
          <w:szCs w:val="23"/>
          <w:shd w:val="clear" w:color="auto" w:fill="FFFFFF"/>
        </w:rPr>
        <w:t>Etat</w:t>
      </w:r>
      <w:proofErr w:type="spellEnd"/>
      <w:r w:rsidRPr="00097E44">
        <w:rPr>
          <w:rFonts w:ascii="Times New Roman" w:hAnsi="Times New Roman" w:cs="Times New Roman"/>
          <w:color w:val="000000"/>
          <w:sz w:val="23"/>
          <w:szCs w:val="23"/>
          <w:shd w:val="clear" w:color="auto" w:fill="FFFFFF"/>
        </w:rPr>
        <w:t xml:space="preserve"> d’exiger de l’administration </w:t>
      </w:r>
      <w:proofErr w:type="spellStart"/>
      <w:r w:rsidRPr="00097E44">
        <w:rPr>
          <w:rFonts w:ascii="Times New Roman" w:hAnsi="Times New Roman" w:cs="Times New Roman"/>
          <w:color w:val="000000"/>
          <w:sz w:val="23"/>
          <w:szCs w:val="23"/>
          <w:shd w:val="clear" w:color="auto" w:fill="FFFFFF"/>
        </w:rPr>
        <w:t>compétente</w:t>
      </w:r>
      <w:proofErr w:type="spellEnd"/>
      <w:r w:rsidRPr="00097E44">
        <w:rPr>
          <w:rFonts w:ascii="Times New Roman" w:hAnsi="Times New Roman" w:cs="Times New Roman"/>
          <w:color w:val="000000"/>
          <w:sz w:val="23"/>
          <w:szCs w:val="23"/>
          <w:shd w:val="clear" w:color="auto" w:fill="FFFFFF"/>
        </w:rPr>
        <w:t xml:space="preserve"> la production de tous documents susceptibles d’</w:t>
      </w:r>
      <w:proofErr w:type="spellStart"/>
      <w:r w:rsidRPr="00097E44">
        <w:rPr>
          <w:rFonts w:ascii="Times New Roman" w:hAnsi="Times New Roman" w:cs="Times New Roman"/>
          <w:color w:val="000000"/>
          <w:sz w:val="23"/>
          <w:szCs w:val="23"/>
          <w:shd w:val="clear" w:color="auto" w:fill="FFFFFF"/>
        </w:rPr>
        <w:t>établir</w:t>
      </w:r>
      <w:proofErr w:type="spellEnd"/>
      <w:r w:rsidRPr="00097E44">
        <w:rPr>
          <w:rFonts w:ascii="Times New Roman" w:hAnsi="Times New Roman" w:cs="Times New Roman"/>
          <w:color w:val="000000"/>
          <w:sz w:val="23"/>
          <w:szCs w:val="23"/>
          <w:shd w:val="clear" w:color="auto" w:fill="FFFFFF"/>
        </w:rPr>
        <w:t xml:space="preserve"> la conviction du juge. [...].</w:t>
      </w:r>
    </w:p>
    <w:p w14:paraId="700974FE" w14:textId="77777777" w:rsidR="00097E44" w:rsidRDefault="00097E44" w:rsidP="00097E44">
      <w:pPr>
        <w:jc w:val="both"/>
        <w:rPr>
          <w:rFonts w:ascii="Times New Roman" w:hAnsi="Times New Roman" w:cs="Times New Roman"/>
          <w:bCs/>
          <w:iCs/>
        </w:rPr>
      </w:pPr>
    </w:p>
    <w:p w14:paraId="35DA2052" w14:textId="77777777" w:rsidR="00097E44" w:rsidRDefault="00097E44" w:rsidP="00097E44">
      <w:pPr>
        <w:jc w:val="both"/>
        <w:rPr>
          <w:rFonts w:ascii="Times New Roman" w:hAnsi="Times New Roman" w:cs="Times New Roman"/>
          <w:bCs/>
          <w:iCs/>
        </w:rPr>
      </w:pPr>
    </w:p>
    <w:p w14:paraId="0C16C0EF" w14:textId="77777777" w:rsidR="00097E44" w:rsidRDefault="00097E44" w:rsidP="00097E44">
      <w:pPr>
        <w:jc w:val="both"/>
        <w:rPr>
          <w:rFonts w:ascii="Times New Roman" w:hAnsi="Times New Roman" w:cs="Times New Roman"/>
          <w:bCs/>
        </w:rPr>
      </w:pPr>
    </w:p>
    <w:p w14:paraId="5FF44DD0" w14:textId="7D80DE8B" w:rsidR="00097E44" w:rsidRPr="00097E44" w:rsidRDefault="00097E44" w:rsidP="00097E44">
      <w:pPr>
        <w:pBdr>
          <w:top w:val="single" w:sz="4" w:space="1" w:color="auto"/>
          <w:left w:val="single" w:sz="4" w:space="4" w:color="auto"/>
          <w:bottom w:val="single" w:sz="4" w:space="1" w:color="auto"/>
          <w:right w:val="single" w:sz="4" w:space="4" w:color="auto"/>
        </w:pBdr>
        <w:jc w:val="both"/>
        <w:rPr>
          <w:rFonts w:ascii="Times New Roman" w:hAnsi="Times New Roman" w:cs="Times New Roman"/>
          <w:b/>
          <w:bCs/>
        </w:rPr>
      </w:pPr>
      <w:r w:rsidRPr="00097E44">
        <w:rPr>
          <w:rFonts w:ascii="Times New Roman" w:hAnsi="Times New Roman" w:cs="Times New Roman"/>
          <w:b/>
          <w:bCs/>
        </w:rPr>
        <w:t>- Document n° 2</w:t>
      </w:r>
      <w:r w:rsidR="00324C83">
        <w:rPr>
          <w:rFonts w:ascii="Times New Roman" w:hAnsi="Times New Roman" w:cs="Times New Roman"/>
          <w:b/>
          <w:bCs/>
        </w:rPr>
        <w:t>2</w:t>
      </w:r>
      <w:r w:rsidRPr="00097E44">
        <w:rPr>
          <w:rFonts w:ascii="Times New Roman" w:hAnsi="Times New Roman" w:cs="Times New Roman"/>
          <w:b/>
          <w:bCs/>
        </w:rPr>
        <w:t xml:space="preserve"> : CE </w:t>
      </w:r>
      <w:proofErr w:type="spellStart"/>
      <w:r w:rsidRPr="00097E44">
        <w:rPr>
          <w:rFonts w:ascii="Times New Roman" w:hAnsi="Times New Roman" w:cs="Times New Roman"/>
          <w:b/>
          <w:bCs/>
        </w:rPr>
        <w:t>Ass</w:t>
      </w:r>
      <w:proofErr w:type="spellEnd"/>
      <w:r w:rsidRPr="00097E44">
        <w:rPr>
          <w:rFonts w:ascii="Times New Roman" w:hAnsi="Times New Roman" w:cs="Times New Roman"/>
          <w:b/>
          <w:bCs/>
        </w:rPr>
        <w:t xml:space="preserve">., 24 mars 2006, </w:t>
      </w:r>
      <w:proofErr w:type="spellStart"/>
      <w:r w:rsidRPr="00097E44">
        <w:rPr>
          <w:rFonts w:ascii="Times New Roman" w:hAnsi="Times New Roman" w:cs="Times New Roman"/>
          <w:b/>
          <w:bCs/>
          <w:i/>
        </w:rPr>
        <w:t>Sociéte</w:t>
      </w:r>
      <w:proofErr w:type="spellEnd"/>
      <w:r w:rsidRPr="00097E44">
        <w:rPr>
          <w:rFonts w:ascii="Times New Roman" w:hAnsi="Times New Roman" w:cs="Times New Roman"/>
          <w:b/>
          <w:bCs/>
          <w:i/>
        </w:rPr>
        <w:t>́ KPMG</w:t>
      </w:r>
      <w:r w:rsidRPr="00097E44">
        <w:rPr>
          <w:rFonts w:ascii="Times New Roman" w:hAnsi="Times New Roman" w:cs="Times New Roman"/>
          <w:b/>
          <w:bCs/>
        </w:rPr>
        <w:t xml:space="preserve">, </w:t>
      </w:r>
      <w:proofErr w:type="spellStart"/>
      <w:r w:rsidRPr="00097E44">
        <w:rPr>
          <w:rFonts w:ascii="Times New Roman" w:hAnsi="Times New Roman" w:cs="Times New Roman"/>
          <w:b/>
          <w:bCs/>
          <w:iCs/>
        </w:rPr>
        <w:t>req</w:t>
      </w:r>
      <w:proofErr w:type="spellEnd"/>
      <w:r w:rsidRPr="00097E44">
        <w:rPr>
          <w:rFonts w:ascii="Times New Roman" w:hAnsi="Times New Roman" w:cs="Times New Roman"/>
          <w:b/>
          <w:bCs/>
          <w:iCs/>
        </w:rPr>
        <w:t>. n°</w:t>
      </w:r>
      <w:r w:rsidRPr="00097E44">
        <w:rPr>
          <w:rFonts w:ascii="Times New Roman" w:hAnsi="Times New Roman" w:cs="Times New Roman"/>
          <w:b/>
          <w:bCs/>
        </w:rPr>
        <w:t xml:space="preserve"> 288460</w:t>
      </w:r>
    </w:p>
    <w:p w14:paraId="3A5A1F39" w14:textId="77777777" w:rsidR="00097E44" w:rsidRDefault="00097E44" w:rsidP="00097E44">
      <w:pPr>
        <w:jc w:val="both"/>
        <w:rPr>
          <w:rFonts w:ascii="Times New Roman" w:hAnsi="Times New Roman" w:cs="Times New Roman"/>
          <w:bCs/>
        </w:rPr>
      </w:pPr>
    </w:p>
    <w:p w14:paraId="2E6C8E72" w14:textId="77777777" w:rsidR="008663B1" w:rsidRPr="008663B1" w:rsidRDefault="008663B1" w:rsidP="008663B1">
      <w:pPr>
        <w:jc w:val="both"/>
        <w:rPr>
          <w:rFonts w:ascii="Times New Roman" w:hAnsi="Times New Roman" w:cs="Times New Roman"/>
          <w:b/>
          <w:color w:val="000000"/>
          <w:sz w:val="23"/>
          <w:szCs w:val="23"/>
          <w:shd w:val="clear" w:color="auto" w:fill="FFFFFF"/>
        </w:rPr>
      </w:pPr>
      <w:r w:rsidRPr="008663B1">
        <w:rPr>
          <w:rFonts w:ascii="Times New Roman" w:hAnsi="Times New Roman" w:cs="Times New Roman"/>
          <w:color w:val="000000"/>
          <w:sz w:val="23"/>
          <w:szCs w:val="23"/>
          <w:shd w:val="clear" w:color="auto" w:fill="FFFFFF"/>
        </w:rPr>
        <w:t xml:space="preserve">[...] </w:t>
      </w:r>
      <w:r w:rsidRPr="008663B1">
        <w:rPr>
          <w:rFonts w:ascii="Times New Roman" w:hAnsi="Times New Roman" w:cs="Times New Roman"/>
          <w:b/>
          <w:color w:val="000000"/>
          <w:sz w:val="23"/>
          <w:szCs w:val="23"/>
          <w:shd w:val="clear" w:color="auto" w:fill="FFFFFF"/>
        </w:rPr>
        <w:t>S'agissant des moyens relatifs à l'entrée en vigueur immédiate du décret :</w:t>
      </w:r>
    </w:p>
    <w:p w14:paraId="15A182DC" w14:textId="77777777" w:rsidR="008663B1" w:rsidRPr="008663B1" w:rsidRDefault="008663B1" w:rsidP="008663B1">
      <w:pPr>
        <w:jc w:val="both"/>
        <w:rPr>
          <w:rFonts w:ascii="Times New Roman" w:hAnsi="Times New Roman" w:cs="Times New Roman"/>
          <w:b/>
          <w:color w:val="000000"/>
          <w:sz w:val="23"/>
          <w:szCs w:val="23"/>
          <w:shd w:val="clear" w:color="auto" w:fill="FFFFFF"/>
        </w:rPr>
      </w:pPr>
      <w:r w:rsidRPr="008663B1">
        <w:rPr>
          <w:rFonts w:ascii="Times New Roman" w:hAnsi="Times New Roman" w:cs="Times New Roman"/>
          <w:b/>
          <w:color w:val="000000"/>
          <w:sz w:val="23"/>
          <w:szCs w:val="23"/>
        </w:rPr>
        <w:br/>
      </w:r>
      <w:r w:rsidRPr="008663B1">
        <w:rPr>
          <w:rFonts w:ascii="Times New Roman" w:hAnsi="Times New Roman" w:cs="Times New Roman"/>
          <w:b/>
          <w:color w:val="000000"/>
          <w:sz w:val="23"/>
          <w:szCs w:val="23"/>
          <w:shd w:val="clear" w:color="auto" w:fill="FFFFFF"/>
        </w:rPr>
        <w:t>Quant au moyen tiré de la méconnaissance du principe de confiance légitime :</w:t>
      </w:r>
    </w:p>
    <w:p w14:paraId="7025E46C" w14:textId="77777777" w:rsidR="008663B1" w:rsidRPr="008663B1" w:rsidRDefault="008663B1" w:rsidP="008663B1">
      <w:pPr>
        <w:jc w:val="both"/>
        <w:rPr>
          <w:rFonts w:ascii="Times New Roman" w:hAnsi="Times New Roman" w:cs="Times New Roman"/>
          <w:color w:val="000000"/>
          <w:sz w:val="23"/>
          <w:szCs w:val="23"/>
          <w:shd w:val="clear" w:color="auto" w:fill="FFFFFF"/>
        </w:rPr>
      </w:pPr>
      <w:r w:rsidRPr="008663B1">
        <w:rPr>
          <w:rFonts w:ascii="Times New Roman" w:hAnsi="Times New Roman" w:cs="Times New Roman"/>
          <w:color w:val="000000"/>
          <w:sz w:val="23"/>
          <w:szCs w:val="23"/>
        </w:rPr>
        <w:br/>
      </w:r>
      <w:r w:rsidRPr="008663B1">
        <w:rPr>
          <w:rFonts w:ascii="Times New Roman" w:hAnsi="Times New Roman" w:cs="Times New Roman"/>
          <w:color w:val="000000"/>
          <w:sz w:val="23"/>
          <w:szCs w:val="23"/>
          <w:shd w:val="clear" w:color="auto" w:fill="FFFFFF"/>
        </w:rPr>
        <w:t xml:space="preserve">Considérant que le principe de confiance légitime, qui fait partie des principes généraux du droit communautaire, ne trouve à s'appliquer dans l'ordre juridique national que dans le cas où la situation juridique dont a à connaître le juge administratif français est régie par le droit communautaire ; que tel n'est pas le cas en l'espèce, dès lors que la directive du 10 avril 1984 relative à l'agrément des personnes chargées du contrôle légal des documents comptables, si elle affirme le principe selon lequel les personnes qui effectuent un contrôle légal doivent être indépendantes, se borne à renvoyer aux </w:t>
      </w:r>
      <w:proofErr w:type="spellStart"/>
      <w:r w:rsidRPr="008663B1">
        <w:rPr>
          <w:rFonts w:ascii="Times New Roman" w:hAnsi="Times New Roman" w:cs="Times New Roman"/>
          <w:color w:val="000000"/>
          <w:sz w:val="23"/>
          <w:szCs w:val="23"/>
          <w:shd w:val="clear" w:color="auto" w:fill="FFFFFF"/>
        </w:rPr>
        <w:t>Etats</w:t>
      </w:r>
      <w:proofErr w:type="spellEnd"/>
      <w:r w:rsidRPr="008663B1">
        <w:rPr>
          <w:rFonts w:ascii="Times New Roman" w:hAnsi="Times New Roman" w:cs="Times New Roman"/>
          <w:color w:val="000000"/>
          <w:sz w:val="23"/>
          <w:szCs w:val="23"/>
          <w:shd w:val="clear" w:color="auto" w:fill="FFFFFF"/>
        </w:rPr>
        <w:t xml:space="preserve"> membres le soin de définir le contenu de cette obligation ; que le moyen tiré de la méconnaissance du principe invoqué est, par suite, inopérant ;</w:t>
      </w:r>
    </w:p>
    <w:p w14:paraId="78B8ED68" w14:textId="77777777" w:rsidR="008663B1" w:rsidRPr="008663B1" w:rsidRDefault="008663B1" w:rsidP="008663B1">
      <w:pPr>
        <w:jc w:val="both"/>
        <w:rPr>
          <w:rFonts w:ascii="Times New Roman" w:hAnsi="Times New Roman" w:cs="Times New Roman"/>
          <w:b/>
          <w:color w:val="000000"/>
          <w:sz w:val="23"/>
          <w:szCs w:val="23"/>
          <w:shd w:val="clear" w:color="auto" w:fill="FFFFFF"/>
        </w:rPr>
      </w:pPr>
      <w:r w:rsidRPr="008663B1">
        <w:rPr>
          <w:rFonts w:ascii="Times New Roman" w:hAnsi="Times New Roman" w:cs="Times New Roman"/>
          <w:color w:val="000000"/>
          <w:sz w:val="23"/>
          <w:szCs w:val="23"/>
        </w:rPr>
        <w:br/>
      </w:r>
      <w:r w:rsidRPr="008663B1">
        <w:rPr>
          <w:rFonts w:ascii="Times New Roman" w:hAnsi="Times New Roman" w:cs="Times New Roman"/>
          <w:b/>
          <w:color w:val="000000"/>
          <w:sz w:val="23"/>
          <w:szCs w:val="23"/>
          <w:shd w:val="clear" w:color="auto" w:fill="FFFFFF"/>
        </w:rPr>
        <w:t>Quant au moyen tiré de l'application du code de déontologie aux situations contractuelles en cours :</w:t>
      </w:r>
    </w:p>
    <w:p w14:paraId="69789774" w14:textId="77777777" w:rsidR="008663B1" w:rsidRPr="008663B1" w:rsidRDefault="008663B1" w:rsidP="008663B1">
      <w:pPr>
        <w:jc w:val="both"/>
        <w:rPr>
          <w:rFonts w:ascii="Times New Roman" w:hAnsi="Times New Roman" w:cs="Times New Roman"/>
          <w:color w:val="000000"/>
          <w:sz w:val="23"/>
          <w:szCs w:val="23"/>
          <w:shd w:val="clear" w:color="auto" w:fill="FFFFFF"/>
        </w:rPr>
      </w:pPr>
      <w:r w:rsidRPr="008663B1">
        <w:rPr>
          <w:rFonts w:ascii="Times New Roman" w:hAnsi="Times New Roman" w:cs="Times New Roman"/>
          <w:color w:val="000000"/>
          <w:sz w:val="23"/>
          <w:szCs w:val="23"/>
        </w:rPr>
        <w:br/>
      </w:r>
      <w:r w:rsidRPr="008663B1">
        <w:rPr>
          <w:rFonts w:ascii="Times New Roman" w:hAnsi="Times New Roman" w:cs="Times New Roman"/>
          <w:color w:val="000000"/>
          <w:sz w:val="23"/>
          <w:szCs w:val="23"/>
          <w:shd w:val="clear" w:color="auto" w:fill="FFFFFF"/>
        </w:rPr>
        <w:t>Considérant qu'une disposition législative ou réglementaire nouvelle ne peut s'appliquer à des situations contractuelles en cours à sa date d'entrée en vigueur, sans revêtir par là même un caractère rétroactif ; qu'il suit de là que, sous réserve des règles générales applicables aux contrats administratifs, seule une disposition législative peut, pour des raisons d'ordre public, fût-ce implicitement, autoriser l'application de la norme nouvelle à de telles situations ;</w:t>
      </w:r>
    </w:p>
    <w:p w14:paraId="525733E7" w14:textId="77777777" w:rsidR="008663B1" w:rsidRPr="008663B1" w:rsidRDefault="008663B1" w:rsidP="008663B1">
      <w:pPr>
        <w:jc w:val="both"/>
        <w:rPr>
          <w:rFonts w:ascii="Times New Roman" w:hAnsi="Times New Roman" w:cs="Times New Roman"/>
          <w:color w:val="000000"/>
          <w:sz w:val="23"/>
          <w:szCs w:val="23"/>
          <w:shd w:val="clear" w:color="auto" w:fill="FFFFFF"/>
        </w:rPr>
      </w:pPr>
      <w:r w:rsidRPr="008663B1">
        <w:rPr>
          <w:rFonts w:ascii="Times New Roman" w:hAnsi="Times New Roman" w:cs="Times New Roman"/>
          <w:color w:val="000000"/>
          <w:sz w:val="23"/>
          <w:szCs w:val="23"/>
        </w:rPr>
        <w:br/>
      </w:r>
      <w:r w:rsidRPr="008663B1">
        <w:rPr>
          <w:rFonts w:ascii="Times New Roman" w:hAnsi="Times New Roman" w:cs="Times New Roman"/>
          <w:color w:val="000000"/>
          <w:sz w:val="23"/>
          <w:szCs w:val="23"/>
          <w:shd w:val="clear" w:color="auto" w:fill="FFFFFF"/>
        </w:rPr>
        <w:t>Considérant qu'indépendamment du respect de cette exigence, il incombe à l'autorité investie du pouvoir réglementaire d'édicter, pour des motifs de sécurité juridique, les mesures transitoires qu'implique, s'il y a lieu, une réglementation nouvelle ; qu'il en va ainsi en particulier lorsque les règles nouvelles sont susceptibles de porter une atteinte excessive à des situations contractuelles en cours qui ont été légalement nouées ;</w:t>
      </w:r>
    </w:p>
    <w:p w14:paraId="766EFAEF" w14:textId="77777777" w:rsidR="008663B1" w:rsidRDefault="008663B1" w:rsidP="00097E44">
      <w:pPr>
        <w:jc w:val="both"/>
        <w:rPr>
          <w:rFonts w:ascii="Times New Roman" w:hAnsi="Times New Roman" w:cs="Times New Roman"/>
          <w:color w:val="000000"/>
          <w:sz w:val="23"/>
          <w:szCs w:val="23"/>
          <w:shd w:val="clear" w:color="auto" w:fill="FFFFFF"/>
        </w:rPr>
      </w:pPr>
      <w:r w:rsidRPr="008663B1">
        <w:rPr>
          <w:rFonts w:ascii="Times New Roman" w:hAnsi="Times New Roman" w:cs="Times New Roman"/>
          <w:color w:val="000000"/>
          <w:sz w:val="23"/>
          <w:szCs w:val="23"/>
        </w:rPr>
        <w:br/>
      </w:r>
      <w:r w:rsidRPr="008663B1">
        <w:rPr>
          <w:rFonts w:ascii="Times New Roman" w:hAnsi="Times New Roman" w:cs="Times New Roman"/>
          <w:color w:val="000000"/>
          <w:sz w:val="23"/>
          <w:szCs w:val="23"/>
          <w:shd w:val="clear" w:color="auto" w:fill="FFFFFF"/>
        </w:rPr>
        <w:t xml:space="preserve">Considérant que les dispositions de la loi du 1er août 2003 de sécurité financière relatives à la déontologie et à l'indépendance des commissaires aux comptes, dont la mise en </w:t>
      </w:r>
      <w:proofErr w:type="spellStart"/>
      <w:r w:rsidRPr="008663B1">
        <w:rPr>
          <w:rFonts w:ascii="Times New Roman" w:hAnsi="Times New Roman" w:cs="Times New Roman"/>
          <w:color w:val="000000"/>
          <w:sz w:val="23"/>
          <w:szCs w:val="23"/>
          <w:shd w:val="clear" w:color="auto" w:fill="FFFFFF"/>
        </w:rPr>
        <w:t>oeuvre</w:t>
      </w:r>
      <w:proofErr w:type="spellEnd"/>
      <w:r w:rsidRPr="008663B1">
        <w:rPr>
          <w:rFonts w:ascii="Times New Roman" w:hAnsi="Times New Roman" w:cs="Times New Roman"/>
          <w:color w:val="000000"/>
          <w:sz w:val="23"/>
          <w:szCs w:val="23"/>
          <w:shd w:val="clear" w:color="auto" w:fill="FFFFFF"/>
        </w:rPr>
        <w:t xml:space="preserve"> est assurée par le code de déontologie, ont, en raison des impératifs d'ordre public sur lesquels elles reposent, vocation à s'appliquer aux membres de la profession ainsi réglementée et organisée sans que leur effet se trouve reporté à l'expiration du mandat dont les intéressés ont été contractuellement investis ; que toutefois, à défaut de toute disposition transitoire dans le décret attaqué, les exigences et interdictions qui résultent du code apporteraient, dans les relations contractuelles légalement instituées avant son intervention, des perturbations qui, du fait de leur caractère excessif au regard de l'objectif poursuivi, sont contraires au principe de sécurité juridique ; qu'il y a lieu, par suite, d'annuler le décret attaqué en tant qu'il ne comporte pas de mesures transitoires relatives aux mandats de commissaires aux comptes en cours à la date de son entrée en vigueur intervenue, conformément aux règles de droit commun, le lendemain de sa publication au Journal officiel de la République française du 17 novembre 2005 ; [...] [Annulation]. </w:t>
      </w:r>
    </w:p>
    <w:p w14:paraId="2853FB56" w14:textId="77777777" w:rsidR="009F4443" w:rsidRDefault="009F4443" w:rsidP="00097E44">
      <w:pPr>
        <w:jc w:val="both"/>
        <w:rPr>
          <w:rFonts w:ascii="Times New Roman" w:hAnsi="Times New Roman" w:cs="Times New Roman"/>
          <w:color w:val="000000"/>
          <w:sz w:val="23"/>
          <w:szCs w:val="23"/>
          <w:shd w:val="clear" w:color="auto" w:fill="FFFFFF"/>
        </w:rPr>
      </w:pPr>
    </w:p>
    <w:p w14:paraId="3485D580" w14:textId="77777777" w:rsidR="009F4443" w:rsidRPr="00861D7D" w:rsidRDefault="009F4443" w:rsidP="00097E44">
      <w:pPr>
        <w:jc w:val="both"/>
        <w:rPr>
          <w:rFonts w:ascii="Times New Roman" w:hAnsi="Times New Roman" w:cs="Times New Roman"/>
          <w:color w:val="000000"/>
          <w:sz w:val="23"/>
          <w:szCs w:val="23"/>
          <w:shd w:val="clear" w:color="auto" w:fill="FFFFFF"/>
        </w:rPr>
      </w:pPr>
    </w:p>
    <w:p w14:paraId="2BEEF40F" w14:textId="77777777" w:rsidR="008663B1" w:rsidRPr="00C45FE4" w:rsidRDefault="008663B1" w:rsidP="00C45FE4">
      <w:pPr>
        <w:jc w:val="both"/>
        <w:rPr>
          <w:rFonts w:ascii="Times New Roman" w:hAnsi="Times New Roman" w:cs="Times New Roman"/>
          <w:sz w:val="23"/>
          <w:szCs w:val="23"/>
          <w:highlight w:val="yellow"/>
        </w:rPr>
      </w:pPr>
    </w:p>
    <w:sectPr w:rsidR="008663B1" w:rsidRPr="00C45FE4" w:rsidSect="000B3B84">
      <w:footerReference w:type="even" r:id="rId10"/>
      <w:footerReference w:type="default" r:id="rId1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ADEAAF2" w14:textId="77777777" w:rsidR="008416C8" w:rsidRDefault="008416C8" w:rsidP="00794FF0">
      <w:r>
        <w:separator/>
      </w:r>
    </w:p>
  </w:endnote>
  <w:endnote w:type="continuationSeparator" w:id="0">
    <w:p w14:paraId="58F53D2A" w14:textId="77777777" w:rsidR="008416C8" w:rsidRDefault="008416C8" w:rsidP="00794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eropagina"/>
      </w:rPr>
      <w:id w:val="-1749029524"/>
      <w:docPartObj>
        <w:docPartGallery w:val="Page Numbers (Bottom of Page)"/>
        <w:docPartUnique/>
      </w:docPartObj>
    </w:sdtPr>
    <w:sdtContent>
      <w:p w14:paraId="709730FE" w14:textId="77777777" w:rsidR="00A36C61" w:rsidRDefault="00A36C61" w:rsidP="00A36C61">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733F7A67" w14:textId="77777777" w:rsidR="00A36C61" w:rsidRDefault="00A36C61" w:rsidP="00794FF0">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eropagina"/>
      </w:rPr>
      <w:id w:val="-1043972617"/>
      <w:docPartObj>
        <w:docPartGallery w:val="Page Numbers (Bottom of Page)"/>
        <w:docPartUnique/>
      </w:docPartObj>
    </w:sdtPr>
    <w:sdtContent>
      <w:p w14:paraId="0D4EBD57" w14:textId="77777777" w:rsidR="00A36C61" w:rsidRDefault="00A36C61" w:rsidP="00A36C61">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noProof/>
          </w:rPr>
          <w:t>1</w:t>
        </w:r>
        <w:r>
          <w:rPr>
            <w:rStyle w:val="Numeropagina"/>
          </w:rPr>
          <w:fldChar w:fldCharType="end"/>
        </w:r>
      </w:p>
    </w:sdtContent>
  </w:sdt>
  <w:p w14:paraId="20C26137" w14:textId="77777777" w:rsidR="00A36C61" w:rsidRDefault="00A36C61" w:rsidP="00794FF0">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9D3F6AE" w14:textId="77777777" w:rsidR="008416C8" w:rsidRDefault="008416C8" w:rsidP="00794FF0">
      <w:r>
        <w:separator/>
      </w:r>
    </w:p>
  </w:footnote>
  <w:footnote w:type="continuationSeparator" w:id="0">
    <w:p w14:paraId="181B6092" w14:textId="77777777" w:rsidR="008416C8" w:rsidRDefault="008416C8" w:rsidP="00794F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25408C"/>
    <w:multiLevelType w:val="multilevel"/>
    <w:tmpl w:val="EBEE9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F7821A5"/>
    <w:multiLevelType w:val="hybridMultilevel"/>
    <w:tmpl w:val="2A66FB8C"/>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num w:numId="1" w16cid:durableId="1994293121">
    <w:abstractNumId w:val="1"/>
  </w:num>
  <w:num w:numId="2" w16cid:durableId="159404801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643"/>
    <w:rsid w:val="00057CF4"/>
    <w:rsid w:val="0006060F"/>
    <w:rsid w:val="00085120"/>
    <w:rsid w:val="00097E44"/>
    <w:rsid w:val="000B3B84"/>
    <w:rsid w:val="000B4BAE"/>
    <w:rsid w:val="000C1BA4"/>
    <w:rsid w:val="000D3095"/>
    <w:rsid w:val="000E6C11"/>
    <w:rsid w:val="00123052"/>
    <w:rsid w:val="001321DD"/>
    <w:rsid w:val="001361F2"/>
    <w:rsid w:val="0014468A"/>
    <w:rsid w:val="00162540"/>
    <w:rsid w:val="00194783"/>
    <w:rsid w:val="001A3BBC"/>
    <w:rsid w:val="001A6EA8"/>
    <w:rsid w:val="00205916"/>
    <w:rsid w:val="00211C43"/>
    <w:rsid w:val="00226C5D"/>
    <w:rsid w:val="00226EB1"/>
    <w:rsid w:val="00264DDC"/>
    <w:rsid w:val="00282906"/>
    <w:rsid w:val="002A2D84"/>
    <w:rsid w:val="002A72FD"/>
    <w:rsid w:val="002B4FDB"/>
    <w:rsid w:val="002C717F"/>
    <w:rsid w:val="002D20D6"/>
    <w:rsid w:val="002E48E8"/>
    <w:rsid w:val="002E67AB"/>
    <w:rsid w:val="003228E4"/>
    <w:rsid w:val="00324C83"/>
    <w:rsid w:val="003275C0"/>
    <w:rsid w:val="00337BB2"/>
    <w:rsid w:val="003443D5"/>
    <w:rsid w:val="00351E4D"/>
    <w:rsid w:val="00373997"/>
    <w:rsid w:val="00376661"/>
    <w:rsid w:val="003A6C55"/>
    <w:rsid w:val="003B21EE"/>
    <w:rsid w:val="003B2311"/>
    <w:rsid w:val="003C15AF"/>
    <w:rsid w:val="003C6C47"/>
    <w:rsid w:val="003D69DA"/>
    <w:rsid w:val="003E0177"/>
    <w:rsid w:val="003E1788"/>
    <w:rsid w:val="003E75BA"/>
    <w:rsid w:val="00434704"/>
    <w:rsid w:val="00443EB9"/>
    <w:rsid w:val="0047393A"/>
    <w:rsid w:val="00474A30"/>
    <w:rsid w:val="004810FE"/>
    <w:rsid w:val="0048237C"/>
    <w:rsid w:val="004856EE"/>
    <w:rsid w:val="004919D8"/>
    <w:rsid w:val="00496BE0"/>
    <w:rsid w:val="004A3442"/>
    <w:rsid w:val="004B3E17"/>
    <w:rsid w:val="004C4057"/>
    <w:rsid w:val="00501E07"/>
    <w:rsid w:val="00503616"/>
    <w:rsid w:val="0051064F"/>
    <w:rsid w:val="00516EED"/>
    <w:rsid w:val="00523AD2"/>
    <w:rsid w:val="00524C1C"/>
    <w:rsid w:val="0053245E"/>
    <w:rsid w:val="00551D78"/>
    <w:rsid w:val="005616FC"/>
    <w:rsid w:val="005A7A52"/>
    <w:rsid w:val="005C2284"/>
    <w:rsid w:val="00617D81"/>
    <w:rsid w:val="006213D0"/>
    <w:rsid w:val="006260F1"/>
    <w:rsid w:val="006415DE"/>
    <w:rsid w:val="00645DF7"/>
    <w:rsid w:val="006461AD"/>
    <w:rsid w:val="00647556"/>
    <w:rsid w:val="00655001"/>
    <w:rsid w:val="0066473D"/>
    <w:rsid w:val="00667794"/>
    <w:rsid w:val="0066793C"/>
    <w:rsid w:val="00695A39"/>
    <w:rsid w:val="006A78C3"/>
    <w:rsid w:val="006E47EA"/>
    <w:rsid w:val="007356BC"/>
    <w:rsid w:val="00762C8D"/>
    <w:rsid w:val="007730EB"/>
    <w:rsid w:val="00782171"/>
    <w:rsid w:val="0079015F"/>
    <w:rsid w:val="00794CEA"/>
    <w:rsid w:val="00794FF0"/>
    <w:rsid w:val="007D62CA"/>
    <w:rsid w:val="007F000A"/>
    <w:rsid w:val="007F33E4"/>
    <w:rsid w:val="00800F00"/>
    <w:rsid w:val="00801DF0"/>
    <w:rsid w:val="008063B3"/>
    <w:rsid w:val="008131CC"/>
    <w:rsid w:val="008416BF"/>
    <w:rsid w:val="008416C8"/>
    <w:rsid w:val="00841B19"/>
    <w:rsid w:val="0084247D"/>
    <w:rsid w:val="00847E70"/>
    <w:rsid w:val="00861D7D"/>
    <w:rsid w:val="008663B1"/>
    <w:rsid w:val="00872365"/>
    <w:rsid w:val="00885928"/>
    <w:rsid w:val="008871A7"/>
    <w:rsid w:val="008900B1"/>
    <w:rsid w:val="008B663B"/>
    <w:rsid w:val="008B700B"/>
    <w:rsid w:val="008C3CDD"/>
    <w:rsid w:val="008C7963"/>
    <w:rsid w:val="008D59A1"/>
    <w:rsid w:val="008E0870"/>
    <w:rsid w:val="0091187E"/>
    <w:rsid w:val="00941EBC"/>
    <w:rsid w:val="00947000"/>
    <w:rsid w:val="00961B41"/>
    <w:rsid w:val="00970413"/>
    <w:rsid w:val="00983056"/>
    <w:rsid w:val="00991948"/>
    <w:rsid w:val="009967AF"/>
    <w:rsid w:val="009A11C4"/>
    <w:rsid w:val="009D71F8"/>
    <w:rsid w:val="009F391C"/>
    <w:rsid w:val="009F4443"/>
    <w:rsid w:val="00A00736"/>
    <w:rsid w:val="00A05822"/>
    <w:rsid w:val="00A20AEB"/>
    <w:rsid w:val="00A30502"/>
    <w:rsid w:val="00A36C61"/>
    <w:rsid w:val="00A415D1"/>
    <w:rsid w:val="00A63B71"/>
    <w:rsid w:val="00A82193"/>
    <w:rsid w:val="00A8682E"/>
    <w:rsid w:val="00A96F6A"/>
    <w:rsid w:val="00AA1A75"/>
    <w:rsid w:val="00AA3B7D"/>
    <w:rsid w:val="00AB256C"/>
    <w:rsid w:val="00AC45E7"/>
    <w:rsid w:val="00AC5DBA"/>
    <w:rsid w:val="00AD4DB1"/>
    <w:rsid w:val="00AE1DE7"/>
    <w:rsid w:val="00B00899"/>
    <w:rsid w:val="00B019FC"/>
    <w:rsid w:val="00B14866"/>
    <w:rsid w:val="00B42BB2"/>
    <w:rsid w:val="00B5246A"/>
    <w:rsid w:val="00B527CE"/>
    <w:rsid w:val="00BB6337"/>
    <w:rsid w:val="00BD6350"/>
    <w:rsid w:val="00BD7A6F"/>
    <w:rsid w:val="00BF551E"/>
    <w:rsid w:val="00C133C8"/>
    <w:rsid w:val="00C312C1"/>
    <w:rsid w:val="00C3141B"/>
    <w:rsid w:val="00C411E6"/>
    <w:rsid w:val="00C42F03"/>
    <w:rsid w:val="00C45FE4"/>
    <w:rsid w:val="00C46075"/>
    <w:rsid w:val="00C5588F"/>
    <w:rsid w:val="00C56643"/>
    <w:rsid w:val="00C707ED"/>
    <w:rsid w:val="00C8717E"/>
    <w:rsid w:val="00CB297E"/>
    <w:rsid w:val="00CD1CED"/>
    <w:rsid w:val="00CE0D82"/>
    <w:rsid w:val="00CF1C2B"/>
    <w:rsid w:val="00D02623"/>
    <w:rsid w:val="00D11D95"/>
    <w:rsid w:val="00D163E5"/>
    <w:rsid w:val="00D40003"/>
    <w:rsid w:val="00D53F91"/>
    <w:rsid w:val="00D568FD"/>
    <w:rsid w:val="00D65110"/>
    <w:rsid w:val="00D73B1C"/>
    <w:rsid w:val="00D74929"/>
    <w:rsid w:val="00D92A36"/>
    <w:rsid w:val="00D938AE"/>
    <w:rsid w:val="00D9638E"/>
    <w:rsid w:val="00D9693E"/>
    <w:rsid w:val="00DA012C"/>
    <w:rsid w:val="00DA2974"/>
    <w:rsid w:val="00DB405F"/>
    <w:rsid w:val="00DC65D2"/>
    <w:rsid w:val="00DE2F61"/>
    <w:rsid w:val="00E1273B"/>
    <w:rsid w:val="00E23457"/>
    <w:rsid w:val="00E4618F"/>
    <w:rsid w:val="00E87DEF"/>
    <w:rsid w:val="00EA074B"/>
    <w:rsid w:val="00EA2476"/>
    <w:rsid w:val="00EB27DA"/>
    <w:rsid w:val="00EF1C6C"/>
    <w:rsid w:val="00EF3B90"/>
    <w:rsid w:val="00F066D5"/>
    <w:rsid w:val="00F23633"/>
    <w:rsid w:val="00F24BDB"/>
    <w:rsid w:val="00F34274"/>
    <w:rsid w:val="00F52C52"/>
    <w:rsid w:val="00F613A2"/>
    <w:rsid w:val="00F834A1"/>
    <w:rsid w:val="00FE592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569DC"/>
  <w15:chartTrackingRefBased/>
  <w15:docId w15:val="{C99E27C9-EDFA-834C-9427-FD61A69B1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56643"/>
  </w:style>
  <w:style w:type="paragraph" w:styleId="Titolo1">
    <w:name w:val="heading 1"/>
    <w:basedOn w:val="Normale"/>
    <w:next w:val="Normale"/>
    <w:link w:val="Titolo1Carattere"/>
    <w:uiPriority w:val="9"/>
    <w:qFormat/>
    <w:rsid w:val="00C3141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link w:val="Titolo2Carattere"/>
    <w:uiPriority w:val="9"/>
    <w:qFormat/>
    <w:rsid w:val="00AB256C"/>
    <w:pPr>
      <w:spacing w:before="100" w:beforeAutospacing="1" w:after="100" w:afterAutospacing="1"/>
      <w:outlineLvl w:val="1"/>
    </w:pPr>
    <w:rPr>
      <w:rFonts w:ascii="Times New Roman" w:eastAsia="Times New Roman" w:hAnsi="Times New Roman" w:cs="Times New Roman"/>
      <w:b/>
      <w:bCs/>
      <w:sz w:val="36"/>
      <w:szCs w:val="36"/>
      <w:lang w:eastAsia="fr-FR"/>
    </w:rPr>
  </w:style>
  <w:style w:type="paragraph" w:styleId="Titolo4">
    <w:name w:val="heading 4"/>
    <w:basedOn w:val="Normale"/>
    <w:next w:val="Normale"/>
    <w:link w:val="Titolo4Carattere"/>
    <w:uiPriority w:val="9"/>
    <w:semiHidden/>
    <w:unhideWhenUsed/>
    <w:qFormat/>
    <w:rsid w:val="004B3E1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91187E"/>
    <w:pPr>
      <w:spacing w:before="100" w:beforeAutospacing="1" w:after="100" w:afterAutospacing="1"/>
    </w:pPr>
    <w:rPr>
      <w:rFonts w:ascii="Times New Roman" w:eastAsia="Times New Roman" w:hAnsi="Times New Roman" w:cs="Times New Roman"/>
      <w:lang w:eastAsia="fr-FR"/>
    </w:rPr>
  </w:style>
  <w:style w:type="character" w:customStyle="1" w:styleId="apple-converted-space">
    <w:name w:val="apple-converted-space"/>
    <w:basedOn w:val="Carpredefinitoparagrafo"/>
    <w:rsid w:val="00885928"/>
  </w:style>
  <w:style w:type="paragraph" w:styleId="Pidipagina">
    <w:name w:val="footer"/>
    <w:basedOn w:val="Normale"/>
    <w:link w:val="PidipaginaCarattere"/>
    <w:uiPriority w:val="99"/>
    <w:unhideWhenUsed/>
    <w:rsid w:val="00794FF0"/>
    <w:pPr>
      <w:tabs>
        <w:tab w:val="center" w:pos="4536"/>
        <w:tab w:val="right" w:pos="9072"/>
      </w:tabs>
    </w:pPr>
  </w:style>
  <w:style w:type="character" w:customStyle="1" w:styleId="PidipaginaCarattere">
    <w:name w:val="Piè di pagina Carattere"/>
    <w:basedOn w:val="Carpredefinitoparagrafo"/>
    <w:link w:val="Pidipagina"/>
    <w:uiPriority w:val="99"/>
    <w:rsid w:val="00794FF0"/>
  </w:style>
  <w:style w:type="character" w:styleId="Numeropagina">
    <w:name w:val="page number"/>
    <w:basedOn w:val="Carpredefinitoparagrafo"/>
    <w:uiPriority w:val="99"/>
    <w:semiHidden/>
    <w:unhideWhenUsed/>
    <w:rsid w:val="00794FF0"/>
  </w:style>
  <w:style w:type="character" w:styleId="Collegamentoipertestuale">
    <w:name w:val="Hyperlink"/>
    <w:basedOn w:val="Carpredefinitoparagrafo"/>
    <w:uiPriority w:val="99"/>
    <w:unhideWhenUsed/>
    <w:rsid w:val="00C707ED"/>
    <w:rPr>
      <w:color w:val="0563C1" w:themeColor="hyperlink"/>
      <w:u w:val="single"/>
    </w:rPr>
  </w:style>
  <w:style w:type="character" w:styleId="Menzionenonrisolta">
    <w:name w:val="Unresolved Mention"/>
    <w:basedOn w:val="Carpredefinitoparagrafo"/>
    <w:uiPriority w:val="99"/>
    <w:semiHidden/>
    <w:unhideWhenUsed/>
    <w:rsid w:val="00C707ED"/>
    <w:rPr>
      <w:color w:val="605E5C"/>
      <w:shd w:val="clear" w:color="auto" w:fill="E1DFDD"/>
    </w:rPr>
  </w:style>
  <w:style w:type="character" w:styleId="Collegamentovisitato">
    <w:name w:val="FollowedHyperlink"/>
    <w:basedOn w:val="Carpredefinitoparagrafo"/>
    <w:uiPriority w:val="99"/>
    <w:semiHidden/>
    <w:unhideWhenUsed/>
    <w:rsid w:val="0051064F"/>
    <w:rPr>
      <w:color w:val="954F72" w:themeColor="followedHyperlink"/>
      <w:u w:val="single"/>
    </w:rPr>
  </w:style>
  <w:style w:type="character" w:customStyle="1" w:styleId="Titolo2Carattere">
    <w:name w:val="Titolo 2 Carattere"/>
    <w:basedOn w:val="Carpredefinitoparagrafo"/>
    <w:link w:val="Titolo2"/>
    <w:uiPriority w:val="9"/>
    <w:rsid w:val="00AB256C"/>
    <w:rPr>
      <w:rFonts w:ascii="Times New Roman" w:eastAsia="Times New Roman" w:hAnsi="Times New Roman" w:cs="Times New Roman"/>
      <w:b/>
      <w:bCs/>
      <w:sz w:val="36"/>
      <w:szCs w:val="36"/>
      <w:lang w:eastAsia="fr-FR"/>
    </w:rPr>
  </w:style>
  <w:style w:type="character" w:customStyle="1" w:styleId="docContentdivFullMarge">
    <w:name w:val="docContent_divFullMarge"/>
    <w:basedOn w:val="Carpredefinitoparagrafo"/>
    <w:rsid w:val="00373997"/>
  </w:style>
  <w:style w:type="paragraph" w:customStyle="1" w:styleId="docContentchronTITRE">
    <w:name w:val="docContent_chronTITRE"/>
    <w:basedOn w:val="Normale"/>
    <w:rsid w:val="00373997"/>
    <w:rPr>
      <w:rFonts w:ascii="Times New Roman" w:eastAsia="Times New Roman" w:hAnsi="Times New Roman" w:cs="Times New Roman"/>
      <w:b/>
      <w:bCs/>
      <w:color w:val="BB1126"/>
      <w:sz w:val="26"/>
      <w:szCs w:val="26"/>
      <w:lang w:eastAsia="fr-FR"/>
    </w:rPr>
  </w:style>
  <w:style w:type="paragraph" w:customStyle="1" w:styleId="docContentdivFullMargep">
    <w:name w:val="docContent_divFullMarge_p"/>
    <w:basedOn w:val="Normale"/>
    <w:rsid w:val="00373997"/>
    <w:rPr>
      <w:rFonts w:ascii="Times New Roman" w:eastAsia="Times New Roman" w:hAnsi="Times New Roman" w:cs="Times New Roman"/>
      <w:lang w:eastAsia="fr-FR"/>
    </w:rPr>
  </w:style>
  <w:style w:type="paragraph" w:customStyle="1" w:styleId="docContentchronSIGNATURE">
    <w:name w:val="docContent_chronSIGNATURE"/>
    <w:basedOn w:val="Normale"/>
    <w:rsid w:val="00373997"/>
    <w:rPr>
      <w:rFonts w:ascii="Times New Roman" w:eastAsia="Times New Roman" w:hAnsi="Times New Roman" w:cs="Times New Roman"/>
      <w:b/>
      <w:bCs/>
      <w:color w:val="555555"/>
      <w:lang w:eastAsia="fr-FR"/>
    </w:rPr>
  </w:style>
  <w:style w:type="paragraph" w:customStyle="1" w:styleId="docContentRESUFRAN">
    <w:name w:val="docContent_RESUFRAN"/>
    <w:basedOn w:val="Normale"/>
    <w:rsid w:val="00373997"/>
    <w:pPr>
      <w:pBdr>
        <w:top w:val="none" w:sz="0" w:space="7" w:color="auto"/>
        <w:left w:val="none" w:sz="0" w:space="7" w:color="auto"/>
        <w:bottom w:val="none" w:sz="0" w:space="7" w:color="auto"/>
        <w:right w:val="none" w:sz="0" w:space="7" w:color="auto"/>
      </w:pBdr>
      <w:shd w:val="clear" w:color="auto" w:fill="EFEFEF"/>
    </w:pPr>
    <w:rPr>
      <w:rFonts w:ascii="Times New Roman" w:eastAsia="Times New Roman" w:hAnsi="Times New Roman" w:cs="Times New Roman"/>
      <w:color w:val="000000"/>
      <w:shd w:val="clear" w:color="auto" w:fill="EFEFEF"/>
      <w:lang w:eastAsia="fr-FR"/>
    </w:rPr>
  </w:style>
  <w:style w:type="character" w:customStyle="1" w:styleId="docContentRESUFRANtitre">
    <w:name w:val="docContent_RESUFRAN_titre"/>
    <w:basedOn w:val="Carpredefinitoparagrafo"/>
    <w:rsid w:val="00373997"/>
    <w:rPr>
      <w:b/>
      <w:bCs/>
      <w:color w:val="BB1126"/>
    </w:rPr>
  </w:style>
  <w:style w:type="paragraph" w:customStyle="1" w:styleId="docContentfontsize10">
    <w:name w:val="docContent_fontsize10"/>
    <w:basedOn w:val="Normale"/>
    <w:rsid w:val="00373997"/>
    <w:rPr>
      <w:rFonts w:ascii="Times New Roman" w:eastAsia="Times New Roman" w:hAnsi="Times New Roman" w:cs="Times New Roman"/>
      <w:sz w:val="18"/>
      <w:szCs w:val="18"/>
      <w:lang w:eastAsia="fr-FR"/>
    </w:rPr>
  </w:style>
  <w:style w:type="character" w:customStyle="1" w:styleId="docContenttitreMotsCles">
    <w:name w:val="docContent_titreMotsCles"/>
    <w:basedOn w:val="Carpredefinitoparagrafo"/>
    <w:rsid w:val="00373997"/>
    <w:rPr>
      <w:b/>
      <w:bCs/>
      <w:caps/>
      <w:color w:val="BB1126"/>
      <w:sz w:val="17"/>
      <w:szCs w:val="17"/>
    </w:rPr>
  </w:style>
  <w:style w:type="table" w:customStyle="1" w:styleId="docContenttabCommentPopupNDC">
    <w:name w:val="docContent_tabCommentPopupNDC"/>
    <w:basedOn w:val="Tabellanormale"/>
    <w:rsid w:val="00373997"/>
    <w:rPr>
      <w:rFonts w:ascii="Times New Roman" w:eastAsia="Times New Roman" w:hAnsi="Times New Roman" w:cs="Times New Roman"/>
      <w:sz w:val="20"/>
      <w:szCs w:val="20"/>
      <w:lang w:eastAsia="fr-FR"/>
    </w:rPr>
    <w:tblPr/>
  </w:style>
  <w:style w:type="paragraph" w:customStyle="1" w:styleId="copyRight">
    <w:name w:val="copyRight"/>
    <w:basedOn w:val="Normale"/>
    <w:rsid w:val="00373997"/>
    <w:rPr>
      <w:rFonts w:ascii="Times New Roman" w:eastAsia="Times New Roman" w:hAnsi="Times New Roman" w:cs="Times New Roman"/>
      <w:lang w:eastAsia="fr-FR"/>
    </w:rPr>
  </w:style>
  <w:style w:type="character" w:customStyle="1" w:styleId="Titolo1Carattere">
    <w:name w:val="Titolo 1 Carattere"/>
    <w:basedOn w:val="Carpredefinitoparagrafo"/>
    <w:link w:val="Titolo1"/>
    <w:uiPriority w:val="9"/>
    <w:rsid w:val="00C3141B"/>
    <w:rPr>
      <w:rFonts w:asciiTheme="majorHAnsi" w:eastAsiaTheme="majorEastAsia" w:hAnsiTheme="majorHAnsi" w:cstheme="majorBidi"/>
      <w:color w:val="2F5496" w:themeColor="accent1" w:themeShade="BF"/>
      <w:sz w:val="32"/>
      <w:szCs w:val="32"/>
    </w:rPr>
  </w:style>
  <w:style w:type="paragraph" w:styleId="Corpodeltesto2">
    <w:name w:val="Body Text 2"/>
    <w:basedOn w:val="Normale"/>
    <w:link w:val="Corpodeltesto2Carattere"/>
    <w:rsid w:val="00D568FD"/>
    <w:pPr>
      <w:jc w:val="both"/>
    </w:pPr>
    <w:rPr>
      <w:rFonts w:ascii="Times New Roman" w:eastAsia="Times New Roman" w:hAnsi="Times New Roman" w:cs="Times New Roman"/>
      <w:sz w:val="20"/>
      <w:szCs w:val="20"/>
      <w:lang w:eastAsia="fr-FR"/>
    </w:rPr>
  </w:style>
  <w:style w:type="character" w:customStyle="1" w:styleId="Corpodeltesto2Carattere">
    <w:name w:val="Corpo del testo 2 Carattere"/>
    <w:basedOn w:val="Carpredefinitoparagrafo"/>
    <w:link w:val="Corpodeltesto2"/>
    <w:rsid w:val="00D568FD"/>
    <w:rPr>
      <w:rFonts w:ascii="Times New Roman" w:eastAsia="Times New Roman" w:hAnsi="Times New Roman" w:cs="Times New Roman"/>
      <w:sz w:val="20"/>
      <w:szCs w:val="20"/>
      <w:lang w:eastAsia="fr-FR"/>
    </w:rPr>
  </w:style>
  <w:style w:type="character" w:customStyle="1" w:styleId="Titolo4Carattere">
    <w:name w:val="Titolo 4 Carattere"/>
    <w:basedOn w:val="Carpredefinitoparagrafo"/>
    <w:link w:val="Titolo4"/>
    <w:uiPriority w:val="9"/>
    <w:semiHidden/>
    <w:rsid w:val="004B3E17"/>
    <w:rPr>
      <w:rFonts w:asciiTheme="majorHAnsi" w:eastAsiaTheme="majorEastAsia" w:hAnsiTheme="majorHAnsi" w:cstheme="majorBidi"/>
      <w:i/>
      <w:iCs/>
      <w:color w:val="2F5496" w:themeColor="accent1" w:themeShade="BF"/>
    </w:rPr>
  </w:style>
  <w:style w:type="character" w:styleId="Enfasigrassetto">
    <w:name w:val="Strong"/>
    <w:basedOn w:val="Carpredefinitoparagrafo"/>
    <w:uiPriority w:val="22"/>
    <w:qFormat/>
    <w:rsid w:val="00C45F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3622441">
      <w:bodyDiv w:val="1"/>
      <w:marLeft w:val="0"/>
      <w:marRight w:val="0"/>
      <w:marTop w:val="0"/>
      <w:marBottom w:val="0"/>
      <w:divBdr>
        <w:top w:val="none" w:sz="0" w:space="0" w:color="auto"/>
        <w:left w:val="none" w:sz="0" w:space="0" w:color="auto"/>
        <w:bottom w:val="none" w:sz="0" w:space="0" w:color="auto"/>
        <w:right w:val="none" w:sz="0" w:space="0" w:color="auto"/>
      </w:divBdr>
    </w:div>
    <w:div w:id="51118862">
      <w:bodyDiv w:val="1"/>
      <w:marLeft w:val="0"/>
      <w:marRight w:val="0"/>
      <w:marTop w:val="0"/>
      <w:marBottom w:val="0"/>
      <w:divBdr>
        <w:top w:val="none" w:sz="0" w:space="0" w:color="auto"/>
        <w:left w:val="none" w:sz="0" w:space="0" w:color="auto"/>
        <w:bottom w:val="none" w:sz="0" w:space="0" w:color="auto"/>
        <w:right w:val="none" w:sz="0" w:space="0" w:color="auto"/>
      </w:divBdr>
      <w:divsChild>
        <w:div w:id="377899026">
          <w:marLeft w:val="0"/>
          <w:marRight w:val="0"/>
          <w:marTop w:val="0"/>
          <w:marBottom w:val="0"/>
          <w:divBdr>
            <w:top w:val="none" w:sz="0" w:space="0" w:color="auto"/>
            <w:left w:val="none" w:sz="0" w:space="0" w:color="auto"/>
            <w:bottom w:val="none" w:sz="0" w:space="0" w:color="auto"/>
            <w:right w:val="none" w:sz="0" w:space="0" w:color="auto"/>
          </w:divBdr>
          <w:divsChild>
            <w:div w:id="395055209">
              <w:marLeft w:val="0"/>
              <w:marRight w:val="0"/>
              <w:marTop w:val="0"/>
              <w:marBottom w:val="0"/>
              <w:divBdr>
                <w:top w:val="none" w:sz="0" w:space="0" w:color="auto"/>
                <w:left w:val="none" w:sz="0" w:space="0" w:color="auto"/>
                <w:bottom w:val="none" w:sz="0" w:space="0" w:color="auto"/>
                <w:right w:val="none" w:sz="0" w:space="0" w:color="auto"/>
              </w:divBdr>
              <w:divsChild>
                <w:div w:id="32147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41202">
      <w:bodyDiv w:val="1"/>
      <w:marLeft w:val="0"/>
      <w:marRight w:val="0"/>
      <w:marTop w:val="0"/>
      <w:marBottom w:val="0"/>
      <w:divBdr>
        <w:top w:val="none" w:sz="0" w:space="0" w:color="auto"/>
        <w:left w:val="none" w:sz="0" w:space="0" w:color="auto"/>
        <w:bottom w:val="none" w:sz="0" w:space="0" w:color="auto"/>
        <w:right w:val="none" w:sz="0" w:space="0" w:color="auto"/>
      </w:divBdr>
      <w:divsChild>
        <w:div w:id="1315450943">
          <w:marLeft w:val="0"/>
          <w:marRight w:val="0"/>
          <w:marTop w:val="72"/>
          <w:marBottom w:val="72"/>
          <w:divBdr>
            <w:top w:val="none" w:sz="0" w:space="0" w:color="auto"/>
            <w:left w:val="none" w:sz="0" w:space="0" w:color="auto"/>
            <w:bottom w:val="none" w:sz="0" w:space="0" w:color="auto"/>
            <w:right w:val="none" w:sz="0" w:space="0" w:color="auto"/>
          </w:divBdr>
        </w:div>
        <w:div w:id="2074310031">
          <w:marLeft w:val="0"/>
          <w:marRight w:val="0"/>
          <w:marTop w:val="0"/>
          <w:marBottom w:val="0"/>
          <w:divBdr>
            <w:top w:val="none" w:sz="0" w:space="0" w:color="auto"/>
            <w:left w:val="none" w:sz="0" w:space="0" w:color="auto"/>
            <w:bottom w:val="none" w:sz="0" w:space="0" w:color="auto"/>
            <w:right w:val="none" w:sz="0" w:space="0" w:color="auto"/>
          </w:divBdr>
        </w:div>
        <w:div w:id="384566174">
          <w:marLeft w:val="0"/>
          <w:marRight w:val="0"/>
          <w:marTop w:val="0"/>
          <w:marBottom w:val="0"/>
          <w:divBdr>
            <w:top w:val="none" w:sz="0" w:space="0" w:color="auto"/>
            <w:left w:val="none" w:sz="0" w:space="0" w:color="auto"/>
            <w:bottom w:val="none" w:sz="0" w:space="0" w:color="auto"/>
            <w:right w:val="none" w:sz="0" w:space="0" w:color="auto"/>
          </w:divBdr>
        </w:div>
        <w:div w:id="1098914142">
          <w:marLeft w:val="0"/>
          <w:marRight w:val="0"/>
          <w:marTop w:val="0"/>
          <w:marBottom w:val="150"/>
          <w:divBdr>
            <w:top w:val="none" w:sz="0" w:space="0" w:color="auto"/>
            <w:left w:val="none" w:sz="0" w:space="0" w:color="auto"/>
            <w:bottom w:val="none" w:sz="0" w:space="0" w:color="auto"/>
            <w:right w:val="none" w:sz="0" w:space="0" w:color="auto"/>
          </w:divBdr>
          <w:divsChild>
            <w:div w:id="140398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54675">
      <w:bodyDiv w:val="1"/>
      <w:marLeft w:val="0"/>
      <w:marRight w:val="0"/>
      <w:marTop w:val="0"/>
      <w:marBottom w:val="0"/>
      <w:divBdr>
        <w:top w:val="none" w:sz="0" w:space="0" w:color="auto"/>
        <w:left w:val="none" w:sz="0" w:space="0" w:color="auto"/>
        <w:bottom w:val="none" w:sz="0" w:space="0" w:color="auto"/>
        <w:right w:val="none" w:sz="0" w:space="0" w:color="auto"/>
      </w:divBdr>
    </w:div>
    <w:div w:id="77752888">
      <w:bodyDiv w:val="1"/>
      <w:marLeft w:val="0"/>
      <w:marRight w:val="0"/>
      <w:marTop w:val="0"/>
      <w:marBottom w:val="0"/>
      <w:divBdr>
        <w:top w:val="none" w:sz="0" w:space="0" w:color="auto"/>
        <w:left w:val="none" w:sz="0" w:space="0" w:color="auto"/>
        <w:bottom w:val="none" w:sz="0" w:space="0" w:color="auto"/>
        <w:right w:val="none" w:sz="0" w:space="0" w:color="auto"/>
      </w:divBdr>
      <w:divsChild>
        <w:div w:id="2022120560">
          <w:marLeft w:val="0"/>
          <w:marRight w:val="0"/>
          <w:marTop w:val="0"/>
          <w:marBottom w:val="0"/>
          <w:divBdr>
            <w:top w:val="none" w:sz="0" w:space="0" w:color="auto"/>
            <w:left w:val="none" w:sz="0" w:space="0" w:color="auto"/>
            <w:bottom w:val="none" w:sz="0" w:space="0" w:color="auto"/>
            <w:right w:val="none" w:sz="0" w:space="0" w:color="auto"/>
          </w:divBdr>
          <w:divsChild>
            <w:div w:id="1610502520">
              <w:marLeft w:val="0"/>
              <w:marRight w:val="0"/>
              <w:marTop w:val="0"/>
              <w:marBottom w:val="0"/>
              <w:divBdr>
                <w:top w:val="none" w:sz="0" w:space="0" w:color="auto"/>
                <w:left w:val="none" w:sz="0" w:space="0" w:color="auto"/>
                <w:bottom w:val="none" w:sz="0" w:space="0" w:color="auto"/>
                <w:right w:val="none" w:sz="0" w:space="0" w:color="auto"/>
              </w:divBdr>
              <w:divsChild>
                <w:div w:id="190980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95378">
      <w:bodyDiv w:val="1"/>
      <w:marLeft w:val="0"/>
      <w:marRight w:val="0"/>
      <w:marTop w:val="0"/>
      <w:marBottom w:val="0"/>
      <w:divBdr>
        <w:top w:val="none" w:sz="0" w:space="0" w:color="auto"/>
        <w:left w:val="none" w:sz="0" w:space="0" w:color="auto"/>
        <w:bottom w:val="none" w:sz="0" w:space="0" w:color="auto"/>
        <w:right w:val="none" w:sz="0" w:space="0" w:color="auto"/>
      </w:divBdr>
      <w:divsChild>
        <w:div w:id="1403214911">
          <w:marLeft w:val="0"/>
          <w:marRight w:val="0"/>
          <w:marTop w:val="0"/>
          <w:marBottom w:val="0"/>
          <w:divBdr>
            <w:top w:val="none" w:sz="0" w:space="0" w:color="auto"/>
            <w:left w:val="none" w:sz="0" w:space="0" w:color="auto"/>
            <w:bottom w:val="none" w:sz="0" w:space="0" w:color="auto"/>
            <w:right w:val="none" w:sz="0" w:space="0" w:color="auto"/>
          </w:divBdr>
          <w:divsChild>
            <w:div w:id="613942314">
              <w:marLeft w:val="0"/>
              <w:marRight w:val="0"/>
              <w:marTop w:val="0"/>
              <w:marBottom w:val="0"/>
              <w:divBdr>
                <w:top w:val="none" w:sz="0" w:space="0" w:color="auto"/>
                <w:left w:val="none" w:sz="0" w:space="0" w:color="auto"/>
                <w:bottom w:val="none" w:sz="0" w:space="0" w:color="auto"/>
                <w:right w:val="none" w:sz="0" w:space="0" w:color="auto"/>
              </w:divBdr>
              <w:divsChild>
                <w:div w:id="132651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66096">
      <w:bodyDiv w:val="1"/>
      <w:marLeft w:val="0"/>
      <w:marRight w:val="0"/>
      <w:marTop w:val="0"/>
      <w:marBottom w:val="0"/>
      <w:divBdr>
        <w:top w:val="none" w:sz="0" w:space="0" w:color="auto"/>
        <w:left w:val="none" w:sz="0" w:space="0" w:color="auto"/>
        <w:bottom w:val="none" w:sz="0" w:space="0" w:color="auto"/>
        <w:right w:val="none" w:sz="0" w:space="0" w:color="auto"/>
      </w:divBdr>
      <w:divsChild>
        <w:div w:id="160510573">
          <w:marLeft w:val="0"/>
          <w:marRight w:val="0"/>
          <w:marTop w:val="0"/>
          <w:marBottom w:val="0"/>
          <w:divBdr>
            <w:top w:val="none" w:sz="0" w:space="0" w:color="auto"/>
            <w:left w:val="none" w:sz="0" w:space="0" w:color="auto"/>
            <w:bottom w:val="none" w:sz="0" w:space="0" w:color="auto"/>
            <w:right w:val="none" w:sz="0" w:space="0" w:color="auto"/>
          </w:divBdr>
          <w:divsChild>
            <w:div w:id="274411644">
              <w:marLeft w:val="0"/>
              <w:marRight w:val="0"/>
              <w:marTop w:val="0"/>
              <w:marBottom w:val="0"/>
              <w:divBdr>
                <w:top w:val="none" w:sz="0" w:space="0" w:color="auto"/>
                <w:left w:val="none" w:sz="0" w:space="0" w:color="auto"/>
                <w:bottom w:val="none" w:sz="0" w:space="0" w:color="auto"/>
                <w:right w:val="none" w:sz="0" w:space="0" w:color="auto"/>
              </w:divBdr>
              <w:divsChild>
                <w:div w:id="19851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84879">
      <w:bodyDiv w:val="1"/>
      <w:marLeft w:val="0"/>
      <w:marRight w:val="0"/>
      <w:marTop w:val="0"/>
      <w:marBottom w:val="0"/>
      <w:divBdr>
        <w:top w:val="none" w:sz="0" w:space="0" w:color="auto"/>
        <w:left w:val="none" w:sz="0" w:space="0" w:color="auto"/>
        <w:bottom w:val="none" w:sz="0" w:space="0" w:color="auto"/>
        <w:right w:val="none" w:sz="0" w:space="0" w:color="auto"/>
      </w:divBdr>
      <w:divsChild>
        <w:div w:id="955718544">
          <w:marLeft w:val="0"/>
          <w:marRight w:val="0"/>
          <w:marTop w:val="72"/>
          <w:marBottom w:val="72"/>
          <w:divBdr>
            <w:top w:val="none" w:sz="0" w:space="0" w:color="auto"/>
            <w:left w:val="none" w:sz="0" w:space="0" w:color="auto"/>
            <w:bottom w:val="none" w:sz="0" w:space="0" w:color="auto"/>
            <w:right w:val="none" w:sz="0" w:space="0" w:color="auto"/>
          </w:divBdr>
        </w:div>
        <w:div w:id="2098821803">
          <w:marLeft w:val="0"/>
          <w:marRight w:val="0"/>
          <w:marTop w:val="0"/>
          <w:marBottom w:val="0"/>
          <w:divBdr>
            <w:top w:val="none" w:sz="0" w:space="0" w:color="auto"/>
            <w:left w:val="none" w:sz="0" w:space="0" w:color="auto"/>
            <w:bottom w:val="none" w:sz="0" w:space="0" w:color="auto"/>
            <w:right w:val="none" w:sz="0" w:space="0" w:color="auto"/>
          </w:divBdr>
        </w:div>
        <w:div w:id="679040183">
          <w:marLeft w:val="0"/>
          <w:marRight w:val="0"/>
          <w:marTop w:val="0"/>
          <w:marBottom w:val="0"/>
          <w:divBdr>
            <w:top w:val="none" w:sz="0" w:space="0" w:color="auto"/>
            <w:left w:val="none" w:sz="0" w:space="0" w:color="auto"/>
            <w:bottom w:val="none" w:sz="0" w:space="0" w:color="auto"/>
            <w:right w:val="none" w:sz="0" w:space="0" w:color="auto"/>
          </w:divBdr>
        </w:div>
        <w:div w:id="1464811128">
          <w:marLeft w:val="0"/>
          <w:marRight w:val="0"/>
          <w:marTop w:val="0"/>
          <w:marBottom w:val="150"/>
          <w:divBdr>
            <w:top w:val="none" w:sz="0" w:space="0" w:color="auto"/>
            <w:left w:val="none" w:sz="0" w:space="0" w:color="auto"/>
            <w:bottom w:val="none" w:sz="0" w:space="0" w:color="auto"/>
            <w:right w:val="none" w:sz="0" w:space="0" w:color="auto"/>
          </w:divBdr>
          <w:divsChild>
            <w:div w:id="14532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72865">
      <w:bodyDiv w:val="1"/>
      <w:marLeft w:val="0"/>
      <w:marRight w:val="0"/>
      <w:marTop w:val="0"/>
      <w:marBottom w:val="0"/>
      <w:divBdr>
        <w:top w:val="none" w:sz="0" w:space="0" w:color="auto"/>
        <w:left w:val="none" w:sz="0" w:space="0" w:color="auto"/>
        <w:bottom w:val="none" w:sz="0" w:space="0" w:color="auto"/>
        <w:right w:val="none" w:sz="0" w:space="0" w:color="auto"/>
      </w:divBdr>
    </w:div>
    <w:div w:id="136266963">
      <w:bodyDiv w:val="1"/>
      <w:marLeft w:val="0"/>
      <w:marRight w:val="0"/>
      <w:marTop w:val="0"/>
      <w:marBottom w:val="0"/>
      <w:divBdr>
        <w:top w:val="none" w:sz="0" w:space="0" w:color="auto"/>
        <w:left w:val="none" w:sz="0" w:space="0" w:color="auto"/>
        <w:bottom w:val="none" w:sz="0" w:space="0" w:color="auto"/>
        <w:right w:val="none" w:sz="0" w:space="0" w:color="auto"/>
      </w:divBdr>
    </w:div>
    <w:div w:id="152911803">
      <w:bodyDiv w:val="1"/>
      <w:marLeft w:val="0"/>
      <w:marRight w:val="0"/>
      <w:marTop w:val="0"/>
      <w:marBottom w:val="0"/>
      <w:divBdr>
        <w:top w:val="none" w:sz="0" w:space="0" w:color="auto"/>
        <w:left w:val="none" w:sz="0" w:space="0" w:color="auto"/>
        <w:bottom w:val="none" w:sz="0" w:space="0" w:color="auto"/>
        <w:right w:val="none" w:sz="0" w:space="0" w:color="auto"/>
      </w:divBdr>
      <w:divsChild>
        <w:div w:id="1146700268">
          <w:marLeft w:val="0"/>
          <w:marRight w:val="0"/>
          <w:marTop w:val="0"/>
          <w:marBottom w:val="0"/>
          <w:divBdr>
            <w:top w:val="none" w:sz="0" w:space="0" w:color="auto"/>
            <w:left w:val="none" w:sz="0" w:space="0" w:color="auto"/>
            <w:bottom w:val="none" w:sz="0" w:space="0" w:color="auto"/>
            <w:right w:val="none" w:sz="0" w:space="0" w:color="auto"/>
          </w:divBdr>
          <w:divsChild>
            <w:div w:id="2058699175">
              <w:marLeft w:val="0"/>
              <w:marRight w:val="0"/>
              <w:marTop w:val="0"/>
              <w:marBottom w:val="0"/>
              <w:divBdr>
                <w:top w:val="none" w:sz="0" w:space="0" w:color="auto"/>
                <w:left w:val="none" w:sz="0" w:space="0" w:color="auto"/>
                <w:bottom w:val="none" w:sz="0" w:space="0" w:color="auto"/>
                <w:right w:val="none" w:sz="0" w:space="0" w:color="auto"/>
              </w:divBdr>
              <w:divsChild>
                <w:div w:id="437065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84649">
      <w:bodyDiv w:val="1"/>
      <w:marLeft w:val="0"/>
      <w:marRight w:val="0"/>
      <w:marTop w:val="0"/>
      <w:marBottom w:val="0"/>
      <w:divBdr>
        <w:top w:val="none" w:sz="0" w:space="0" w:color="auto"/>
        <w:left w:val="none" w:sz="0" w:space="0" w:color="auto"/>
        <w:bottom w:val="none" w:sz="0" w:space="0" w:color="auto"/>
        <w:right w:val="none" w:sz="0" w:space="0" w:color="auto"/>
      </w:divBdr>
    </w:div>
    <w:div w:id="218131564">
      <w:bodyDiv w:val="1"/>
      <w:marLeft w:val="0"/>
      <w:marRight w:val="0"/>
      <w:marTop w:val="0"/>
      <w:marBottom w:val="0"/>
      <w:divBdr>
        <w:top w:val="none" w:sz="0" w:space="0" w:color="auto"/>
        <w:left w:val="none" w:sz="0" w:space="0" w:color="auto"/>
        <w:bottom w:val="none" w:sz="0" w:space="0" w:color="auto"/>
        <w:right w:val="none" w:sz="0" w:space="0" w:color="auto"/>
      </w:divBdr>
      <w:divsChild>
        <w:div w:id="1852375537">
          <w:marLeft w:val="0"/>
          <w:marRight w:val="0"/>
          <w:marTop w:val="0"/>
          <w:marBottom w:val="0"/>
          <w:divBdr>
            <w:top w:val="none" w:sz="0" w:space="0" w:color="auto"/>
            <w:left w:val="none" w:sz="0" w:space="0" w:color="auto"/>
            <w:bottom w:val="none" w:sz="0" w:space="0" w:color="auto"/>
            <w:right w:val="none" w:sz="0" w:space="0" w:color="auto"/>
          </w:divBdr>
          <w:divsChild>
            <w:div w:id="346903914">
              <w:marLeft w:val="0"/>
              <w:marRight w:val="0"/>
              <w:marTop w:val="0"/>
              <w:marBottom w:val="0"/>
              <w:divBdr>
                <w:top w:val="none" w:sz="0" w:space="0" w:color="auto"/>
                <w:left w:val="none" w:sz="0" w:space="0" w:color="auto"/>
                <w:bottom w:val="none" w:sz="0" w:space="0" w:color="auto"/>
                <w:right w:val="none" w:sz="0" w:space="0" w:color="auto"/>
              </w:divBdr>
              <w:divsChild>
                <w:div w:id="3027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147040">
      <w:bodyDiv w:val="1"/>
      <w:marLeft w:val="0"/>
      <w:marRight w:val="0"/>
      <w:marTop w:val="0"/>
      <w:marBottom w:val="0"/>
      <w:divBdr>
        <w:top w:val="none" w:sz="0" w:space="0" w:color="auto"/>
        <w:left w:val="none" w:sz="0" w:space="0" w:color="auto"/>
        <w:bottom w:val="none" w:sz="0" w:space="0" w:color="auto"/>
        <w:right w:val="none" w:sz="0" w:space="0" w:color="auto"/>
      </w:divBdr>
    </w:div>
    <w:div w:id="232277759">
      <w:bodyDiv w:val="1"/>
      <w:marLeft w:val="0"/>
      <w:marRight w:val="0"/>
      <w:marTop w:val="0"/>
      <w:marBottom w:val="0"/>
      <w:divBdr>
        <w:top w:val="none" w:sz="0" w:space="0" w:color="auto"/>
        <w:left w:val="none" w:sz="0" w:space="0" w:color="auto"/>
        <w:bottom w:val="none" w:sz="0" w:space="0" w:color="auto"/>
        <w:right w:val="none" w:sz="0" w:space="0" w:color="auto"/>
      </w:divBdr>
      <w:divsChild>
        <w:div w:id="237136036">
          <w:marLeft w:val="0"/>
          <w:marRight w:val="0"/>
          <w:marTop w:val="0"/>
          <w:marBottom w:val="0"/>
          <w:divBdr>
            <w:top w:val="none" w:sz="0" w:space="0" w:color="auto"/>
            <w:left w:val="none" w:sz="0" w:space="0" w:color="auto"/>
            <w:bottom w:val="none" w:sz="0" w:space="0" w:color="auto"/>
            <w:right w:val="none" w:sz="0" w:space="0" w:color="auto"/>
          </w:divBdr>
          <w:divsChild>
            <w:div w:id="313334853">
              <w:marLeft w:val="0"/>
              <w:marRight w:val="0"/>
              <w:marTop w:val="0"/>
              <w:marBottom w:val="0"/>
              <w:divBdr>
                <w:top w:val="none" w:sz="0" w:space="0" w:color="auto"/>
                <w:left w:val="none" w:sz="0" w:space="0" w:color="auto"/>
                <w:bottom w:val="none" w:sz="0" w:space="0" w:color="auto"/>
                <w:right w:val="none" w:sz="0" w:space="0" w:color="auto"/>
              </w:divBdr>
              <w:divsChild>
                <w:div w:id="348683230">
                  <w:marLeft w:val="0"/>
                  <w:marRight w:val="0"/>
                  <w:marTop w:val="0"/>
                  <w:marBottom w:val="0"/>
                  <w:divBdr>
                    <w:top w:val="none" w:sz="0" w:space="0" w:color="auto"/>
                    <w:left w:val="none" w:sz="0" w:space="0" w:color="auto"/>
                    <w:bottom w:val="none" w:sz="0" w:space="0" w:color="auto"/>
                    <w:right w:val="none" w:sz="0" w:space="0" w:color="auto"/>
                  </w:divBdr>
                  <w:divsChild>
                    <w:div w:id="135962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458396">
      <w:bodyDiv w:val="1"/>
      <w:marLeft w:val="0"/>
      <w:marRight w:val="0"/>
      <w:marTop w:val="0"/>
      <w:marBottom w:val="0"/>
      <w:divBdr>
        <w:top w:val="none" w:sz="0" w:space="0" w:color="auto"/>
        <w:left w:val="none" w:sz="0" w:space="0" w:color="auto"/>
        <w:bottom w:val="none" w:sz="0" w:space="0" w:color="auto"/>
        <w:right w:val="none" w:sz="0" w:space="0" w:color="auto"/>
      </w:divBdr>
      <w:divsChild>
        <w:div w:id="6562372">
          <w:marLeft w:val="0"/>
          <w:marRight w:val="0"/>
          <w:marTop w:val="0"/>
          <w:marBottom w:val="0"/>
          <w:divBdr>
            <w:top w:val="none" w:sz="0" w:space="0" w:color="auto"/>
            <w:left w:val="none" w:sz="0" w:space="0" w:color="auto"/>
            <w:bottom w:val="none" w:sz="0" w:space="0" w:color="auto"/>
            <w:right w:val="none" w:sz="0" w:space="0" w:color="auto"/>
          </w:divBdr>
          <w:divsChild>
            <w:div w:id="1086728588">
              <w:marLeft w:val="0"/>
              <w:marRight w:val="0"/>
              <w:marTop w:val="0"/>
              <w:marBottom w:val="0"/>
              <w:divBdr>
                <w:top w:val="none" w:sz="0" w:space="0" w:color="auto"/>
                <w:left w:val="none" w:sz="0" w:space="0" w:color="auto"/>
                <w:bottom w:val="none" w:sz="0" w:space="0" w:color="auto"/>
                <w:right w:val="none" w:sz="0" w:space="0" w:color="auto"/>
              </w:divBdr>
              <w:divsChild>
                <w:div w:id="19747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978484">
      <w:bodyDiv w:val="1"/>
      <w:marLeft w:val="0"/>
      <w:marRight w:val="0"/>
      <w:marTop w:val="0"/>
      <w:marBottom w:val="0"/>
      <w:divBdr>
        <w:top w:val="none" w:sz="0" w:space="0" w:color="auto"/>
        <w:left w:val="none" w:sz="0" w:space="0" w:color="auto"/>
        <w:bottom w:val="none" w:sz="0" w:space="0" w:color="auto"/>
        <w:right w:val="none" w:sz="0" w:space="0" w:color="auto"/>
      </w:divBdr>
      <w:divsChild>
        <w:div w:id="217936024">
          <w:marLeft w:val="0"/>
          <w:marRight w:val="0"/>
          <w:marTop w:val="0"/>
          <w:marBottom w:val="0"/>
          <w:divBdr>
            <w:top w:val="none" w:sz="0" w:space="0" w:color="auto"/>
            <w:left w:val="none" w:sz="0" w:space="0" w:color="auto"/>
            <w:bottom w:val="none" w:sz="0" w:space="0" w:color="auto"/>
            <w:right w:val="none" w:sz="0" w:space="0" w:color="auto"/>
          </w:divBdr>
          <w:divsChild>
            <w:div w:id="1165393055">
              <w:marLeft w:val="0"/>
              <w:marRight w:val="0"/>
              <w:marTop w:val="0"/>
              <w:marBottom w:val="0"/>
              <w:divBdr>
                <w:top w:val="none" w:sz="0" w:space="0" w:color="auto"/>
                <w:left w:val="none" w:sz="0" w:space="0" w:color="auto"/>
                <w:bottom w:val="none" w:sz="0" w:space="0" w:color="auto"/>
                <w:right w:val="none" w:sz="0" w:space="0" w:color="auto"/>
              </w:divBdr>
              <w:divsChild>
                <w:div w:id="22807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884873">
      <w:bodyDiv w:val="1"/>
      <w:marLeft w:val="0"/>
      <w:marRight w:val="0"/>
      <w:marTop w:val="0"/>
      <w:marBottom w:val="0"/>
      <w:divBdr>
        <w:top w:val="none" w:sz="0" w:space="0" w:color="auto"/>
        <w:left w:val="none" w:sz="0" w:space="0" w:color="auto"/>
        <w:bottom w:val="none" w:sz="0" w:space="0" w:color="auto"/>
        <w:right w:val="none" w:sz="0" w:space="0" w:color="auto"/>
      </w:divBdr>
    </w:div>
    <w:div w:id="355738554">
      <w:bodyDiv w:val="1"/>
      <w:marLeft w:val="0"/>
      <w:marRight w:val="0"/>
      <w:marTop w:val="0"/>
      <w:marBottom w:val="0"/>
      <w:divBdr>
        <w:top w:val="none" w:sz="0" w:space="0" w:color="auto"/>
        <w:left w:val="none" w:sz="0" w:space="0" w:color="auto"/>
        <w:bottom w:val="none" w:sz="0" w:space="0" w:color="auto"/>
        <w:right w:val="none" w:sz="0" w:space="0" w:color="auto"/>
      </w:divBdr>
    </w:div>
    <w:div w:id="414791707">
      <w:bodyDiv w:val="1"/>
      <w:marLeft w:val="0"/>
      <w:marRight w:val="0"/>
      <w:marTop w:val="0"/>
      <w:marBottom w:val="0"/>
      <w:divBdr>
        <w:top w:val="none" w:sz="0" w:space="0" w:color="auto"/>
        <w:left w:val="none" w:sz="0" w:space="0" w:color="auto"/>
        <w:bottom w:val="none" w:sz="0" w:space="0" w:color="auto"/>
        <w:right w:val="none" w:sz="0" w:space="0" w:color="auto"/>
      </w:divBdr>
      <w:divsChild>
        <w:div w:id="454565941">
          <w:marLeft w:val="0"/>
          <w:marRight w:val="0"/>
          <w:marTop w:val="0"/>
          <w:marBottom w:val="0"/>
          <w:divBdr>
            <w:top w:val="none" w:sz="0" w:space="0" w:color="auto"/>
            <w:left w:val="none" w:sz="0" w:space="0" w:color="auto"/>
            <w:bottom w:val="none" w:sz="0" w:space="0" w:color="auto"/>
            <w:right w:val="none" w:sz="0" w:space="0" w:color="auto"/>
          </w:divBdr>
          <w:divsChild>
            <w:div w:id="446243916">
              <w:marLeft w:val="0"/>
              <w:marRight w:val="0"/>
              <w:marTop w:val="0"/>
              <w:marBottom w:val="0"/>
              <w:divBdr>
                <w:top w:val="none" w:sz="0" w:space="0" w:color="auto"/>
                <w:left w:val="none" w:sz="0" w:space="0" w:color="auto"/>
                <w:bottom w:val="none" w:sz="0" w:space="0" w:color="auto"/>
                <w:right w:val="none" w:sz="0" w:space="0" w:color="auto"/>
              </w:divBdr>
              <w:divsChild>
                <w:div w:id="56711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219923">
      <w:bodyDiv w:val="1"/>
      <w:marLeft w:val="0"/>
      <w:marRight w:val="0"/>
      <w:marTop w:val="0"/>
      <w:marBottom w:val="0"/>
      <w:divBdr>
        <w:top w:val="none" w:sz="0" w:space="0" w:color="auto"/>
        <w:left w:val="none" w:sz="0" w:space="0" w:color="auto"/>
        <w:bottom w:val="none" w:sz="0" w:space="0" w:color="auto"/>
        <w:right w:val="none" w:sz="0" w:space="0" w:color="auto"/>
      </w:divBdr>
      <w:divsChild>
        <w:div w:id="1170482209">
          <w:marLeft w:val="0"/>
          <w:marRight w:val="0"/>
          <w:marTop w:val="0"/>
          <w:marBottom w:val="0"/>
          <w:divBdr>
            <w:top w:val="none" w:sz="0" w:space="0" w:color="auto"/>
            <w:left w:val="none" w:sz="0" w:space="0" w:color="auto"/>
            <w:bottom w:val="none" w:sz="0" w:space="0" w:color="auto"/>
            <w:right w:val="none" w:sz="0" w:space="0" w:color="auto"/>
          </w:divBdr>
          <w:divsChild>
            <w:div w:id="418792341">
              <w:marLeft w:val="0"/>
              <w:marRight w:val="0"/>
              <w:marTop w:val="0"/>
              <w:marBottom w:val="0"/>
              <w:divBdr>
                <w:top w:val="none" w:sz="0" w:space="0" w:color="auto"/>
                <w:left w:val="none" w:sz="0" w:space="0" w:color="auto"/>
                <w:bottom w:val="none" w:sz="0" w:space="0" w:color="auto"/>
                <w:right w:val="none" w:sz="0" w:space="0" w:color="auto"/>
              </w:divBdr>
              <w:divsChild>
                <w:div w:id="28963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103040">
      <w:bodyDiv w:val="1"/>
      <w:marLeft w:val="0"/>
      <w:marRight w:val="0"/>
      <w:marTop w:val="0"/>
      <w:marBottom w:val="0"/>
      <w:divBdr>
        <w:top w:val="none" w:sz="0" w:space="0" w:color="auto"/>
        <w:left w:val="none" w:sz="0" w:space="0" w:color="auto"/>
        <w:bottom w:val="none" w:sz="0" w:space="0" w:color="auto"/>
        <w:right w:val="none" w:sz="0" w:space="0" w:color="auto"/>
      </w:divBdr>
    </w:div>
    <w:div w:id="457456859">
      <w:bodyDiv w:val="1"/>
      <w:marLeft w:val="0"/>
      <w:marRight w:val="0"/>
      <w:marTop w:val="0"/>
      <w:marBottom w:val="0"/>
      <w:divBdr>
        <w:top w:val="none" w:sz="0" w:space="0" w:color="auto"/>
        <w:left w:val="none" w:sz="0" w:space="0" w:color="auto"/>
        <w:bottom w:val="none" w:sz="0" w:space="0" w:color="auto"/>
        <w:right w:val="none" w:sz="0" w:space="0" w:color="auto"/>
      </w:divBdr>
      <w:divsChild>
        <w:div w:id="543446026">
          <w:marLeft w:val="0"/>
          <w:marRight w:val="0"/>
          <w:marTop w:val="0"/>
          <w:marBottom w:val="0"/>
          <w:divBdr>
            <w:top w:val="none" w:sz="0" w:space="0" w:color="auto"/>
            <w:left w:val="none" w:sz="0" w:space="0" w:color="auto"/>
            <w:bottom w:val="none" w:sz="0" w:space="0" w:color="auto"/>
            <w:right w:val="none" w:sz="0" w:space="0" w:color="auto"/>
          </w:divBdr>
          <w:divsChild>
            <w:div w:id="206069634">
              <w:marLeft w:val="0"/>
              <w:marRight w:val="0"/>
              <w:marTop w:val="0"/>
              <w:marBottom w:val="0"/>
              <w:divBdr>
                <w:top w:val="none" w:sz="0" w:space="0" w:color="auto"/>
                <w:left w:val="none" w:sz="0" w:space="0" w:color="auto"/>
                <w:bottom w:val="none" w:sz="0" w:space="0" w:color="auto"/>
                <w:right w:val="none" w:sz="0" w:space="0" w:color="auto"/>
              </w:divBdr>
              <w:divsChild>
                <w:div w:id="6430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790396">
      <w:bodyDiv w:val="1"/>
      <w:marLeft w:val="0"/>
      <w:marRight w:val="0"/>
      <w:marTop w:val="0"/>
      <w:marBottom w:val="0"/>
      <w:divBdr>
        <w:top w:val="none" w:sz="0" w:space="0" w:color="auto"/>
        <w:left w:val="none" w:sz="0" w:space="0" w:color="auto"/>
        <w:bottom w:val="none" w:sz="0" w:space="0" w:color="auto"/>
        <w:right w:val="none" w:sz="0" w:space="0" w:color="auto"/>
      </w:divBdr>
      <w:divsChild>
        <w:div w:id="1533608687">
          <w:marLeft w:val="0"/>
          <w:marRight w:val="0"/>
          <w:marTop w:val="0"/>
          <w:marBottom w:val="0"/>
          <w:divBdr>
            <w:top w:val="none" w:sz="0" w:space="0" w:color="auto"/>
            <w:left w:val="none" w:sz="0" w:space="0" w:color="auto"/>
            <w:bottom w:val="none" w:sz="0" w:space="0" w:color="auto"/>
            <w:right w:val="none" w:sz="0" w:space="0" w:color="auto"/>
          </w:divBdr>
          <w:divsChild>
            <w:div w:id="1819881498">
              <w:marLeft w:val="0"/>
              <w:marRight w:val="0"/>
              <w:marTop w:val="0"/>
              <w:marBottom w:val="0"/>
              <w:divBdr>
                <w:top w:val="none" w:sz="0" w:space="0" w:color="auto"/>
                <w:left w:val="none" w:sz="0" w:space="0" w:color="auto"/>
                <w:bottom w:val="none" w:sz="0" w:space="0" w:color="auto"/>
                <w:right w:val="none" w:sz="0" w:space="0" w:color="auto"/>
              </w:divBdr>
              <w:divsChild>
                <w:div w:id="3520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317371">
      <w:bodyDiv w:val="1"/>
      <w:marLeft w:val="0"/>
      <w:marRight w:val="0"/>
      <w:marTop w:val="0"/>
      <w:marBottom w:val="0"/>
      <w:divBdr>
        <w:top w:val="none" w:sz="0" w:space="0" w:color="auto"/>
        <w:left w:val="none" w:sz="0" w:space="0" w:color="auto"/>
        <w:bottom w:val="none" w:sz="0" w:space="0" w:color="auto"/>
        <w:right w:val="none" w:sz="0" w:space="0" w:color="auto"/>
      </w:divBdr>
      <w:divsChild>
        <w:div w:id="1776166235">
          <w:marLeft w:val="0"/>
          <w:marRight w:val="0"/>
          <w:marTop w:val="0"/>
          <w:marBottom w:val="0"/>
          <w:divBdr>
            <w:top w:val="none" w:sz="0" w:space="0" w:color="auto"/>
            <w:left w:val="none" w:sz="0" w:space="0" w:color="auto"/>
            <w:bottom w:val="none" w:sz="0" w:space="0" w:color="auto"/>
            <w:right w:val="none" w:sz="0" w:space="0" w:color="auto"/>
          </w:divBdr>
          <w:divsChild>
            <w:div w:id="608975655">
              <w:marLeft w:val="0"/>
              <w:marRight w:val="0"/>
              <w:marTop w:val="0"/>
              <w:marBottom w:val="0"/>
              <w:divBdr>
                <w:top w:val="none" w:sz="0" w:space="0" w:color="auto"/>
                <w:left w:val="none" w:sz="0" w:space="0" w:color="auto"/>
                <w:bottom w:val="none" w:sz="0" w:space="0" w:color="auto"/>
                <w:right w:val="none" w:sz="0" w:space="0" w:color="auto"/>
              </w:divBdr>
              <w:divsChild>
                <w:div w:id="1636107869">
                  <w:marLeft w:val="0"/>
                  <w:marRight w:val="0"/>
                  <w:marTop w:val="0"/>
                  <w:marBottom w:val="0"/>
                  <w:divBdr>
                    <w:top w:val="none" w:sz="0" w:space="0" w:color="auto"/>
                    <w:left w:val="none" w:sz="0" w:space="0" w:color="auto"/>
                    <w:bottom w:val="none" w:sz="0" w:space="0" w:color="auto"/>
                    <w:right w:val="none" w:sz="0" w:space="0" w:color="auto"/>
                  </w:divBdr>
                  <w:divsChild>
                    <w:div w:id="48624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994216">
      <w:bodyDiv w:val="1"/>
      <w:marLeft w:val="0"/>
      <w:marRight w:val="0"/>
      <w:marTop w:val="0"/>
      <w:marBottom w:val="0"/>
      <w:divBdr>
        <w:top w:val="none" w:sz="0" w:space="0" w:color="auto"/>
        <w:left w:val="none" w:sz="0" w:space="0" w:color="auto"/>
        <w:bottom w:val="none" w:sz="0" w:space="0" w:color="auto"/>
        <w:right w:val="none" w:sz="0" w:space="0" w:color="auto"/>
      </w:divBdr>
      <w:divsChild>
        <w:div w:id="2045670205">
          <w:marLeft w:val="0"/>
          <w:marRight w:val="0"/>
          <w:marTop w:val="0"/>
          <w:marBottom w:val="0"/>
          <w:divBdr>
            <w:top w:val="none" w:sz="0" w:space="0" w:color="auto"/>
            <w:left w:val="none" w:sz="0" w:space="0" w:color="auto"/>
            <w:bottom w:val="none" w:sz="0" w:space="0" w:color="auto"/>
            <w:right w:val="none" w:sz="0" w:space="0" w:color="auto"/>
          </w:divBdr>
          <w:divsChild>
            <w:div w:id="630982106">
              <w:marLeft w:val="0"/>
              <w:marRight w:val="0"/>
              <w:marTop w:val="0"/>
              <w:marBottom w:val="0"/>
              <w:divBdr>
                <w:top w:val="none" w:sz="0" w:space="0" w:color="auto"/>
                <w:left w:val="none" w:sz="0" w:space="0" w:color="auto"/>
                <w:bottom w:val="none" w:sz="0" w:space="0" w:color="auto"/>
                <w:right w:val="none" w:sz="0" w:space="0" w:color="auto"/>
              </w:divBdr>
              <w:divsChild>
                <w:div w:id="123963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798292">
      <w:bodyDiv w:val="1"/>
      <w:marLeft w:val="0"/>
      <w:marRight w:val="0"/>
      <w:marTop w:val="0"/>
      <w:marBottom w:val="0"/>
      <w:divBdr>
        <w:top w:val="none" w:sz="0" w:space="0" w:color="auto"/>
        <w:left w:val="none" w:sz="0" w:space="0" w:color="auto"/>
        <w:bottom w:val="none" w:sz="0" w:space="0" w:color="auto"/>
        <w:right w:val="none" w:sz="0" w:space="0" w:color="auto"/>
      </w:divBdr>
      <w:divsChild>
        <w:div w:id="1750345278">
          <w:marLeft w:val="0"/>
          <w:marRight w:val="0"/>
          <w:marTop w:val="0"/>
          <w:marBottom w:val="0"/>
          <w:divBdr>
            <w:top w:val="none" w:sz="0" w:space="0" w:color="auto"/>
            <w:left w:val="none" w:sz="0" w:space="0" w:color="auto"/>
            <w:bottom w:val="none" w:sz="0" w:space="0" w:color="auto"/>
            <w:right w:val="none" w:sz="0" w:space="0" w:color="auto"/>
          </w:divBdr>
          <w:divsChild>
            <w:div w:id="1500459598">
              <w:marLeft w:val="0"/>
              <w:marRight w:val="0"/>
              <w:marTop w:val="0"/>
              <w:marBottom w:val="0"/>
              <w:divBdr>
                <w:top w:val="none" w:sz="0" w:space="0" w:color="auto"/>
                <w:left w:val="none" w:sz="0" w:space="0" w:color="auto"/>
                <w:bottom w:val="none" w:sz="0" w:space="0" w:color="auto"/>
                <w:right w:val="none" w:sz="0" w:space="0" w:color="auto"/>
              </w:divBdr>
              <w:divsChild>
                <w:div w:id="105473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885562">
      <w:bodyDiv w:val="1"/>
      <w:marLeft w:val="0"/>
      <w:marRight w:val="0"/>
      <w:marTop w:val="0"/>
      <w:marBottom w:val="0"/>
      <w:divBdr>
        <w:top w:val="none" w:sz="0" w:space="0" w:color="auto"/>
        <w:left w:val="none" w:sz="0" w:space="0" w:color="auto"/>
        <w:bottom w:val="none" w:sz="0" w:space="0" w:color="auto"/>
        <w:right w:val="none" w:sz="0" w:space="0" w:color="auto"/>
      </w:divBdr>
    </w:div>
    <w:div w:id="554124338">
      <w:bodyDiv w:val="1"/>
      <w:marLeft w:val="0"/>
      <w:marRight w:val="0"/>
      <w:marTop w:val="0"/>
      <w:marBottom w:val="0"/>
      <w:divBdr>
        <w:top w:val="none" w:sz="0" w:space="0" w:color="auto"/>
        <w:left w:val="none" w:sz="0" w:space="0" w:color="auto"/>
        <w:bottom w:val="none" w:sz="0" w:space="0" w:color="auto"/>
        <w:right w:val="none" w:sz="0" w:space="0" w:color="auto"/>
      </w:divBdr>
    </w:div>
    <w:div w:id="602735225">
      <w:bodyDiv w:val="1"/>
      <w:marLeft w:val="0"/>
      <w:marRight w:val="0"/>
      <w:marTop w:val="0"/>
      <w:marBottom w:val="0"/>
      <w:divBdr>
        <w:top w:val="none" w:sz="0" w:space="0" w:color="auto"/>
        <w:left w:val="none" w:sz="0" w:space="0" w:color="auto"/>
        <w:bottom w:val="none" w:sz="0" w:space="0" w:color="auto"/>
        <w:right w:val="none" w:sz="0" w:space="0" w:color="auto"/>
      </w:divBdr>
      <w:divsChild>
        <w:div w:id="314459876">
          <w:marLeft w:val="0"/>
          <w:marRight w:val="0"/>
          <w:marTop w:val="0"/>
          <w:marBottom w:val="0"/>
          <w:divBdr>
            <w:top w:val="none" w:sz="0" w:space="0" w:color="auto"/>
            <w:left w:val="none" w:sz="0" w:space="0" w:color="auto"/>
            <w:bottom w:val="none" w:sz="0" w:space="0" w:color="auto"/>
            <w:right w:val="none" w:sz="0" w:space="0" w:color="auto"/>
          </w:divBdr>
          <w:divsChild>
            <w:div w:id="554127976">
              <w:marLeft w:val="0"/>
              <w:marRight w:val="0"/>
              <w:marTop w:val="0"/>
              <w:marBottom w:val="0"/>
              <w:divBdr>
                <w:top w:val="none" w:sz="0" w:space="0" w:color="auto"/>
                <w:left w:val="none" w:sz="0" w:space="0" w:color="auto"/>
                <w:bottom w:val="none" w:sz="0" w:space="0" w:color="auto"/>
                <w:right w:val="none" w:sz="0" w:space="0" w:color="auto"/>
              </w:divBdr>
              <w:divsChild>
                <w:div w:id="57810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528032">
      <w:bodyDiv w:val="1"/>
      <w:marLeft w:val="0"/>
      <w:marRight w:val="0"/>
      <w:marTop w:val="0"/>
      <w:marBottom w:val="0"/>
      <w:divBdr>
        <w:top w:val="none" w:sz="0" w:space="0" w:color="auto"/>
        <w:left w:val="none" w:sz="0" w:space="0" w:color="auto"/>
        <w:bottom w:val="none" w:sz="0" w:space="0" w:color="auto"/>
        <w:right w:val="none" w:sz="0" w:space="0" w:color="auto"/>
      </w:divBdr>
    </w:div>
    <w:div w:id="627245415">
      <w:bodyDiv w:val="1"/>
      <w:marLeft w:val="0"/>
      <w:marRight w:val="0"/>
      <w:marTop w:val="0"/>
      <w:marBottom w:val="0"/>
      <w:divBdr>
        <w:top w:val="none" w:sz="0" w:space="0" w:color="auto"/>
        <w:left w:val="none" w:sz="0" w:space="0" w:color="auto"/>
        <w:bottom w:val="none" w:sz="0" w:space="0" w:color="auto"/>
        <w:right w:val="none" w:sz="0" w:space="0" w:color="auto"/>
      </w:divBdr>
      <w:divsChild>
        <w:div w:id="865559730">
          <w:marLeft w:val="0"/>
          <w:marRight w:val="0"/>
          <w:marTop w:val="0"/>
          <w:marBottom w:val="0"/>
          <w:divBdr>
            <w:top w:val="none" w:sz="0" w:space="0" w:color="auto"/>
            <w:left w:val="none" w:sz="0" w:space="0" w:color="auto"/>
            <w:bottom w:val="none" w:sz="0" w:space="0" w:color="auto"/>
            <w:right w:val="none" w:sz="0" w:space="0" w:color="auto"/>
          </w:divBdr>
          <w:divsChild>
            <w:div w:id="912357526">
              <w:marLeft w:val="0"/>
              <w:marRight w:val="0"/>
              <w:marTop w:val="0"/>
              <w:marBottom w:val="0"/>
              <w:divBdr>
                <w:top w:val="none" w:sz="0" w:space="0" w:color="auto"/>
                <w:left w:val="none" w:sz="0" w:space="0" w:color="auto"/>
                <w:bottom w:val="none" w:sz="0" w:space="0" w:color="auto"/>
                <w:right w:val="none" w:sz="0" w:space="0" w:color="auto"/>
              </w:divBdr>
              <w:divsChild>
                <w:div w:id="161746296">
                  <w:marLeft w:val="0"/>
                  <w:marRight w:val="0"/>
                  <w:marTop w:val="0"/>
                  <w:marBottom w:val="0"/>
                  <w:divBdr>
                    <w:top w:val="none" w:sz="0" w:space="0" w:color="auto"/>
                    <w:left w:val="none" w:sz="0" w:space="0" w:color="auto"/>
                    <w:bottom w:val="none" w:sz="0" w:space="0" w:color="auto"/>
                    <w:right w:val="none" w:sz="0" w:space="0" w:color="auto"/>
                  </w:divBdr>
                  <w:divsChild>
                    <w:div w:id="212992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606562">
      <w:bodyDiv w:val="1"/>
      <w:marLeft w:val="0"/>
      <w:marRight w:val="0"/>
      <w:marTop w:val="0"/>
      <w:marBottom w:val="0"/>
      <w:divBdr>
        <w:top w:val="none" w:sz="0" w:space="0" w:color="auto"/>
        <w:left w:val="none" w:sz="0" w:space="0" w:color="auto"/>
        <w:bottom w:val="none" w:sz="0" w:space="0" w:color="auto"/>
        <w:right w:val="none" w:sz="0" w:space="0" w:color="auto"/>
      </w:divBdr>
    </w:div>
    <w:div w:id="709499890">
      <w:bodyDiv w:val="1"/>
      <w:marLeft w:val="0"/>
      <w:marRight w:val="0"/>
      <w:marTop w:val="0"/>
      <w:marBottom w:val="0"/>
      <w:divBdr>
        <w:top w:val="none" w:sz="0" w:space="0" w:color="auto"/>
        <w:left w:val="none" w:sz="0" w:space="0" w:color="auto"/>
        <w:bottom w:val="none" w:sz="0" w:space="0" w:color="auto"/>
        <w:right w:val="none" w:sz="0" w:space="0" w:color="auto"/>
      </w:divBdr>
      <w:divsChild>
        <w:div w:id="387187506">
          <w:marLeft w:val="0"/>
          <w:marRight w:val="0"/>
          <w:marTop w:val="0"/>
          <w:marBottom w:val="0"/>
          <w:divBdr>
            <w:top w:val="none" w:sz="0" w:space="0" w:color="auto"/>
            <w:left w:val="none" w:sz="0" w:space="0" w:color="auto"/>
            <w:bottom w:val="none" w:sz="0" w:space="0" w:color="auto"/>
            <w:right w:val="none" w:sz="0" w:space="0" w:color="auto"/>
          </w:divBdr>
          <w:divsChild>
            <w:div w:id="929698908">
              <w:marLeft w:val="0"/>
              <w:marRight w:val="0"/>
              <w:marTop w:val="0"/>
              <w:marBottom w:val="0"/>
              <w:divBdr>
                <w:top w:val="none" w:sz="0" w:space="0" w:color="auto"/>
                <w:left w:val="none" w:sz="0" w:space="0" w:color="auto"/>
                <w:bottom w:val="none" w:sz="0" w:space="0" w:color="auto"/>
                <w:right w:val="none" w:sz="0" w:space="0" w:color="auto"/>
              </w:divBdr>
              <w:divsChild>
                <w:div w:id="76461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692578">
      <w:bodyDiv w:val="1"/>
      <w:marLeft w:val="0"/>
      <w:marRight w:val="0"/>
      <w:marTop w:val="0"/>
      <w:marBottom w:val="0"/>
      <w:divBdr>
        <w:top w:val="none" w:sz="0" w:space="0" w:color="auto"/>
        <w:left w:val="none" w:sz="0" w:space="0" w:color="auto"/>
        <w:bottom w:val="none" w:sz="0" w:space="0" w:color="auto"/>
        <w:right w:val="none" w:sz="0" w:space="0" w:color="auto"/>
      </w:divBdr>
    </w:div>
    <w:div w:id="734205321">
      <w:bodyDiv w:val="1"/>
      <w:marLeft w:val="0"/>
      <w:marRight w:val="0"/>
      <w:marTop w:val="0"/>
      <w:marBottom w:val="0"/>
      <w:divBdr>
        <w:top w:val="none" w:sz="0" w:space="0" w:color="auto"/>
        <w:left w:val="none" w:sz="0" w:space="0" w:color="auto"/>
        <w:bottom w:val="none" w:sz="0" w:space="0" w:color="auto"/>
        <w:right w:val="none" w:sz="0" w:space="0" w:color="auto"/>
      </w:divBdr>
      <w:divsChild>
        <w:div w:id="118888487">
          <w:marLeft w:val="0"/>
          <w:marRight w:val="0"/>
          <w:marTop w:val="0"/>
          <w:marBottom w:val="0"/>
          <w:divBdr>
            <w:top w:val="none" w:sz="0" w:space="0" w:color="auto"/>
            <w:left w:val="none" w:sz="0" w:space="0" w:color="auto"/>
            <w:bottom w:val="none" w:sz="0" w:space="0" w:color="auto"/>
            <w:right w:val="none" w:sz="0" w:space="0" w:color="auto"/>
          </w:divBdr>
          <w:divsChild>
            <w:div w:id="1200824112">
              <w:marLeft w:val="0"/>
              <w:marRight w:val="0"/>
              <w:marTop w:val="0"/>
              <w:marBottom w:val="0"/>
              <w:divBdr>
                <w:top w:val="none" w:sz="0" w:space="0" w:color="auto"/>
                <w:left w:val="none" w:sz="0" w:space="0" w:color="auto"/>
                <w:bottom w:val="none" w:sz="0" w:space="0" w:color="auto"/>
                <w:right w:val="none" w:sz="0" w:space="0" w:color="auto"/>
              </w:divBdr>
              <w:divsChild>
                <w:div w:id="7328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029794">
      <w:bodyDiv w:val="1"/>
      <w:marLeft w:val="0"/>
      <w:marRight w:val="0"/>
      <w:marTop w:val="0"/>
      <w:marBottom w:val="0"/>
      <w:divBdr>
        <w:top w:val="none" w:sz="0" w:space="0" w:color="auto"/>
        <w:left w:val="none" w:sz="0" w:space="0" w:color="auto"/>
        <w:bottom w:val="none" w:sz="0" w:space="0" w:color="auto"/>
        <w:right w:val="none" w:sz="0" w:space="0" w:color="auto"/>
      </w:divBdr>
      <w:divsChild>
        <w:div w:id="2106687341">
          <w:marLeft w:val="0"/>
          <w:marRight w:val="0"/>
          <w:marTop w:val="0"/>
          <w:marBottom w:val="0"/>
          <w:divBdr>
            <w:top w:val="none" w:sz="0" w:space="0" w:color="auto"/>
            <w:left w:val="none" w:sz="0" w:space="0" w:color="auto"/>
            <w:bottom w:val="none" w:sz="0" w:space="0" w:color="auto"/>
            <w:right w:val="none" w:sz="0" w:space="0" w:color="auto"/>
          </w:divBdr>
          <w:divsChild>
            <w:div w:id="1121656734">
              <w:marLeft w:val="0"/>
              <w:marRight w:val="0"/>
              <w:marTop w:val="0"/>
              <w:marBottom w:val="0"/>
              <w:divBdr>
                <w:top w:val="none" w:sz="0" w:space="0" w:color="auto"/>
                <w:left w:val="none" w:sz="0" w:space="0" w:color="auto"/>
                <w:bottom w:val="none" w:sz="0" w:space="0" w:color="auto"/>
                <w:right w:val="none" w:sz="0" w:space="0" w:color="auto"/>
              </w:divBdr>
              <w:divsChild>
                <w:div w:id="107624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259537">
      <w:bodyDiv w:val="1"/>
      <w:marLeft w:val="0"/>
      <w:marRight w:val="0"/>
      <w:marTop w:val="0"/>
      <w:marBottom w:val="0"/>
      <w:divBdr>
        <w:top w:val="none" w:sz="0" w:space="0" w:color="auto"/>
        <w:left w:val="none" w:sz="0" w:space="0" w:color="auto"/>
        <w:bottom w:val="none" w:sz="0" w:space="0" w:color="auto"/>
        <w:right w:val="none" w:sz="0" w:space="0" w:color="auto"/>
      </w:divBdr>
      <w:divsChild>
        <w:div w:id="304891723">
          <w:marLeft w:val="0"/>
          <w:marRight w:val="0"/>
          <w:marTop w:val="0"/>
          <w:marBottom w:val="0"/>
          <w:divBdr>
            <w:top w:val="none" w:sz="0" w:space="0" w:color="auto"/>
            <w:left w:val="none" w:sz="0" w:space="0" w:color="auto"/>
            <w:bottom w:val="none" w:sz="0" w:space="0" w:color="auto"/>
            <w:right w:val="none" w:sz="0" w:space="0" w:color="auto"/>
          </w:divBdr>
          <w:divsChild>
            <w:div w:id="588923495">
              <w:marLeft w:val="0"/>
              <w:marRight w:val="0"/>
              <w:marTop w:val="0"/>
              <w:marBottom w:val="0"/>
              <w:divBdr>
                <w:top w:val="none" w:sz="0" w:space="0" w:color="auto"/>
                <w:left w:val="none" w:sz="0" w:space="0" w:color="auto"/>
                <w:bottom w:val="none" w:sz="0" w:space="0" w:color="auto"/>
                <w:right w:val="none" w:sz="0" w:space="0" w:color="auto"/>
              </w:divBdr>
              <w:divsChild>
                <w:div w:id="1211771214">
                  <w:marLeft w:val="0"/>
                  <w:marRight w:val="0"/>
                  <w:marTop w:val="0"/>
                  <w:marBottom w:val="0"/>
                  <w:divBdr>
                    <w:top w:val="none" w:sz="0" w:space="0" w:color="auto"/>
                    <w:left w:val="none" w:sz="0" w:space="0" w:color="auto"/>
                    <w:bottom w:val="none" w:sz="0" w:space="0" w:color="auto"/>
                    <w:right w:val="none" w:sz="0" w:space="0" w:color="auto"/>
                  </w:divBdr>
                  <w:divsChild>
                    <w:div w:id="16262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834864">
      <w:bodyDiv w:val="1"/>
      <w:marLeft w:val="0"/>
      <w:marRight w:val="0"/>
      <w:marTop w:val="0"/>
      <w:marBottom w:val="0"/>
      <w:divBdr>
        <w:top w:val="none" w:sz="0" w:space="0" w:color="auto"/>
        <w:left w:val="none" w:sz="0" w:space="0" w:color="auto"/>
        <w:bottom w:val="none" w:sz="0" w:space="0" w:color="auto"/>
        <w:right w:val="none" w:sz="0" w:space="0" w:color="auto"/>
      </w:divBdr>
    </w:div>
    <w:div w:id="747700607">
      <w:bodyDiv w:val="1"/>
      <w:marLeft w:val="0"/>
      <w:marRight w:val="0"/>
      <w:marTop w:val="0"/>
      <w:marBottom w:val="0"/>
      <w:divBdr>
        <w:top w:val="none" w:sz="0" w:space="0" w:color="auto"/>
        <w:left w:val="none" w:sz="0" w:space="0" w:color="auto"/>
        <w:bottom w:val="none" w:sz="0" w:space="0" w:color="auto"/>
        <w:right w:val="none" w:sz="0" w:space="0" w:color="auto"/>
      </w:divBdr>
    </w:div>
    <w:div w:id="761687120">
      <w:bodyDiv w:val="1"/>
      <w:marLeft w:val="0"/>
      <w:marRight w:val="0"/>
      <w:marTop w:val="0"/>
      <w:marBottom w:val="0"/>
      <w:divBdr>
        <w:top w:val="none" w:sz="0" w:space="0" w:color="auto"/>
        <w:left w:val="none" w:sz="0" w:space="0" w:color="auto"/>
        <w:bottom w:val="none" w:sz="0" w:space="0" w:color="auto"/>
        <w:right w:val="none" w:sz="0" w:space="0" w:color="auto"/>
      </w:divBdr>
    </w:div>
    <w:div w:id="764958369">
      <w:bodyDiv w:val="1"/>
      <w:marLeft w:val="0"/>
      <w:marRight w:val="0"/>
      <w:marTop w:val="0"/>
      <w:marBottom w:val="0"/>
      <w:divBdr>
        <w:top w:val="none" w:sz="0" w:space="0" w:color="auto"/>
        <w:left w:val="none" w:sz="0" w:space="0" w:color="auto"/>
        <w:bottom w:val="none" w:sz="0" w:space="0" w:color="auto"/>
        <w:right w:val="none" w:sz="0" w:space="0" w:color="auto"/>
      </w:divBdr>
    </w:div>
    <w:div w:id="765273233">
      <w:bodyDiv w:val="1"/>
      <w:marLeft w:val="0"/>
      <w:marRight w:val="0"/>
      <w:marTop w:val="0"/>
      <w:marBottom w:val="0"/>
      <w:divBdr>
        <w:top w:val="none" w:sz="0" w:space="0" w:color="auto"/>
        <w:left w:val="none" w:sz="0" w:space="0" w:color="auto"/>
        <w:bottom w:val="none" w:sz="0" w:space="0" w:color="auto"/>
        <w:right w:val="none" w:sz="0" w:space="0" w:color="auto"/>
      </w:divBdr>
      <w:divsChild>
        <w:div w:id="1661350623">
          <w:marLeft w:val="0"/>
          <w:marRight w:val="0"/>
          <w:marTop w:val="0"/>
          <w:marBottom w:val="0"/>
          <w:divBdr>
            <w:top w:val="none" w:sz="0" w:space="0" w:color="auto"/>
            <w:left w:val="none" w:sz="0" w:space="0" w:color="auto"/>
            <w:bottom w:val="none" w:sz="0" w:space="0" w:color="auto"/>
            <w:right w:val="none" w:sz="0" w:space="0" w:color="auto"/>
          </w:divBdr>
          <w:divsChild>
            <w:div w:id="1449424303">
              <w:marLeft w:val="0"/>
              <w:marRight w:val="0"/>
              <w:marTop w:val="0"/>
              <w:marBottom w:val="0"/>
              <w:divBdr>
                <w:top w:val="none" w:sz="0" w:space="0" w:color="auto"/>
                <w:left w:val="none" w:sz="0" w:space="0" w:color="auto"/>
                <w:bottom w:val="none" w:sz="0" w:space="0" w:color="auto"/>
                <w:right w:val="none" w:sz="0" w:space="0" w:color="auto"/>
              </w:divBdr>
              <w:divsChild>
                <w:div w:id="183818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565746">
      <w:bodyDiv w:val="1"/>
      <w:marLeft w:val="0"/>
      <w:marRight w:val="0"/>
      <w:marTop w:val="0"/>
      <w:marBottom w:val="0"/>
      <w:divBdr>
        <w:top w:val="none" w:sz="0" w:space="0" w:color="auto"/>
        <w:left w:val="none" w:sz="0" w:space="0" w:color="auto"/>
        <w:bottom w:val="none" w:sz="0" w:space="0" w:color="auto"/>
        <w:right w:val="none" w:sz="0" w:space="0" w:color="auto"/>
      </w:divBdr>
      <w:divsChild>
        <w:div w:id="547767622">
          <w:marLeft w:val="0"/>
          <w:marRight w:val="0"/>
          <w:marTop w:val="0"/>
          <w:marBottom w:val="0"/>
          <w:divBdr>
            <w:top w:val="none" w:sz="0" w:space="0" w:color="auto"/>
            <w:left w:val="none" w:sz="0" w:space="0" w:color="auto"/>
            <w:bottom w:val="none" w:sz="0" w:space="0" w:color="auto"/>
            <w:right w:val="none" w:sz="0" w:space="0" w:color="auto"/>
          </w:divBdr>
        </w:div>
      </w:divsChild>
    </w:div>
    <w:div w:id="796949120">
      <w:bodyDiv w:val="1"/>
      <w:marLeft w:val="0"/>
      <w:marRight w:val="0"/>
      <w:marTop w:val="0"/>
      <w:marBottom w:val="0"/>
      <w:divBdr>
        <w:top w:val="none" w:sz="0" w:space="0" w:color="auto"/>
        <w:left w:val="none" w:sz="0" w:space="0" w:color="auto"/>
        <w:bottom w:val="none" w:sz="0" w:space="0" w:color="auto"/>
        <w:right w:val="none" w:sz="0" w:space="0" w:color="auto"/>
      </w:divBdr>
    </w:div>
    <w:div w:id="846603172">
      <w:bodyDiv w:val="1"/>
      <w:marLeft w:val="0"/>
      <w:marRight w:val="0"/>
      <w:marTop w:val="0"/>
      <w:marBottom w:val="0"/>
      <w:divBdr>
        <w:top w:val="none" w:sz="0" w:space="0" w:color="auto"/>
        <w:left w:val="none" w:sz="0" w:space="0" w:color="auto"/>
        <w:bottom w:val="none" w:sz="0" w:space="0" w:color="auto"/>
        <w:right w:val="none" w:sz="0" w:space="0" w:color="auto"/>
      </w:divBdr>
      <w:divsChild>
        <w:div w:id="1719166868">
          <w:marLeft w:val="0"/>
          <w:marRight w:val="0"/>
          <w:marTop w:val="0"/>
          <w:marBottom w:val="0"/>
          <w:divBdr>
            <w:top w:val="none" w:sz="0" w:space="0" w:color="auto"/>
            <w:left w:val="none" w:sz="0" w:space="0" w:color="auto"/>
            <w:bottom w:val="none" w:sz="0" w:space="0" w:color="auto"/>
            <w:right w:val="none" w:sz="0" w:space="0" w:color="auto"/>
          </w:divBdr>
          <w:divsChild>
            <w:div w:id="553741429">
              <w:marLeft w:val="0"/>
              <w:marRight w:val="0"/>
              <w:marTop w:val="0"/>
              <w:marBottom w:val="0"/>
              <w:divBdr>
                <w:top w:val="none" w:sz="0" w:space="0" w:color="auto"/>
                <w:left w:val="none" w:sz="0" w:space="0" w:color="auto"/>
                <w:bottom w:val="none" w:sz="0" w:space="0" w:color="auto"/>
                <w:right w:val="none" w:sz="0" w:space="0" w:color="auto"/>
              </w:divBdr>
              <w:divsChild>
                <w:div w:id="81784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886323">
      <w:bodyDiv w:val="1"/>
      <w:marLeft w:val="0"/>
      <w:marRight w:val="0"/>
      <w:marTop w:val="0"/>
      <w:marBottom w:val="0"/>
      <w:divBdr>
        <w:top w:val="none" w:sz="0" w:space="0" w:color="auto"/>
        <w:left w:val="none" w:sz="0" w:space="0" w:color="auto"/>
        <w:bottom w:val="none" w:sz="0" w:space="0" w:color="auto"/>
        <w:right w:val="none" w:sz="0" w:space="0" w:color="auto"/>
      </w:divBdr>
      <w:divsChild>
        <w:div w:id="458499586">
          <w:marLeft w:val="0"/>
          <w:marRight w:val="0"/>
          <w:marTop w:val="0"/>
          <w:marBottom w:val="0"/>
          <w:divBdr>
            <w:top w:val="none" w:sz="0" w:space="0" w:color="auto"/>
            <w:left w:val="none" w:sz="0" w:space="0" w:color="auto"/>
            <w:bottom w:val="none" w:sz="0" w:space="0" w:color="auto"/>
            <w:right w:val="none" w:sz="0" w:space="0" w:color="auto"/>
          </w:divBdr>
          <w:divsChild>
            <w:div w:id="1687828781">
              <w:marLeft w:val="0"/>
              <w:marRight w:val="0"/>
              <w:marTop w:val="0"/>
              <w:marBottom w:val="0"/>
              <w:divBdr>
                <w:top w:val="none" w:sz="0" w:space="0" w:color="auto"/>
                <w:left w:val="none" w:sz="0" w:space="0" w:color="auto"/>
                <w:bottom w:val="none" w:sz="0" w:space="0" w:color="auto"/>
                <w:right w:val="none" w:sz="0" w:space="0" w:color="auto"/>
              </w:divBdr>
              <w:divsChild>
                <w:div w:id="109120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559517">
      <w:bodyDiv w:val="1"/>
      <w:marLeft w:val="0"/>
      <w:marRight w:val="0"/>
      <w:marTop w:val="0"/>
      <w:marBottom w:val="0"/>
      <w:divBdr>
        <w:top w:val="none" w:sz="0" w:space="0" w:color="auto"/>
        <w:left w:val="none" w:sz="0" w:space="0" w:color="auto"/>
        <w:bottom w:val="none" w:sz="0" w:space="0" w:color="auto"/>
        <w:right w:val="none" w:sz="0" w:space="0" w:color="auto"/>
      </w:divBdr>
      <w:divsChild>
        <w:div w:id="660353562">
          <w:marLeft w:val="0"/>
          <w:marRight w:val="0"/>
          <w:marTop w:val="0"/>
          <w:marBottom w:val="0"/>
          <w:divBdr>
            <w:top w:val="none" w:sz="0" w:space="0" w:color="auto"/>
            <w:left w:val="none" w:sz="0" w:space="0" w:color="auto"/>
            <w:bottom w:val="none" w:sz="0" w:space="0" w:color="auto"/>
            <w:right w:val="none" w:sz="0" w:space="0" w:color="auto"/>
          </w:divBdr>
          <w:divsChild>
            <w:div w:id="1032193362">
              <w:marLeft w:val="0"/>
              <w:marRight w:val="0"/>
              <w:marTop w:val="0"/>
              <w:marBottom w:val="0"/>
              <w:divBdr>
                <w:top w:val="none" w:sz="0" w:space="0" w:color="auto"/>
                <w:left w:val="none" w:sz="0" w:space="0" w:color="auto"/>
                <w:bottom w:val="none" w:sz="0" w:space="0" w:color="auto"/>
                <w:right w:val="none" w:sz="0" w:space="0" w:color="auto"/>
              </w:divBdr>
              <w:divsChild>
                <w:div w:id="204571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057158">
      <w:bodyDiv w:val="1"/>
      <w:marLeft w:val="0"/>
      <w:marRight w:val="0"/>
      <w:marTop w:val="0"/>
      <w:marBottom w:val="0"/>
      <w:divBdr>
        <w:top w:val="none" w:sz="0" w:space="0" w:color="auto"/>
        <w:left w:val="none" w:sz="0" w:space="0" w:color="auto"/>
        <w:bottom w:val="none" w:sz="0" w:space="0" w:color="auto"/>
        <w:right w:val="none" w:sz="0" w:space="0" w:color="auto"/>
      </w:divBdr>
    </w:div>
    <w:div w:id="938680352">
      <w:bodyDiv w:val="1"/>
      <w:marLeft w:val="0"/>
      <w:marRight w:val="0"/>
      <w:marTop w:val="0"/>
      <w:marBottom w:val="0"/>
      <w:divBdr>
        <w:top w:val="none" w:sz="0" w:space="0" w:color="auto"/>
        <w:left w:val="none" w:sz="0" w:space="0" w:color="auto"/>
        <w:bottom w:val="none" w:sz="0" w:space="0" w:color="auto"/>
        <w:right w:val="none" w:sz="0" w:space="0" w:color="auto"/>
      </w:divBdr>
    </w:div>
    <w:div w:id="953750808">
      <w:bodyDiv w:val="1"/>
      <w:marLeft w:val="0"/>
      <w:marRight w:val="0"/>
      <w:marTop w:val="0"/>
      <w:marBottom w:val="0"/>
      <w:divBdr>
        <w:top w:val="none" w:sz="0" w:space="0" w:color="auto"/>
        <w:left w:val="none" w:sz="0" w:space="0" w:color="auto"/>
        <w:bottom w:val="none" w:sz="0" w:space="0" w:color="auto"/>
        <w:right w:val="none" w:sz="0" w:space="0" w:color="auto"/>
      </w:divBdr>
    </w:div>
    <w:div w:id="959650998">
      <w:bodyDiv w:val="1"/>
      <w:marLeft w:val="0"/>
      <w:marRight w:val="0"/>
      <w:marTop w:val="0"/>
      <w:marBottom w:val="0"/>
      <w:divBdr>
        <w:top w:val="none" w:sz="0" w:space="0" w:color="auto"/>
        <w:left w:val="none" w:sz="0" w:space="0" w:color="auto"/>
        <w:bottom w:val="none" w:sz="0" w:space="0" w:color="auto"/>
        <w:right w:val="none" w:sz="0" w:space="0" w:color="auto"/>
      </w:divBdr>
      <w:divsChild>
        <w:div w:id="694696923">
          <w:marLeft w:val="0"/>
          <w:marRight w:val="0"/>
          <w:marTop w:val="72"/>
          <w:marBottom w:val="72"/>
          <w:divBdr>
            <w:top w:val="none" w:sz="0" w:space="0" w:color="auto"/>
            <w:left w:val="none" w:sz="0" w:space="0" w:color="auto"/>
            <w:bottom w:val="none" w:sz="0" w:space="0" w:color="auto"/>
            <w:right w:val="none" w:sz="0" w:space="0" w:color="auto"/>
          </w:divBdr>
        </w:div>
        <w:div w:id="1490486686">
          <w:marLeft w:val="0"/>
          <w:marRight w:val="0"/>
          <w:marTop w:val="0"/>
          <w:marBottom w:val="0"/>
          <w:divBdr>
            <w:top w:val="none" w:sz="0" w:space="0" w:color="auto"/>
            <w:left w:val="none" w:sz="0" w:space="0" w:color="auto"/>
            <w:bottom w:val="none" w:sz="0" w:space="0" w:color="auto"/>
            <w:right w:val="none" w:sz="0" w:space="0" w:color="auto"/>
          </w:divBdr>
        </w:div>
        <w:div w:id="81610487">
          <w:marLeft w:val="0"/>
          <w:marRight w:val="0"/>
          <w:marTop w:val="0"/>
          <w:marBottom w:val="0"/>
          <w:divBdr>
            <w:top w:val="none" w:sz="0" w:space="0" w:color="auto"/>
            <w:left w:val="none" w:sz="0" w:space="0" w:color="auto"/>
            <w:bottom w:val="none" w:sz="0" w:space="0" w:color="auto"/>
            <w:right w:val="none" w:sz="0" w:space="0" w:color="auto"/>
          </w:divBdr>
        </w:div>
        <w:div w:id="1457990925">
          <w:marLeft w:val="0"/>
          <w:marRight w:val="0"/>
          <w:marTop w:val="0"/>
          <w:marBottom w:val="150"/>
          <w:divBdr>
            <w:top w:val="none" w:sz="0" w:space="0" w:color="auto"/>
            <w:left w:val="none" w:sz="0" w:space="0" w:color="auto"/>
            <w:bottom w:val="none" w:sz="0" w:space="0" w:color="auto"/>
            <w:right w:val="none" w:sz="0" w:space="0" w:color="auto"/>
          </w:divBdr>
          <w:divsChild>
            <w:div w:id="18556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481893">
      <w:bodyDiv w:val="1"/>
      <w:marLeft w:val="0"/>
      <w:marRight w:val="0"/>
      <w:marTop w:val="0"/>
      <w:marBottom w:val="0"/>
      <w:divBdr>
        <w:top w:val="none" w:sz="0" w:space="0" w:color="auto"/>
        <w:left w:val="none" w:sz="0" w:space="0" w:color="auto"/>
        <w:bottom w:val="none" w:sz="0" w:space="0" w:color="auto"/>
        <w:right w:val="none" w:sz="0" w:space="0" w:color="auto"/>
      </w:divBdr>
      <w:divsChild>
        <w:div w:id="818032278">
          <w:marLeft w:val="0"/>
          <w:marRight w:val="0"/>
          <w:marTop w:val="0"/>
          <w:marBottom w:val="0"/>
          <w:divBdr>
            <w:top w:val="none" w:sz="0" w:space="0" w:color="auto"/>
            <w:left w:val="none" w:sz="0" w:space="0" w:color="auto"/>
            <w:bottom w:val="none" w:sz="0" w:space="0" w:color="auto"/>
            <w:right w:val="none" w:sz="0" w:space="0" w:color="auto"/>
          </w:divBdr>
          <w:divsChild>
            <w:div w:id="1484076847">
              <w:marLeft w:val="0"/>
              <w:marRight w:val="0"/>
              <w:marTop w:val="0"/>
              <w:marBottom w:val="0"/>
              <w:divBdr>
                <w:top w:val="none" w:sz="0" w:space="0" w:color="auto"/>
                <w:left w:val="none" w:sz="0" w:space="0" w:color="auto"/>
                <w:bottom w:val="none" w:sz="0" w:space="0" w:color="auto"/>
                <w:right w:val="none" w:sz="0" w:space="0" w:color="auto"/>
              </w:divBdr>
              <w:divsChild>
                <w:div w:id="140155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343726">
      <w:bodyDiv w:val="1"/>
      <w:marLeft w:val="0"/>
      <w:marRight w:val="0"/>
      <w:marTop w:val="0"/>
      <w:marBottom w:val="0"/>
      <w:divBdr>
        <w:top w:val="none" w:sz="0" w:space="0" w:color="auto"/>
        <w:left w:val="none" w:sz="0" w:space="0" w:color="auto"/>
        <w:bottom w:val="none" w:sz="0" w:space="0" w:color="auto"/>
        <w:right w:val="none" w:sz="0" w:space="0" w:color="auto"/>
      </w:divBdr>
      <w:divsChild>
        <w:div w:id="1829125893">
          <w:marLeft w:val="0"/>
          <w:marRight w:val="0"/>
          <w:marTop w:val="0"/>
          <w:marBottom w:val="0"/>
          <w:divBdr>
            <w:top w:val="none" w:sz="0" w:space="0" w:color="auto"/>
            <w:left w:val="none" w:sz="0" w:space="0" w:color="auto"/>
            <w:bottom w:val="none" w:sz="0" w:space="0" w:color="auto"/>
            <w:right w:val="none" w:sz="0" w:space="0" w:color="auto"/>
          </w:divBdr>
          <w:divsChild>
            <w:div w:id="912010896">
              <w:marLeft w:val="0"/>
              <w:marRight w:val="0"/>
              <w:marTop w:val="0"/>
              <w:marBottom w:val="0"/>
              <w:divBdr>
                <w:top w:val="none" w:sz="0" w:space="0" w:color="auto"/>
                <w:left w:val="none" w:sz="0" w:space="0" w:color="auto"/>
                <w:bottom w:val="none" w:sz="0" w:space="0" w:color="auto"/>
                <w:right w:val="none" w:sz="0" w:space="0" w:color="auto"/>
              </w:divBdr>
              <w:divsChild>
                <w:div w:id="146554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460805">
      <w:bodyDiv w:val="1"/>
      <w:marLeft w:val="0"/>
      <w:marRight w:val="0"/>
      <w:marTop w:val="0"/>
      <w:marBottom w:val="0"/>
      <w:divBdr>
        <w:top w:val="none" w:sz="0" w:space="0" w:color="auto"/>
        <w:left w:val="none" w:sz="0" w:space="0" w:color="auto"/>
        <w:bottom w:val="none" w:sz="0" w:space="0" w:color="auto"/>
        <w:right w:val="none" w:sz="0" w:space="0" w:color="auto"/>
      </w:divBdr>
      <w:divsChild>
        <w:div w:id="1644196029">
          <w:marLeft w:val="0"/>
          <w:marRight w:val="0"/>
          <w:marTop w:val="0"/>
          <w:marBottom w:val="0"/>
          <w:divBdr>
            <w:top w:val="none" w:sz="0" w:space="0" w:color="auto"/>
            <w:left w:val="none" w:sz="0" w:space="0" w:color="auto"/>
            <w:bottom w:val="none" w:sz="0" w:space="0" w:color="auto"/>
            <w:right w:val="none" w:sz="0" w:space="0" w:color="auto"/>
          </w:divBdr>
          <w:divsChild>
            <w:div w:id="1982726483">
              <w:marLeft w:val="0"/>
              <w:marRight w:val="0"/>
              <w:marTop w:val="0"/>
              <w:marBottom w:val="0"/>
              <w:divBdr>
                <w:top w:val="none" w:sz="0" w:space="0" w:color="auto"/>
                <w:left w:val="none" w:sz="0" w:space="0" w:color="auto"/>
                <w:bottom w:val="none" w:sz="0" w:space="0" w:color="auto"/>
                <w:right w:val="none" w:sz="0" w:space="0" w:color="auto"/>
              </w:divBdr>
              <w:divsChild>
                <w:div w:id="209801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977000">
      <w:bodyDiv w:val="1"/>
      <w:marLeft w:val="0"/>
      <w:marRight w:val="0"/>
      <w:marTop w:val="0"/>
      <w:marBottom w:val="0"/>
      <w:divBdr>
        <w:top w:val="none" w:sz="0" w:space="0" w:color="auto"/>
        <w:left w:val="none" w:sz="0" w:space="0" w:color="auto"/>
        <w:bottom w:val="none" w:sz="0" w:space="0" w:color="auto"/>
        <w:right w:val="none" w:sz="0" w:space="0" w:color="auto"/>
      </w:divBdr>
    </w:div>
    <w:div w:id="1107501752">
      <w:bodyDiv w:val="1"/>
      <w:marLeft w:val="0"/>
      <w:marRight w:val="0"/>
      <w:marTop w:val="0"/>
      <w:marBottom w:val="0"/>
      <w:divBdr>
        <w:top w:val="none" w:sz="0" w:space="0" w:color="auto"/>
        <w:left w:val="none" w:sz="0" w:space="0" w:color="auto"/>
        <w:bottom w:val="none" w:sz="0" w:space="0" w:color="auto"/>
        <w:right w:val="none" w:sz="0" w:space="0" w:color="auto"/>
      </w:divBdr>
      <w:divsChild>
        <w:div w:id="1575237848">
          <w:marLeft w:val="0"/>
          <w:marRight w:val="0"/>
          <w:marTop w:val="0"/>
          <w:marBottom w:val="0"/>
          <w:divBdr>
            <w:top w:val="none" w:sz="0" w:space="0" w:color="auto"/>
            <w:left w:val="none" w:sz="0" w:space="0" w:color="auto"/>
            <w:bottom w:val="none" w:sz="0" w:space="0" w:color="auto"/>
            <w:right w:val="none" w:sz="0" w:space="0" w:color="auto"/>
          </w:divBdr>
          <w:divsChild>
            <w:div w:id="1084063165">
              <w:marLeft w:val="0"/>
              <w:marRight w:val="0"/>
              <w:marTop w:val="0"/>
              <w:marBottom w:val="0"/>
              <w:divBdr>
                <w:top w:val="none" w:sz="0" w:space="0" w:color="auto"/>
                <w:left w:val="none" w:sz="0" w:space="0" w:color="auto"/>
                <w:bottom w:val="none" w:sz="0" w:space="0" w:color="auto"/>
                <w:right w:val="none" w:sz="0" w:space="0" w:color="auto"/>
              </w:divBdr>
              <w:divsChild>
                <w:div w:id="186693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985510">
      <w:bodyDiv w:val="1"/>
      <w:marLeft w:val="0"/>
      <w:marRight w:val="0"/>
      <w:marTop w:val="0"/>
      <w:marBottom w:val="0"/>
      <w:divBdr>
        <w:top w:val="none" w:sz="0" w:space="0" w:color="auto"/>
        <w:left w:val="none" w:sz="0" w:space="0" w:color="auto"/>
        <w:bottom w:val="none" w:sz="0" w:space="0" w:color="auto"/>
        <w:right w:val="none" w:sz="0" w:space="0" w:color="auto"/>
      </w:divBdr>
      <w:divsChild>
        <w:div w:id="511408944">
          <w:marLeft w:val="0"/>
          <w:marRight w:val="0"/>
          <w:marTop w:val="72"/>
          <w:marBottom w:val="72"/>
          <w:divBdr>
            <w:top w:val="none" w:sz="0" w:space="0" w:color="auto"/>
            <w:left w:val="none" w:sz="0" w:space="0" w:color="auto"/>
            <w:bottom w:val="none" w:sz="0" w:space="0" w:color="auto"/>
            <w:right w:val="none" w:sz="0" w:space="0" w:color="auto"/>
          </w:divBdr>
        </w:div>
        <w:div w:id="33239087">
          <w:marLeft w:val="0"/>
          <w:marRight w:val="0"/>
          <w:marTop w:val="0"/>
          <w:marBottom w:val="0"/>
          <w:divBdr>
            <w:top w:val="none" w:sz="0" w:space="0" w:color="auto"/>
            <w:left w:val="none" w:sz="0" w:space="0" w:color="auto"/>
            <w:bottom w:val="none" w:sz="0" w:space="0" w:color="auto"/>
            <w:right w:val="none" w:sz="0" w:space="0" w:color="auto"/>
          </w:divBdr>
        </w:div>
        <w:div w:id="2146505718">
          <w:marLeft w:val="0"/>
          <w:marRight w:val="0"/>
          <w:marTop w:val="0"/>
          <w:marBottom w:val="0"/>
          <w:divBdr>
            <w:top w:val="none" w:sz="0" w:space="0" w:color="auto"/>
            <w:left w:val="none" w:sz="0" w:space="0" w:color="auto"/>
            <w:bottom w:val="none" w:sz="0" w:space="0" w:color="auto"/>
            <w:right w:val="none" w:sz="0" w:space="0" w:color="auto"/>
          </w:divBdr>
        </w:div>
        <w:div w:id="810827321">
          <w:marLeft w:val="0"/>
          <w:marRight w:val="0"/>
          <w:marTop w:val="0"/>
          <w:marBottom w:val="150"/>
          <w:divBdr>
            <w:top w:val="none" w:sz="0" w:space="0" w:color="auto"/>
            <w:left w:val="none" w:sz="0" w:space="0" w:color="auto"/>
            <w:bottom w:val="none" w:sz="0" w:space="0" w:color="auto"/>
            <w:right w:val="none" w:sz="0" w:space="0" w:color="auto"/>
          </w:divBdr>
          <w:divsChild>
            <w:div w:id="109852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624073">
      <w:bodyDiv w:val="1"/>
      <w:marLeft w:val="0"/>
      <w:marRight w:val="0"/>
      <w:marTop w:val="0"/>
      <w:marBottom w:val="0"/>
      <w:divBdr>
        <w:top w:val="none" w:sz="0" w:space="0" w:color="auto"/>
        <w:left w:val="none" w:sz="0" w:space="0" w:color="auto"/>
        <w:bottom w:val="none" w:sz="0" w:space="0" w:color="auto"/>
        <w:right w:val="none" w:sz="0" w:space="0" w:color="auto"/>
      </w:divBdr>
      <w:divsChild>
        <w:div w:id="342438173">
          <w:marLeft w:val="0"/>
          <w:marRight w:val="0"/>
          <w:marTop w:val="0"/>
          <w:marBottom w:val="0"/>
          <w:divBdr>
            <w:top w:val="none" w:sz="0" w:space="0" w:color="auto"/>
            <w:left w:val="none" w:sz="0" w:space="0" w:color="auto"/>
            <w:bottom w:val="none" w:sz="0" w:space="0" w:color="auto"/>
            <w:right w:val="none" w:sz="0" w:space="0" w:color="auto"/>
          </w:divBdr>
          <w:divsChild>
            <w:div w:id="1991866083">
              <w:marLeft w:val="0"/>
              <w:marRight w:val="0"/>
              <w:marTop w:val="0"/>
              <w:marBottom w:val="0"/>
              <w:divBdr>
                <w:top w:val="none" w:sz="0" w:space="0" w:color="auto"/>
                <w:left w:val="none" w:sz="0" w:space="0" w:color="auto"/>
                <w:bottom w:val="none" w:sz="0" w:space="0" w:color="auto"/>
                <w:right w:val="none" w:sz="0" w:space="0" w:color="auto"/>
              </w:divBdr>
              <w:divsChild>
                <w:div w:id="148474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818551">
      <w:bodyDiv w:val="1"/>
      <w:marLeft w:val="0"/>
      <w:marRight w:val="0"/>
      <w:marTop w:val="0"/>
      <w:marBottom w:val="0"/>
      <w:divBdr>
        <w:top w:val="none" w:sz="0" w:space="0" w:color="auto"/>
        <w:left w:val="none" w:sz="0" w:space="0" w:color="auto"/>
        <w:bottom w:val="none" w:sz="0" w:space="0" w:color="auto"/>
        <w:right w:val="none" w:sz="0" w:space="0" w:color="auto"/>
      </w:divBdr>
      <w:divsChild>
        <w:div w:id="316154030">
          <w:marLeft w:val="0"/>
          <w:marRight w:val="0"/>
          <w:marTop w:val="0"/>
          <w:marBottom w:val="0"/>
          <w:divBdr>
            <w:top w:val="none" w:sz="0" w:space="0" w:color="auto"/>
            <w:left w:val="none" w:sz="0" w:space="0" w:color="auto"/>
            <w:bottom w:val="none" w:sz="0" w:space="0" w:color="auto"/>
            <w:right w:val="none" w:sz="0" w:space="0" w:color="auto"/>
          </w:divBdr>
          <w:divsChild>
            <w:div w:id="659693130">
              <w:marLeft w:val="0"/>
              <w:marRight w:val="0"/>
              <w:marTop w:val="0"/>
              <w:marBottom w:val="0"/>
              <w:divBdr>
                <w:top w:val="none" w:sz="0" w:space="0" w:color="auto"/>
                <w:left w:val="none" w:sz="0" w:space="0" w:color="auto"/>
                <w:bottom w:val="none" w:sz="0" w:space="0" w:color="auto"/>
                <w:right w:val="none" w:sz="0" w:space="0" w:color="auto"/>
              </w:divBdr>
              <w:divsChild>
                <w:div w:id="194033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013882">
      <w:bodyDiv w:val="1"/>
      <w:marLeft w:val="0"/>
      <w:marRight w:val="0"/>
      <w:marTop w:val="0"/>
      <w:marBottom w:val="0"/>
      <w:divBdr>
        <w:top w:val="none" w:sz="0" w:space="0" w:color="auto"/>
        <w:left w:val="none" w:sz="0" w:space="0" w:color="auto"/>
        <w:bottom w:val="none" w:sz="0" w:space="0" w:color="auto"/>
        <w:right w:val="none" w:sz="0" w:space="0" w:color="auto"/>
      </w:divBdr>
    </w:div>
    <w:div w:id="1219170049">
      <w:bodyDiv w:val="1"/>
      <w:marLeft w:val="0"/>
      <w:marRight w:val="0"/>
      <w:marTop w:val="0"/>
      <w:marBottom w:val="0"/>
      <w:divBdr>
        <w:top w:val="none" w:sz="0" w:space="0" w:color="auto"/>
        <w:left w:val="none" w:sz="0" w:space="0" w:color="auto"/>
        <w:bottom w:val="none" w:sz="0" w:space="0" w:color="auto"/>
        <w:right w:val="none" w:sz="0" w:space="0" w:color="auto"/>
      </w:divBdr>
      <w:divsChild>
        <w:div w:id="332414345">
          <w:marLeft w:val="0"/>
          <w:marRight w:val="0"/>
          <w:marTop w:val="0"/>
          <w:marBottom w:val="0"/>
          <w:divBdr>
            <w:top w:val="none" w:sz="0" w:space="0" w:color="auto"/>
            <w:left w:val="none" w:sz="0" w:space="0" w:color="auto"/>
            <w:bottom w:val="none" w:sz="0" w:space="0" w:color="auto"/>
            <w:right w:val="none" w:sz="0" w:space="0" w:color="auto"/>
          </w:divBdr>
          <w:divsChild>
            <w:div w:id="304480583">
              <w:marLeft w:val="0"/>
              <w:marRight w:val="0"/>
              <w:marTop w:val="0"/>
              <w:marBottom w:val="0"/>
              <w:divBdr>
                <w:top w:val="none" w:sz="0" w:space="0" w:color="auto"/>
                <w:left w:val="none" w:sz="0" w:space="0" w:color="auto"/>
                <w:bottom w:val="none" w:sz="0" w:space="0" w:color="auto"/>
                <w:right w:val="none" w:sz="0" w:space="0" w:color="auto"/>
              </w:divBdr>
              <w:divsChild>
                <w:div w:id="164037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229960">
      <w:bodyDiv w:val="1"/>
      <w:marLeft w:val="0"/>
      <w:marRight w:val="0"/>
      <w:marTop w:val="0"/>
      <w:marBottom w:val="0"/>
      <w:divBdr>
        <w:top w:val="none" w:sz="0" w:space="0" w:color="auto"/>
        <w:left w:val="none" w:sz="0" w:space="0" w:color="auto"/>
        <w:bottom w:val="none" w:sz="0" w:space="0" w:color="auto"/>
        <w:right w:val="none" w:sz="0" w:space="0" w:color="auto"/>
      </w:divBdr>
    </w:div>
    <w:div w:id="1258829757">
      <w:bodyDiv w:val="1"/>
      <w:marLeft w:val="0"/>
      <w:marRight w:val="0"/>
      <w:marTop w:val="0"/>
      <w:marBottom w:val="0"/>
      <w:divBdr>
        <w:top w:val="none" w:sz="0" w:space="0" w:color="auto"/>
        <w:left w:val="none" w:sz="0" w:space="0" w:color="auto"/>
        <w:bottom w:val="none" w:sz="0" w:space="0" w:color="auto"/>
        <w:right w:val="none" w:sz="0" w:space="0" w:color="auto"/>
      </w:divBdr>
    </w:div>
    <w:div w:id="1275214145">
      <w:bodyDiv w:val="1"/>
      <w:marLeft w:val="0"/>
      <w:marRight w:val="0"/>
      <w:marTop w:val="0"/>
      <w:marBottom w:val="0"/>
      <w:divBdr>
        <w:top w:val="none" w:sz="0" w:space="0" w:color="auto"/>
        <w:left w:val="none" w:sz="0" w:space="0" w:color="auto"/>
        <w:bottom w:val="none" w:sz="0" w:space="0" w:color="auto"/>
        <w:right w:val="none" w:sz="0" w:space="0" w:color="auto"/>
      </w:divBdr>
      <w:divsChild>
        <w:div w:id="699166903">
          <w:marLeft w:val="0"/>
          <w:marRight w:val="0"/>
          <w:marTop w:val="0"/>
          <w:marBottom w:val="0"/>
          <w:divBdr>
            <w:top w:val="none" w:sz="0" w:space="0" w:color="auto"/>
            <w:left w:val="none" w:sz="0" w:space="0" w:color="auto"/>
            <w:bottom w:val="none" w:sz="0" w:space="0" w:color="auto"/>
            <w:right w:val="none" w:sz="0" w:space="0" w:color="auto"/>
          </w:divBdr>
          <w:divsChild>
            <w:div w:id="737872044">
              <w:marLeft w:val="0"/>
              <w:marRight w:val="0"/>
              <w:marTop w:val="0"/>
              <w:marBottom w:val="0"/>
              <w:divBdr>
                <w:top w:val="none" w:sz="0" w:space="0" w:color="auto"/>
                <w:left w:val="none" w:sz="0" w:space="0" w:color="auto"/>
                <w:bottom w:val="none" w:sz="0" w:space="0" w:color="auto"/>
                <w:right w:val="none" w:sz="0" w:space="0" w:color="auto"/>
              </w:divBdr>
              <w:divsChild>
                <w:div w:id="34401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6876">
      <w:bodyDiv w:val="1"/>
      <w:marLeft w:val="0"/>
      <w:marRight w:val="0"/>
      <w:marTop w:val="0"/>
      <w:marBottom w:val="0"/>
      <w:divBdr>
        <w:top w:val="none" w:sz="0" w:space="0" w:color="auto"/>
        <w:left w:val="none" w:sz="0" w:space="0" w:color="auto"/>
        <w:bottom w:val="none" w:sz="0" w:space="0" w:color="auto"/>
        <w:right w:val="none" w:sz="0" w:space="0" w:color="auto"/>
      </w:divBdr>
    </w:div>
    <w:div w:id="1328512304">
      <w:bodyDiv w:val="1"/>
      <w:marLeft w:val="0"/>
      <w:marRight w:val="0"/>
      <w:marTop w:val="0"/>
      <w:marBottom w:val="0"/>
      <w:divBdr>
        <w:top w:val="none" w:sz="0" w:space="0" w:color="auto"/>
        <w:left w:val="none" w:sz="0" w:space="0" w:color="auto"/>
        <w:bottom w:val="none" w:sz="0" w:space="0" w:color="auto"/>
        <w:right w:val="none" w:sz="0" w:space="0" w:color="auto"/>
      </w:divBdr>
      <w:divsChild>
        <w:div w:id="726689124">
          <w:marLeft w:val="0"/>
          <w:marRight w:val="0"/>
          <w:marTop w:val="0"/>
          <w:marBottom w:val="0"/>
          <w:divBdr>
            <w:top w:val="none" w:sz="0" w:space="0" w:color="auto"/>
            <w:left w:val="none" w:sz="0" w:space="0" w:color="auto"/>
            <w:bottom w:val="none" w:sz="0" w:space="0" w:color="auto"/>
            <w:right w:val="none" w:sz="0" w:space="0" w:color="auto"/>
          </w:divBdr>
          <w:divsChild>
            <w:div w:id="914126187">
              <w:marLeft w:val="0"/>
              <w:marRight w:val="0"/>
              <w:marTop w:val="0"/>
              <w:marBottom w:val="0"/>
              <w:divBdr>
                <w:top w:val="none" w:sz="0" w:space="0" w:color="auto"/>
                <w:left w:val="none" w:sz="0" w:space="0" w:color="auto"/>
                <w:bottom w:val="none" w:sz="0" w:space="0" w:color="auto"/>
                <w:right w:val="none" w:sz="0" w:space="0" w:color="auto"/>
              </w:divBdr>
              <w:divsChild>
                <w:div w:id="79213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500374">
      <w:bodyDiv w:val="1"/>
      <w:marLeft w:val="0"/>
      <w:marRight w:val="0"/>
      <w:marTop w:val="0"/>
      <w:marBottom w:val="0"/>
      <w:divBdr>
        <w:top w:val="none" w:sz="0" w:space="0" w:color="auto"/>
        <w:left w:val="none" w:sz="0" w:space="0" w:color="auto"/>
        <w:bottom w:val="none" w:sz="0" w:space="0" w:color="auto"/>
        <w:right w:val="none" w:sz="0" w:space="0" w:color="auto"/>
      </w:divBdr>
    </w:div>
    <w:div w:id="1342393446">
      <w:bodyDiv w:val="1"/>
      <w:marLeft w:val="0"/>
      <w:marRight w:val="0"/>
      <w:marTop w:val="0"/>
      <w:marBottom w:val="0"/>
      <w:divBdr>
        <w:top w:val="none" w:sz="0" w:space="0" w:color="auto"/>
        <w:left w:val="none" w:sz="0" w:space="0" w:color="auto"/>
        <w:bottom w:val="none" w:sz="0" w:space="0" w:color="auto"/>
        <w:right w:val="none" w:sz="0" w:space="0" w:color="auto"/>
      </w:divBdr>
    </w:div>
    <w:div w:id="1356813038">
      <w:bodyDiv w:val="1"/>
      <w:marLeft w:val="0"/>
      <w:marRight w:val="0"/>
      <w:marTop w:val="0"/>
      <w:marBottom w:val="0"/>
      <w:divBdr>
        <w:top w:val="none" w:sz="0" w:space="0" w:color="auto"/>
        <w:left w:val="none" w:sz="0" w:space="0" w:color="auto"/>
        <w:bottom w:val="none" w:sz="0" w:space="0" w:color="auto"/>
        <w:right w:val="none" w:sz="0" w:space="0" w:color="auto"/>
      </w:divBdr>
      <w:divsChild>
        <w:div w:id="982588914">
          <w:marLeft w:val="0"/>
          <w:marRight w:val="0"/>
          <w:marTop w:val="0"/>
          <w:marBottom w:val="0"/>
          <w:divBdr>
            <w:top w:val="none" w:sz="0" w:space="0" w:color="auto"/>
            <w:left w:val="none" w:sz="0" w:space="0" w:color="auto"/>
            <w:bottom w:val="none" w:sz="0" w:space="0" w:color="auto"/>
            <w:right w:val="none" w:sz="0" w:space="0" w:color="auto"/>
          </w:divBdr>
          <w:divsChild>
            <w:div w:id="101346069">
              <w:marLeft w:val="0"/>
              <w:marRight w:val="0"/>
              <w:marTop w:val="0"/>
              <w:marBottom w:val="0"/>
              <w:divBdr>
                <w:top w:val="none" w:sz="0" w:space="0" w:color="auto"/>
                <w:left w:val="none" w:sz="0" w:space="0" w:color="auto"/>
                <w:bottom w:val="none" w:sz="0" w:space="0" w:color="auto"/>
                <w:right w:val="none" w:sz="0" w:space="0" w:color="auto"/>
              </w:divBdr>
              <w:divsChild>
                <w:div w:id="125791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610367">
      <w:bodyDiv w:val="1"/>
      <w:marLeft w:val="0"/>
      <w:marRight w:val="0"/>
      <w:marTop w:val="0"/>
      <w:marBottom w:val="0"/>
      <w:divBdr>
        <w:top w:val="none" w:sz="0" w:space="0" w:color="auto"/>
        <w:left w:val="none" w:sz="0" w:space="0" w:color="auto"/>
        <w:bottom w:val="none" w:sz="0" w:space="0" w:color="auto"/>
        <w:right w:val="none" w:sz="0" w:space="0" w:color="auto"/>
      </w:divBdr>
      <w:divsChild>
        <w:div w:id="1980571892">
          <w:marLeft w:val="0"/>
          <w:marRight w:val="0"/>
          <w:marTop w:val="0"/>
          <w:marBottom w:val="0"/>
          <w:divBdr>
            <w:top w:val="none" w:sz="0" w:space="0" w:color="auto"/>
            <w:left w:val="none" w:sz="0" w:space="0" w:color="auto"/>
            <w:bottom w:val="none" w:sz="0" w:space="0" w:color="auto"/>
            <w:right w:val="none" w:sz="0" w:space="0" w:color="auto"/>
          </w:divBdr>
          <w:divsChild>
            <w:div w:id="1711219334">
              <w:marLeft w:val="0"/>
              <w:marRight w:val="0"/>
              <w:marTop w:val="0"/>
              <w:marBottom w:val="0"/>
              <w:divBdr>
                <w:top w:val="none" w:sz="0" w:space="0" w:color="auto"/>
                <w:left w:val="none" w:sz="0" w:space="0" w:color="auto"/>
                <w:bottom w:val="none" w:sz="0" w:space="0" w:color="auto"/>
                <w:right w:val="none" w:sz="0" w:space="0" w:color="auto"/>
              </w:divBdr>
              <w:divsChild>
                <w:div w:id="151553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162378">
      <w:bodyDiv w:val="1"/>
      <w:marLeft w:val="0"/>
      <w:marRight w:val="0"/>
      <w:marTop w:val="0"/>
      <w:marBottom w:val="0"/>
      <w:divBdr>
        <w:top w:val="none" w:sz="0" w:space="0" w:color="auto"/>
        <w:left w:val="none" w:sz="0" w:space="0" w:color="auto"/>
        <w:bottom w:val="none" w:sz="0" w:space="0" w:color="auto"/>
        <w:right w:val="none" w:sz="0" w:space="0" w:color="auto"/>
      </w:divBdr>
    </w:div>
    <w:div w:id="1399281479">
      <w:bodyDiv w:val="1"/>
      <w:marLeft w:val="0"/>
      <w:marRight w:val="0"/>
      <w:marTop w:val="0"/>
      <w:marBottom w:val="0"/>
      <w:divBdr>
        <w:top w:val="none" w:sz="0" w:space="0" w:color="auto"/>
        <w:left w:val="none" w:sz="0" w:space="0" w:color="auto"/>
        <w:bottom w:val="none" w:sz="0" w:space="0" w:color="auto"/>
        <w:right w:val="none" w:sz="0" w:space="0" w:color="auto"/>
      </w:divBdr>
      <w:divsChild>
        <w:div w:id="4357935">
          <w:marLeft w:val="0"/>
          <w:marRight w:val="0"/>
          <w:marTop w:val="0"/>
          <w:marBottom w:val="0"/>
          <w:divBdr>
            <w:top w:val="none" w:sz="0" w:space="0" w:color="auto"/>
            <w:left w:val="none" w:sz="0" w:space="0" w:color="auto"/>
            <w:bottom w:val="none" w:sz="0" w:space="0" w:color="auto"/>
            <w:right w:val="none" w:sz="0" w:space="0" w:color="auto"/>
          </w:divBdr>
          <w:divsChild>
            <w:div w:id="1695499822">
              <w:marLeft w:val="0"/>
              <w:marRight w:val="0"/>
              <w:marTop w:val="0"/>
              <w:marBottom w:val="0"/>
              <w:divBdr>
                <w:top w:val="none" w:sz="0" w:space="0" w:color="auto"/>
                <w:left w:val="none" w:sz="0" w:space="0" w:color="auto"/>
                <w:bottom w:val="none" w:sz="0" w:space="0" w:color="auto"/>
                <w:right w:val="none" w:sz="0" w:space="0" w:color="auto"/>
              </w:divBdr>
              <w:divsChild>
                <w:div w:id="182970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884932">
      <w:bodyDiv w:val="1"/>
      <w:marLeft w:val="0"/>
      <w:marRight w:val="0"/>
      <w:marTop w:val="0"/>
      <w:marBottom w:val="0"/>
      <w:divBdr>
        <w:top w:val="none" w:sz="0" w:space="0" w:color="auto"/>
        <w:left w:val="none" w:sz="0" w:space="0" w:color="auto"/>
        <w:bottom w:val="none" w:sz="0" w:space="0" w:color="auto"/>
        <w:right w:val="none" w:sz="0" w:space="0" w:color="auto"/>
      </w:divBdr>
    </w:div>
    <w:div w:id="1459837343">
      <w:bodyDiv w:val="1"/>
      <w:marLeft w:val="0"/>
      <w:marRight w:val="0"/>
      <w:marTop w:val="0"/>
      <w:marBottom w:val="0"/>
      <w:divBdr>
        <w:top w:val="none" w:sz="0" w:space="0" w:color="auto"/>
        <w:left w:val="none" w:sz="0" w:space="0" w:color="auto"/>
        <w:bottom w:val="none" w:sz="0" w:space="0" w:color="auto"/>
        <w:right w:val="none" w:sz="0" w:space="0" w:color="auto"/>
      </w:divBdr>
      <w:divsChild>
        <w:div w:id="678583108">
          <w:marLeft w:val="0"/>
          <w:marRight w:val="0"/>
          <w:marTop w:val="0"/>
          <w:marBottom w:val="0"/>
          <w:divBdr>
            <w:top w:val="none" w:sz="0" w:space="0" w:color="auto"/>
            <w:left w:val="none" w:sz="0" w:space="0" w:color="auto"/>
            <w:bottom w:val="none" w:sz="0" w:space="0" w:color="auto"/>
            <w:right w:val="none" w:sz="0" w:space="0" w:color="auto"/>
          </w:divBdr>
          <w:divsChild>
            <w:div w:id="722867976">
              <w:marLeft w:val="0"/>
              <w:marRight w:val="0"/>
              <w:marTop w:val="0"/>
              <w:marBottom w:val="0"/>
              <w:divBdr>
                <w:top w:val="none" w:sz="0" w:space="0" w:color="auto"/>
                <w:left w:val="none" w:sz="0" w:space="0" w:color="auto"/>
                <w:bottom w:val="none" w:sz="0" w:space="0" w:color="auto"/>
                <w:right w:val="none" w:sz="0" w:space="0" w:color="auto"/>
              </w:divBdr>
              <w:divsChild>
                <w:div w:id="207889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207181">
      <w:bodyDiv w:val="1"/>
      <w:marLeft w:val="0"/>
      <w:marRight w:val="0"/>
      <w:marTop w:val="0"/>
      <w:marBottom w:val="0"/>
      <w:divBdr>
        <w:top w:val="none" w:sz="0" w:space="0" w:color="auto"/>
        <w:left w:val="none" w:sz="0" w:space="0" w:color="auto"/>
        <w:bottom w:val="none" w:sz="0" w:space="0" w:color="auto"/>
        <w:right w:val="none" w:sz="0" w:space="0" w:color="auto"/>
      </w:divBdr>
    </w:div>
    <w:div w:id="1481925837">
      <w:bodyDiv w:val="1"/>
      <w:marLeft w:val="0"/>
      <w:marRight w:val="0"/>
      <w:marTop w:val="0"/>
      <w:marBottom w:val="0"/>
      <w:divBdr>
        <w:top w:val="none" w:sz="0" w:space="0" w:color="auto"/>
        <w:left w:val="none" w:sz="0" w:space="0" w:color="auto"/>
        <w:bottom w:val="none" w:sz="0" w:space="0" w:color="auto"/>
        <w:right w:val="none" w:sz="0" w:space="0" w:color="auto"/>
      </w:divBdr>
      <w:divsChild>
        <w:div w:id="282352081">
          <w:marLeft w:val="0"/>
          <w:marRight w:val="0"/>
          <w:marTop w:val="0"/>
          <w:marBottom w:val="0"/>
          <w:divBdr>
            <w:top w:val="none" w:sz="0" w:space="0" w:color="auto"/>
            <w:left w:val="none" w:sz="0" w:space="0" w:color="auto"/>
            <w:bottom w:val="none" w:sz="0" w:space="0" w:color="auto"/>
            <w:right w:val="none" w:sz="0" w:space="0" w:color="auto"/>
          </w:divBdr>
          <w:divsChild>
            <w:div w:id="547569602">
              <w:marLeft w:val="0"/>
              <w:marRight w:val="0"/>
              <w:marTop w:val="0"/>
              <w:marBottom w:val="0"/>
              <w:divBdr>
                <w:top w:val="none" w:sz="0" w:space="0" w:color="auto"/>
                <w:left w:val="none" w:sz="0" w:space="0" w:color="auto"/>
                <w:bottom w:val="none" w:sz="0" w:space="0" w:color="auto"/>
                <w:right w:val="none" w:sz="0" w:space="0" w:color="auto"/>
              </w:divBdr>
              <w:divsChild>
                <w:div w:id="1948076575">
                  <w:marLeft w:val="0"/>
                  <w:marRight w:val="0"/>
                  <w:marTop w:val="0"/>
                  <w:marBottom w:val="0"/>
                  <w:divBdr>
                    <w:top w:val="none" w:sz="0" w:space="0" w:color="auto"/>
                    <w:left w:val="none" w:sz="0" w:space="0" w:color="auto"/>
                    <w:bottom w:val="none" w:sz="0" w:space="0" w:color="auto"/>
                    <w:right w:val="none" w:sz="0" w:space="0" w:color="auto"/>
                  </w:divBdr>
                  <w:divsChild>
                    <w:div w:id="191562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774654">
      <w:bodyDiv w:val="1"/>
      <w:marLeft w:val="0"/>
      <w:marRight w:val="0"/>
      <w:marTop w:val="0"/>
      <w:marBottom w:val="0"/>
      <w:divBdr>
        <w:top w:val="none" w:sz="0" w:space="0" w:color="auto"/>
        <w:left w:val="none" w:sz="0" w:space="0" w:color="auto"/>
        <w:bottom w:val="none" w:sz="0" w:space="0" w:color="auto"/>
        <w:right w:val="none" w:sz="0" w:space="0" w:color="auto"/>
      </w:divBdr>
      <w:divsChild>
        <w:div w:id="1280331257">
          <w:marLeft w:val="0"/>
          <w:marRight w:val="0"/>
          <w:marTop w:val="0"/>
          <w:marBottom w:val="0"/>
          <w:divBdr>
            <w:top w:val="none" w:sz="0" w:space="0" w:color="auto"/>
            <w:left w:val="none" w:sz="0" w:space="0" w:color="auto"/>
            <w:bottom w:val="none" w:sz="0" w:space="0" w:color="auto"/>
            <w:right w:val="none" w:sz="0" w:space="0" w:color="auto"/>
          </w:divBdr>
          <w:divsChild>
            <w:div w:id="1812626179">
              <w:marLeft w:val="0"/>
              <w:marRight w:val="0"/>
              <w:marTop w:val="0"/>
              <w:marBottom w:val="0"/>
              <w:divBdr>
                <w:top w:val="none" w:sz="0" w:space="0" w:color="auto"/>
                <w:left w:val="none" w:sz="0" w:space="0" w:color="auto"/>
                <w:bottom w:val="none" w:sz="0" w:space="0" w:color="auto"/>
                <w:right w:val="none" w:sz="0" w:space="0" w:color="auto"/>
              </w:divBdr>
              <w:divsChild>
                <w:div w:id="104799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662693">
      <w:bodyDiv w:val="1"/>
      <w:marLeft w:val="0"/>
      <w:marRight w:val="0"/>
      <w:marTop w:val="0"/>
      <w:marBottom w:val="0"/>
      <w:divBdr>
        <w:top w:val="none" w:sz="0" w:space="0" w:color="auto"/>
        <w:left w:val="none" w:sz="0" w:space="0" w:color="auto"/>
        <w:bottom w:val="none" w:sz="0" w:space="0" w:color="auto"/>
        <w:right w:val="none" w:sz="0" w:space="0" w:color="auto"/>
      </w:divBdr>
      <w:divsChild>
        <w:div w:id="1387952265">
          <w:marLeft w:val="0"/>
          <w:marRight w:val="0"/>
          <w:marTop w:val="0"/>
          <w:marBottom w:val="0"/>
          <w:divBdr>
            <w:top w:val="none" w:sz="0" w:space="0" w:color="auto"/>
            <w:left w:val="none" w:sz="0" w:space="0" w:color="auto"/>
            <w:bottom w:val="none" w:sz="0" w:space="0" w:color="auto"/>
            <w:right w:val="none" w:sz="0" w:space="0" w:color="auto"/>
          </w:divBdr>
          <w:divsChild>
            <w:div w:id="1373385196">
              <w:marLeft w:val="0"/>
              <w:marRight w:val="0"/>
              <w:marTop w:val="0"/>
              <w:marBottom w:val="0"/>
              <w:divBdr>
                <w:top w:val="none" w:sz="0" w:space="0" w:color="auto"/>
                <w:left w:val="none" w:sz="0" w:space="0" w:color="auto"/>
                <w:bottom w:val="none" w:sz="0" w:space="0" w:color="auto"/>
                <w:right w:val="none" w:sz="0" w:space="0" w:color="auto"/>
              </w:divBdr>
              <w:divsChild>
                <w:div w:id="187997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564694">
      <w:bodyDiv w:val="1"/>
      <w:marLeft w:val="0"/>
      <w:marRight w:val="0"/>
      <w:marTop w:val="0"/>
      <w:marBottom w:val="0"/>
      <w:divBdr>
        <w:top w:val="none" w:sz="0" w:space="0" w:color="auto"/>
        <w:left w:val="none" w:sz="0" w:space="0" w:color="auto"/>
        <w:bottom w:val="none" w:sz="0" w:space="0" w:color="auto"/>
        <w:right w:val="none" w:sz="0" w:space="0" w:color="auto"/>
      </w:divBdr>
      <w:divsChild>
        <w:div w:id="1185288792">
          <w:marLeft w:val="0"/>
          <w:marRight w:val="0"/>
          <w:marTop w:val="0"/>
          <w:marBottom w:val="0"/>
          <w:divBdr>
            <w:top w:val="none" w:sz="0" w:space="0" w:color="auto"/>
            <w:left w:val="none" w:sz="0" w:space="0" w:color="auto"/>
            <w:bottom w:val="none" w:sz="0" w:space="0" w:color="auto"/>
            <w:right w:val="none" w:sz="0" w:space="0" w:color="auto"/>
          </w:divBdr>
          <w:divsChild>
            <w:div w:id="1278370528">
              <w:marLeft w:val="0"/>
              <w:marRight w:val="0"/>
              <w:marTop w:val="0"/>
              <w:marBottom w:val="0"/>
              <w:divBdr>
                <w:top w:val="none" w:sz="0" w:space="0" w:color="auto"/>
                <w:left w:val="none" w:sz="0" w:space="0" w:color="auto"/>
                <w:bottom w:val="none" w:sz="0" w:space="0" w:color="auto"/>
                <w:right w:val="none" w:sz="0" w:space="0" w:color="auto"/>
              </w:divBdr>
              <w:divsChild>
                <w:div w:id="1485120536">
                  <w:marLeft w:val="0"/>
                  <w:marRight w:val="0"/>
                  <w:marTop w:val="0"/>
                  <w:marBottom w:val="0"/>
                  <w:divBdr>
                    <w:top w:val="none" w:sz="0" w:space="0" w:color="auto"/>
                    <w:left w:val="none" w:sz="0" w:space="0" w:color="auto"/>
                    <w:bottom w:val="none" w:sz="0" w:space="0" w:color="auto"/>
                    <w:right w:val="none" w:sz="0" w:space="0" w:color="auto"/>
                  </w:divBdr>
                  <w:divsChild>
                    <w:div w:id="118798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498835">
      <w:bodyDiv w:val="1"/>
      <w:marLeft w:val="0"/>
      <w:marRight w:val="0"/>
      <w:marTop w:val="0"/>
      <w:marBottom w:val="0"/>
      <w:divBdr>
        <w:top w:val="none" w:sz="0" w:space="0" w:color="auto"/>
        <w:left w:val="none" w:sz="0" w:space="0" w:color="auto"/>
        <w:bottom w:val="none" w:sz="0" w:space="0" w:color="auto"/>
        <w:right w:val="none" w:sz="0" w:space="0" w:color="auto"/>
      </w:divBdr>
      <w:divsChild>
        <w:div w:id="926839548">
          <w:marLeft w:val="0"/>
          <w:marRight w:val="0"/>
          <w:marTop w:val="0"/>
          <w:marBottom w:val="0"/>
          <w:divBdr>
            <w:top w:val="none" w:sz="0" w:space="0" w:color="auto"/>
            <w:left w:val="none" w:sz="0" w:space="0" w:color="auto"/>
            <w:bottom w:val="none" w:sz="0" w:space="0" w:color="auto"/>
            <w:right w:val="none" w:sz="0" w:space="0" w:color="auto"/>
          </w:divBdr>
          <w:divsChild>
            <w:div w:id="254169625">
              <w:marLeft w:val="0"/>
              <w:marRight w:val="0"/>
              <w:marTop w:val="0"/>
              <w:marBottom w:val="0"/>
              <w:divBdr>
                <w:top w:val="none" w:sz="0" w:space="0" w:color="auto"/>
                <w:left w:val="none" w:sz="0" w:space="0" w:color="auto"/>
                <w:bottom w:val="none" w:sz="0" w:space="0" w:color="auto"/>
                <w:right w:val="none" w:sz="0" w:space="0" w:color="auto"/>
              </w:divBdr>
              <w:divsChild>
                <w:div w:id="127239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422673">
      <w:bodyDiv w:val="1"/>
      <w:marLeft w:val="0"/>
      <w:marRight w:val="0"/>
      <w:marTop w:val="0"/>
      <w:marBottom w:val="0"/>
      <w:divBdr>
        <w:top w:val="none" w:sz="0" w:space="0" w:color="auto"/>
        <w:left w:val="none" w:sz="0" w:space="0" w:color="auto"/>
        <w:bottom w:val="none" w:sz="0" w:space="0" w:color="auto"/>
        <w:right w:val="none" w:sz="0" w:space="0" w:color="auto"/>
      </w:divBdr>
      <w:divsChild>
        <w:div w:id="790167834">
          <w:marLeft w:val="0"/>
          <w:marRight w:val="0"/>
          <w:marTop w:val="0"/>
          <w:marBottom w:val="0"/>
          <w:divBdr>
            <w:top w:val="none" w:sz="0" w:space="0" w:color="auto"/>
            <w:left w:val="none" w:sz="0" w:space="0" w:color="auto"/>
            <w:bottom w:val="none" w:sz="0" w:space="0" w:color="auto"/>
            <w:right w:val="none" w:sz="0" w:space="0" w:color="auto"/>
          </w:divBdr>
          <w:divsChild>
            <w:div w:id="1571034762">
              <w:marLeft w:val="0"/>
              <w:marRight w:val="0"/>
              <w:marTop w:val="0"/>
              <w:marBottom w:val="0"/>
              <w:divBdr>
                <w:top w:val="none" w:sz="0" w:space="0" w:color="auto"/>
                <w:left w:val="none" w:sz="0" w:space="0" w:color="auto"/>
                <w:bottom w:val="none" w:sz="0" w:space="0" w:color="auto"/>
                <w:right w:val="none" w:sz="0" w:space="0" w:color="auto"/>
              </w:divBdr>
              <w:divsChild>
                <w:div w:id="206910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790260">
      <w:bodyDiv w:val="1"/>
      <w:marLeft w:val="0"/>
      <w:marRight w:val="0"/>
      <w:marTop w:val="0"/>
      <w:marBottom w:val="0"/>
      <w:divBdr>
        <w:top w:val="none" w:sz="0" w:space="0" w:color="auto"/>
        <w:left w:val="none" w:sz="0" w:space="0" w:color="auto"/>
        <w:bottom w:val="none" w:sz="0" w:space="0" w:color="auto"/>
        <w:right w:val="none" w:sz="0" w:space="0" w:color="auto"/>
      </w:divBdr>
      <w:divsChild>
        <w:div w:id="85275384">
          <w:marLeft w:val="0"/>
          <w:marRight w:val="0"/>
          <w:marTop w:val="0"/>
          <w:marBottom w:val="0"/>
          <w:divBdr>
            <w:top w:val="none" w:sz="0" w:space="0" w:color="auto"/>
            <w:left w:val="none" w:sz="0" w:space="0" w:color="auto"/>
            <w:bottom w:val="none" w:sz="0" w:space="0" w:color="auto"/>
            <w:right w:val="none" w:sz="0" w:space="0" w:color="auto"/>
          </w:divBdr>
          <w:divsChild>
            <w:div w:id="12845923">
              <w:marLeft w:val="0"/>
              <w:marRight w:val="0"/>
              <w:marTop w:val="0"/>
              <w:marBottom w:val="0"/>
              <w:divBdr>
                <w:top w:val="none" w:sz="0" w:space="0" w:color="auto"/>
                <w:left w:val="none" w:sz="0" w:space="0" w:color="auto"/>
                <w:bottom w:val="none" w:sz="0" w:space="0" w:color="auto"/>
                <w:right w:val="none" w:sz="0" w:space="0" w:color="auto"/>
              </w:divBdr>
              <w:divsChild>
                <w:div w:id="140433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186367">
      <w:bodyDiv w:val="1"/>
      <w:marLeft w:val="0"/>
      <w:marRight w:val="0"/>
      <w:marTop w:val="0"/>
      <w:marBottom w:val="0"/>
      <w:divBdr>
        <w:top w:val="none" w:sz="0" w:space="0" w:color="auto"/>
        <w:left w:val="none" w:sz="0" w:space="0" w:color="auto"/>
        <w:bottom w:val="none" w:sz="0" w:space="0" w:color="auto"/>
        <w:right w:val="none" w:sz="0" w:space="0" w:color="auto"/>
      </w:divBdr>
      <w:divsChild>
        <w:div w:id="1309434422">
          <w:marLeft w:val="0"/>
          <w:marRight w:val="0"/>
          <w:marTop w:val="0"/>
          <w:marBottom w:val="0"/>
          <w:divBdr>
            <w:top w:val="none" w:sz="0" w:space="0" w:color="auto"/>
            <w:left w:val="none" w:sz="0" w:space="0" w:color="auto"/>
            <w:bottom w:val="none" w:sz="0" w:space="0" w:color="auto"/>
            <w:right w:val="none" w:sz="0" w:space="0" w:color="auto"/>
          </w:divBdr>
          <w:divsChild>
            <w:div w:id="907882371">
              <w:marLeft w:val="0"/>
              <w:marRight w:val="0"/>
              <w:marTop w:val="0"/>
              <w:marBottom w:val="0"/>
              <w:divBdr>
                <w:top w:val="none" w:sz="0" w:space="0" w:color="auto"/>
                <w:left w:val="none" w:sz="0" w:space="0" w:color="auto"/>
                <w:bottom w:val="none" w:sz="0" w:space="0" w:color="auto"/>
                <w:right w:val="none" w:sz="0" w:space="0" w:color="auto"/>
              </w:divBdr>
              <w:divsChild>
                <w:div w:id="58237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307332">
      <w:bodyDiv w:val="1"/>
      <w:marLeft w:val="0"/>
      <w:marRight w:val="0"/>
      <w:marTop w:val="0"/>
      <w:marBottom w:val="0"/>
      <w:divBdr>
        <w:top w:val="none" w:sz="0" w:space="0" w:color="auto"/>
        <w:left w:val="none" w:sz="0" w:space="0" w:color="auto"/>
        <w:bottom w:val="none" w:sz="0" w:space="0" w:color="auto"/>
        <w:right w:val="none" w:sz="0" w:space="0" w:color="auto"/>
      </w:divBdr>
      <w:divsChild>
        <w:div w:id="1818953834">
          <w:marLeft w:val="0"/>
          <w:marRight w:val="0"/>
          <w:marTop w:val="0"/>
          <w:marBottom w:val="0"/>
          <w:divBdr>
            <w:top w:val="none" w:sz="0" w:space="0" w:color="auto"/>
            <w:left w:val="none" w:sz="0" w:space="0" w:color="auto"/>
            <w:bottom w:val="none" w:sz="0" w:space="0" w:color="auto"/>
            <w:right w:val="none" w:sz="0" w:space="0" w:color="auto"/>
          </w:divBdr>
          <w:divsChild>
            <w:div w:id="951127611">
              <w:marLeft w:val="0"/>
              <w:marRight w:val="0"/>
              <w:marTop w:val="0"/>
              <w:marBottom w:val="0"/>
              <w:divBdr>
                <w:top w:val="none" w:sz="0" w:space="0" w:color="auto"/>
                <w:left w:val="none" w:sz="0" w:space="0" w:color="auto"/>
                <w:bottom w:val="none" w:sz="0" w:space="0" w:color="auto"/>
                <w:right w:val="none" w:sz="0" w:space="0" w:color="auto"/>
              </w:divBdr>
              <w:divsChild>
                <w:div w:id="133557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850675">
      <w:bodyDiv w:val="1"/>
      <w:marLeft w:val="0"/>
      <w:marRight w:val="0"/>
      <w:marTop w:val="0"/>
      <w:marBottom w:val="0"/>
      <w:divBdr>
        <w:top w:val="none" w:sz="0" w:space="0" w:color="auto"/>
        <w:left w:val="none" w:sz="0" w:space="0" w:color="auto"/>
        <w:bottom w:val="none" w:sz="0" w:space="0" w:color="auto"/>
        <w:right w:val="none" w:sz="0" w:space="0" w:color="auto"/>
      </w:divBdr>
      <w:divsChild>
        <w:div w:id="1242370412">
          <w:marLeft w:val="0"/>
          <w:marRight w:val="0"/>
          <w:marTop w:val="0"/>
          <w:marBottom w:val="0"/>
          <w:divBdr>
            <w:top w:val="none" w:sz="0" w:space="0" w:color="auto"/>
            <w:left w:val="none" w:sz="0" w:space="0" w:color="auto"/>
            <w:bottom w:val="none" w:sz="0" w:space="0" w:color="auto"/>
            <w:right w:val="none" w:sz="0" w:space="0" w:color="auto"/>
          </w:divBdr>
          <w:divsChild>
            <w:div w:id="1418673478">
              <w:marLeft w:val="0"/>
              <w:marRight w:val="0"/>
              <w:marTop w:val="0"/>
              <w:marBottom w:val="0"/>
              <w:divBdr>
                <w:top w:val="none" w:sz="0" w:space="0" w:color="auto"/>
                <w:left w:val="none" w:sz="0" w:space="0" w:color="auto"/>
                <w:bottom w:val="none" w:sz="0" w:space="0" w:color="auto"/>
                <w:right w:val="none" w:sz="0" w:space="0" w:color="auto"/>
              </w:divBdr>
              <w:divsChild>
                <w:div w:id="1552884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859944">
      <w:bodyDiv w:val="1"/>
      <w:marLeft w:val="0"/>
      <w:marRight w:val="0"/>
      <w:marTop w:val="0"/>
      <w:marBottom w:val="0"/>
      <w:divBdr>
        <w:top w:val="none" w:sz="0" w:space="0" w:color="auto"/>
        <w:left w:val="none" w:sz="0" w:space="0" w:color="auto"/>
        <w:bottom w:val="none" w:sz="0" w:space="0" w:color="auto"/>
        <w:right w:val="none" w:sz="0" w:space="0" w:color="auto"/>
      </w:divBdr>
      <w:divsChild>
        <w:div w:id="1622296757">
          <w:marLeft w:val="0"/>
          <w:marRight w:val="0"/>
          <w:marTop w:val="0"/>
          <w:marBottom w:val="0"/>
          <w:divBdr>
            <w:top w:val="none" w:sz="0" w:space="0" w:color="auto"/>
            <w:left w:val="none" w:sz="0" w:space="0" w:color="auto"/>
            <w:bottom w:val="none" w:sz="0" w:space="0" w:color="auto"/>
            <w:right w:val="none" w:sz="0" w:space="0" w:color="auto"/>
          </w:divBdr>
          <w:divsChild>
            <w:div w:id="1162551664">
              <w:marLeft w:val="0"/>
              <w:marRight w:val="0"/>
              <w:marTop w:val="0"/>
              <w:marBottom w:val="0"/>
              <w:divBdr>
                <w:top w:val="none" w:sz="0" w:space="0" w:color="auto"/>
                <w:left w:val="none" w:sz="0" w:space="0" w:color="auto"/>
                <w:bottom w:val="none" w:sz="0" w:space="0" w:color="auto"/>
                <w:right w:val="none" w:sz="0" w:space="0" w:color="auto"/>
              </w:divBdr>
              <w:divsChild>
                <w:div w:id="162053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309959">
      <w:bodyDiv w:val="1"/>
      <w:marLeft w:val="0"/>
      <w:marRight w:val="0"/>
      <w:marTop w:val="0"/>
      <w:marBottom w:val="0"/>
      <w:divBdr>
        <w:top w:val="none" w:sz="0" w:space="0" w:color="auto"/>
        <w:left w:val="none" w:sz="0" w:space="0" w:color="auto"/>
        <w:bottom w:val="none" w:sz="0" w:space="0" w:color="auto"/>
        <w:right w:val="none" w:sz="0" w:space="0" w:color="auto"/>
      </w:divBdr>
      <w:divsChild>
        <w:div w:id="872571453">
          <w:marLeft w:val="0"/>
          <w:marRight w:val="0"/>
          <w:marTop w:val="0"/>
          <w:marBottom w:val="0"/>
          <w:divBdr>
            <w:top w:val="none" w:sz="0" w:space="0" w:color="auto"/>
            <w:left w:val="none" w:sz="0" w:space="0" w:color="auto"/>
            <w:bottom w:val="none" w:sz="0" w:space="0" w:color="auto"/>
            <w:right w:val="none" w:sz="0" w:space="0" w:color="auto"/>
          </w:divBdr>
          <w:divsChild>
            <w:div w:id="589435890">
              <w:marLeft w:val="0"/>
              <w:marRight w:val="0"/>
              <w:marTop w:val="0"/>
              <w:marBottom w:val="0"/>
              <w:divBdr>
                <w:top w:val="none" w:sz="0" w:space="0" w:color="auto"/>
                <w:left w:val="none" w:sz="0" w:space="0" w:color="auto"/>
                <w:bottom w:val="none" w:sz="0" w:space="0" w:color="auto"/>
                <w:right w:val="none" w:sz="0" w:space="0" w:color="auto"/>
              </w:divBdr>
              <w:divsChild>
                <w:div w:id="77575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75129">
      <w:bodyDiv w:val="1"/>
      <w:marLeft w:val="0"/>
      <w:marRight w:val="0"/>
      <w:marTop w:val="0"/>
      <w:marBottom w:val="0"/>
      <w:divBdr>
        <w:top w:val="none" w:sz="0" w:space="0" w:color="auto"/>
        <w:left w:val="none" w:sz="0" w:space="0" w:color="auto"/>
        <w:bottom w:val="none" w:sz="0" w:space="0" w:color="auto"/>
        <w:right w:val="none" w:sz="0" w:space="0" w:color="auto"/>
      </w:divBdr>
      <w:divsChild>
        <w:div w:id="1513882590">
          <w:marLeft w:val="0"/>
          <w:marRight w:val="0"/>
          <w:marTop w:val="0"/>
          <w:marBottom w:val="0"/>
          <w:divBdr>
            <w:top w:val="none" w:sz="0" w:space="0" w:color="auto"/>
            <w:left w:val="none" w:sz="0" w:space="0" w:color="auto"/>
            <w:bottom w:val="none" w:sz="0" w:space="0" w:color="auto"/>
            <w:right w:val="none" w:sz="0" w:space="0" w:color="auto"/>
          </w:divBdr>
          <w:divsChild>
            <w:div w:id="1644966124">
              <w:marLeft w:val="0"/>
              <w:marRight w:val="0"/>
              <w:marTop w:val="0"/>
              <w:marBottom w:val="0"/>
              <w:divBdr>
                <w:top w:val="none" w:sz="0" w:space="0" w:color="auto"/>
                <w:left w:val="none" w:sz="0" w:space="0" w:color="auto"/>
                <w:bottom w:val="none" w:sz="0" w:space="0" w:color="auto"/>
                <w:right w:val="none" w:sz="0" w:space="0" w:color="auto"/>
              </w:divBdr>
              <w:divsChild>
                <w:div w:id="19308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968995">
      <w:bodyDiv w:val="1"/>
      <w:marLeft w:val="0"/>
      <w:marRight w:val="0"/>
      <w:marTop w:val="0"/>
      <w:marBottom w:val="0"/>
      <w:divBdr>
        <w:top w:val="none" w:sz="0" w:space="0" w:color="auto"/>
        <w:left w:val="none" w:sz="0" w:space="0" w:color="auto"/>
        <w:bottom w:val="none" w:sz="0" w:space="0" w:color="auto"/>
        <w:right w:val="none" w:sz="0" w:space="0" w:color="auto"/>
      </w:divBdr>
      <w:divsChild>
        <w:div w:id="1433016594">
          <w:marLeft w:val="0"/>
          <w:marRight w:val="0"/>
          <w:marTop w:val="0"/>
          <w:marBottom w:val="0"/>
          <w:divBdr>
            <w:top w:val="none" w:sz="0" w:space="0" w:color="auto"/>
            <w:left w:val="none" w:sz="0" w:space="0" w:color="auto"/>
            <w:bottom w:val="none" w:sz="0" w:space="0" w:color="auto"/>
            <w:right w:val="none" w:sz="0" w:space="0" w:color="auto"/>
          </w:divBdr>
          <w:divsChild>
            <w:div w:id="1727337372">
              <w:marLeft w:val="0"/>
              <w:marRight w:val="0"/>
              <w:marTop w:val="0"/>
              <w:marBottom w:val="0"/>
              <w:divBdr>
                <w:top w:val="none" w:sz="0" w:space="0" w:color="auto"/>
                <w:left w:val="none" w:sz="0" w:space="0" w:color="auto"/>
                <w:bottom w:val="none" w:sz="0" w:space="0" w:color="auto"/>
                <w:right w:val="none" w:sz="0" w:space="0" w:color="auto"/>
              </w:divBdr>
              <w:divsChild>
                <w:div w:id="149776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496121">
      <w:bodyDiv w:val="1"/>
      <w:marLeft w:val="0"/>
      <w:marRight w:val="0"/>
      <w:marTop w:val="0"/>
      <w:marBottom w:val="0"/>
      <w:divBdr>
        <w:top w:val="none" w:sz="0" w:space="0" w:color="auto"/>
        <w:left w:val="none" w:sz="0" w:space="0" w:color="auto"/>
        <w:bottom w:val="none" w:sz="0" w:space="0" w:color="auto"/>
        <w:right w:val="none" w:sz="0" w:space="0" w:color="auto"/>
      </w:divBdr>
      <w:divsChild>
        <w:div w:id="2009481777">
          <w:marLeft w:val="0"/>
          <w:marRight w:val="0"/>
          <w:marTop w:val="0"/>
          <w:marBottom w:val="0"/>
          <w:divBdr>
            <w:top w:val="none" w:sz="0" w:space="0" w:color="auto"/>
            <w:left w:val="none" w:sz="0" w:space="0" w:color="auto"/>
            <w:bottom w:val="none" w:sz="0" w:space="0" w:color="auto"/>
            <w:right w:val="none" w:sz="0" w:space="0" w:color="auto"/>
          </w:divBdr>
          <w:divsChild>
            <w:div w:id="1245342097">
              <w:marLeft w:val="0"/>
              <w:marRight w:val="0"/>
              <w:marTop w:val="0"/>
              <w:marBottom w:val="0"/>
              <w:divBdr>
                <w:top w:val="none" w:sz="0" w:space="0" w:color="auto"/>
                <w:left w:val="none" w:sz="0" w:space="0" w:color="auto"/>
                <w:bottom w:val="none" w:sz="0" w:space="0" w:color="auto"/>
                <w:right w:val="none" w:sz="0" w:space="0" w:color="auto"/>
              </w:divBdr>
              <w:divsChild>
                <w:div w:id="192145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435659">
      <w:bodyDiv w:val="1"/>
      <w:marLeft w:val="0"/>
      <w:marRight w:val="0"/>
      <w:marTop w:val="0"/>
      <w:marBottom w:val="0"/>
      <w:divBdr>
        <w:top w:val="none" w:sz="0" w:space="0" w:color="auto"/>
        <w:left w:val="none" w:sz="0" w:space="0" w:color="auto"/>
        <w:bottom w:val="none" w:sz="0" w:space="0" w:color="auto"/>
        <w:right w:val="none" w:sz="0" w:space="0" w:color="auto"/>
      </w:divBdr>
      <w:divsChild>
        <w:div w:id="987519205">
          <w:marLeft w:val="0"/>
          <w:marRight w:val="0"/>
          <w:marTop w:val="0"/>
          <w:marBottom w:val="0"/>
          <w:divBdr>
            <w:top w:val="none" w:sz="0" w:space="0" w:color="auto"/>
            <w:left w:val="none" w:sz="0" w:space="0" w:color="auto"/>
            <w:bottom w:val="none" w:sz="0" w:space="0" w:color="auto"/>
            <w:right w:val="none" w:sz="0" w:space="0" w:color="auto"/>
          </w:divBdr>
          <w:divsChild>
            <w:div w:id="691492364">
              <w:marLeft w:val="0"/>
              <w:marRight w:val="0"/>
              <w:marTop w:val="0"/>
              <w:marBottom w:val="0"/>
              <w:divBdr>
                <w:top w:val="none" w:sz="0" w:space="0" w:color="auto"/>
                <w:left w:val="none" w:sz="0" w:space="0" w:color="auto"/>
                <w:bottom w:val="none" w:sz="0" w:space="0" w:color="auto"/>
                <w:right w:val="none" w:sz="0" w:space="0" w:color="auto"/>
              </w:divBdr>
              <w:divsChild>
                <w:div w:id="71127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339106">
      <w:bodyDiv w:val="1"/>
      <w:marLeft w:val="0"/>
      <w:marRight w:val="0"/>
      <w:marTop w:val="0"/>
      <w:marBottom w:val="0"/>
      <w:divBdr>
        <w:top w:val="none" w:sz="0" w:space="0" w:color="auto"/>
        <w:left w:val="none" w:sz="0" w:space="0" w:color="auto"/>
        <w:bottom w:val="none" w:sz="0" w:space="0" w:color="auto"/>
        <w:right w:val="none" w:sz="0" w:space="0" w:color="auto"/>
      </w:divBdr>
    </w:div>
    <w:div w:id="1758138682">
      <w:bodyDiv w:val="1"/>
      <w:marLeft w:val="0"/>
      <w:marRight w:val="0"/>
      <w:marTop w:val="0"/>
      <w:marBottom w:val="0"/>
      <w:divBdr>
        <w:top w:val="none" w:sz="0" w:space="0" w:color="auto"/>
        <w:left w:val="none" w:sz="0" w:space="0" w:color="auto"/>
        <w:bottom w:val="none" w:sz="0" w:space="0" w:color="auto"/>
        <w:right w:val="none" w:sz="0" w:space="0" w:color="auto"/>
      </w:divBdr>
    </w:div>
    <w:div w:id="1768504375">
      <w:bodyDiv w:val="1"/>
      <w:marLeft w:val="0"/>
      <w:marRight w:val="0"/>
      <w:marTop w:val="0"/>
      <w:marBottom w:val="0"/>
      <w:divBdr>
        <w:top w:val="none" w:sz="0" w:space="0" w:color="auto"/>
        <w:left w:val="none" w:sz="0" w:space="0" w:color="auto"/>
        <w:bottom w:val="none" w:sz="0" w:space="0" w:color="auto"/>
        <w:right w:val="none" w:sz="0" w:space="0" w:color="auto"/>
      </w:divBdr>
      <w:divsChild>
        <w:div w:id="1532761132">
          <w:marLeft w:val="0"/>
          <w:marRight w:val="0"/>
          <w:marTop w:val="0"/>
          <w:marBottom w:val="0"/>
          <w:divBdr>
            <w:top w:val="none" w:sz="0" w:space="0" w:color="auto"/>
            <w:left w:val="none" w:sz="0" w:space="0" w:color="auto"/>
            <w:bottom w:val="none" w:sz="0" w:space="0" w:color="auto"/>
            <w:right w:val="none" w:sz="0" w:space="0" w:color="auto"/>
          </w:divBdr>
          <w:divsChild>
            <w:div w:id="504635396">
              <w:marLeft w:val="0"/>
              <w:marRight w:val="0"/>
              <w:marTop w:val="0"/>
              <w:marBottom w:val="0"/>
              <w:divBdr>
                <w:top w:val="none" w:sz="0" w:space="0" w:color="auto"/>
                <w:left w:val="none" w:sz="0" w:space="0" w:color="auto"/>
                <w:bottom w:val="none" w:sz="0" w:space="0" w:color="auto"/>
                <w:right w:val="none" w:sz="0" w:space="0" w:color="auto"/>
              </w:divBdr>
              <w:divsChild>
                <w:div w:id="1618176919">
                  <w:marLeft w:val="0"/>
                  <w:marRight w:val="0"/>
                  <w:marTop w:val="0"/>
                  <w:marBottom w:val="0"/>
                  <w:divBdr>
                    <w:top w:val="none" w:sz="0" w:space="0" w:color="auto"/>
                    <w:left w:val="none" w:sz="0" w:space="0" w:color="auto"/>
                    <w:bottom w:val="none" w:sz="0" w:space="0" w:color="auto"/>
                    <w:right w:val="none" w:sz="0" w:space="0" w:color="auto"/>
                  </w:divBdr>
                  <w:divsChild>
                    <w:div w:id="36459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472513">
      <w:bodyDiv w:val="1"/>
      <w:marLeft w:val="0"/>
      <w:marRight w:val="0"/>
      <w:marTop w:val="0"/>
      <w:marBottom w:val="0"/>
      <w:divBdr>
        <w:top w:val="none" w:sz="0" w:space="0" w:color="auto"/>
        <w:left w:val="none" w:sz="0" w:space="0" w:color="auto"/>
        <w:bottom w:val="none" w:sz="0" w:space="0" w:color="auto"/>
        <w:right w:val="none" w:sz="0" w:space="0" w:color="auto"/>
      </w:divBdr>
    </w:div>
    <w:div w:id="1828863187">
      <w:bodyDiv w:val="1"/>
      <w:marLeft w:val="0"/>
      <w:marRight w:val="0"/>
      <w:marTop w:val="0"/>
      <w:marBottom w:val="0"/>
      <w:divBdr>
        <w:top w:val="none" w:sz="0" w:space="0" w:color="auto"/>
        <w:left w:val="none" w:sz="0" w:space="0" w:color="auto"/>
        <w:bottom w:val="none" w:sz="0" w:space="0" w:color="auto"/>
        <w:right w:val="none" w:sz="0" w:space="0" w:color="auto"/>
      </w:divBdr>
      <w:divsChild>
        <w:div w:id="2048797428">
          <w:marLeft w:val="0"/>
          <w:marRight w:val="0"/>
          <w:marTop w:val="0"/>
          <w:marBottom w:val="0"/>
          <w:divBdr>
            <w:top w:val="none" w:sz="0" w:space="0" w:color="auto"/>
            <w:left w:val="none" w:sz="0" w:space="0" w:color="auto"/>
            <w:bottom w:val="none" w:sz="0" w:space="0" w:color="auto"/>
            <w:right w:val="none" w:sz="0" w:space="0" w:color="auto"/>
          </w:divBdr>
          <w:divsChild>
            <w:div w:id="1739398429">
              <w:marLeft w:val="0"/>
              <w:marRight w:val="0"/>
              <w:marTop w:val="0"/>
              <w:marBottom w:val="0"/>
              <w:divBdr>
                <w:top w:val="none" w:sz="0" w:space="0" w:color="auto"/>
                <w:left w:val="none" w:sz="0" w:space="0" w:color="auto"/>
                <w:bottom w:val="none" w:sz="0" w:space="0" w:color="auto"/>
                <w:right w:val="none" w:sz="0" w:space="0" w:color="auto"/>
              </w:divBdr>
              <w:divsChild>
                <w:div w:id="83160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580942">
      <w:bodyDiv w:val="1"/>
      <w:marLeft w:val="0"/>
      <w:marRight w:val="0"/>
      <w:marTop w:val="0"/>
      <w:marBottom w:val="0"/>
      <w:divBdr>
        <w:top w:val="none" w:sz="0" w:space="0" w:color="auto"/>
        <w:left w:val="none" w:sz="0" w:space="0" w:color="auto"/>
        <w:bottom w:val="none" w:sz="0" w:space="0" w:color="auto"/>
        <w:right w:val="none" w:sz="0" w:space="0" w:color="auto"/>
      </w:divBdr>
      <w:divsChild>
        <w:div w:id="2071803320">
          <w:marLeft w:val="0"/>
          <w:marRight w:val="0"/>
          <w:marTop w:val="0"/>
          <w:marBottom w:val="0"/>
          <w:divBdr>
            <w:top w:val="none" w:sz="0" w:space="0" w:color="auto"/>
            <w:left w:val="none" w:sz="0" w:space="0" w:color="auto"/>
            <w:bottom w:val="none" w:sz="0" w:space="0" w:color="auto"/>
            <w:right w:val="none" w:sz="0" w:space="0" w:color="auto"/>
          </w:divBdr>
          <w:divsChild>
            <w:div w:id="1755973959">
              <w:marLeft w:val="0"/>
              <w:marRight w:val="0"/>
              <w:marTop w:val="0"/>
              <w:marBottom w:val="0"/>
              <w:divBdr>
                <w:top w:val="none" w:sz="0" w:space="0" w:color="auto"/>
                <w:left w:val="none" w:sz="0" w:space="0" w:color="auto"/>
                <w:bottom w:val="none" w:sz="0" w:space="0" w:color="auto"/>
                <w:right w:val="none" w:sz="0" w:space="0" w:color="auto"/>
              </w:divBdr>
              <w:divsChild>
                <w:div w:id="123319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151678">
      <w:bodyDiv w:val="1"/>
      <w:marLeft w:val="0"/>
      <w:marRight w:val="0"/>
      <w:marTop w:val="0"/>
      <w:marBottom w:val="0"/>
      <w:divBdr>
        <w:top w:val="none" w:sz="0" w:space="0" w:color="auto"/>
        <w:left w:val="none" w:sz="0" w:space="0" w:color="auto"/>
        <w:bottom w:val="none" w:sz="0" w:space="0" w:color="auto"/>
        <w:right w:val="none" w:sz="0" w:space="0" w:color="auto"/>
      </w:divBdr>
      <w:divsChild>
        <w:div w:id="384183288">
          <w:marLeft w:val="0"/>
          <w:marRight w:val="0"/>
          <w:marTop w:val="0"/>
          <w:marBottom w:val="0"/>
          <w:divBdr>
            <w:top w:val="none" w:sz="0" w:space="0" w:color="auto"/>
            <w:left w:val="none" w:sz="0" w:space="0" w:color="auto"/>
            <w:bottom w:val="none" w:sz="0" w:space="0" w:color="auto"/>
            <w:right w:val="none" w:sz="0" w:space="0" w:color="auto"/>
          </w:divBdr>
          <w:divsChild>
            <w:div w:id="1847094851">
              <w:marLeft w:val="0"/>
              <w:marRight w:val="0"/>
              <w:marTop w:val="0"/>
              <w:marBottom w:val="0"/>
              <w:divBdr>
                <w:top w:val="none" w:sz="0" w:space="0" w:color="auto"/>
                <w:left w:val="none" w:sz="0" w:space="0" w:color="auto"/>
                <w:bottom w:val="none" w:sz="0" w:space="0" w:color="auto"/>
                <w:right w:val="none" w:sz="0" w:space="0" w:color="auto"/>
              </w:divBdr>
              <w:divsChild>
                <w:div w:id="8738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733707">
      <w:bodyDiv w:val="1"/>
      <w:marLeft w:val="0"/>
      <w:marRight w:val="0"/>
      <w:marTop w:val="0"/>
      <w:marBottom w:val="0"/>
      <w:divBdr>
        <w:top w:val="none" w:sz="0" w:space="0" w:color="auto"/>
        <w:left w:val="none" w:sz="0" w:space="0" w:color="auto"/>
        <w:bottom w:val="none" w:sz="0" w:space="0" w:color="auto"/>
        <w:right w:val="none" w:sz="0" w:space="0" w:color="auto"/>
      </w:divBdr>
    </w:div>
    <w:div w:id="1931967229">
      <w:bodyDiv w:val="1"/>
      <w:marLeft w:val="0"/>
      <w:marRight w:val="0"/>
      <w:marTop w:val="0"/>
      <w:marBottom w:val="0"/>
      <w:divBdr>
        <w:top w:val="none" w:sz="0" w:space="0" w:color="auto"/>
        <w:left w:val="none" w:sz="0" w:space="0" w:color="auto"/>
        <w:bottom w:val="none" w:sz="0" w:space="0" w:color="auto"/>
        <w:right w:val="none" w:sz="0" w:space="0" w:color="auto"/>
      </w:divBdr>
      <w:divsChild>
        <w:div w:id="166096530">
          <w:marLeft w:val="0"/>
          <w:marRight w:val="0"/>
          <w:marTop w:val="0"/>
          <w:marBottom w:val="0"/>
          <w:divBdr>
            <w:top w:val="none" w:sz="0" w:space="0" w:color="auto"/>
            <w:left w:val="none" w:sz="0" w:space="0" w:color="auto"/>
            <w:bottom w:val="none" w:sz="0" w:space="0" w:color="auto"/>
            <w:right w:val="none" w:sz="0" w:space="0" w:color="auto"/>
          </w:divBdr>
          <w:divsChild>
            <w:div w:id="996686866">
              <w:marLeft w:val="0"/>
              <w:marRight w:val="0"/>
              <w:marTop w:val="0"/>
              <w:marBottom w:val="0"/>
              <w:divBdr>
                <w:top w:val="none" w:sz="0" w:space="0" w:color="auto"/>
                <w:left w:val="none" w:sz="0" w:space="0" w:color="auto"/>
                <w:bottom w:val="none" w:sz="0" w:space="0" w:color="auto"/>
                <w:right w:val="none" w:sz="0" w:space="0" w:color="auto"/>
              </w:divBdr>
              <w:divsChild>
                <w:div w:id="112631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812760">
      <w:bodyDiv w:val="1"/>
      <w:marLeft w:val="0"/>
      <w:marRight w:val="0"/>
      <w:marTop w:val="0"/>
      <w:marBottom w:val="0"/>
      <w:divBdr>
        <w:top w:val="none" w:sz="0" w:space="0" w:color="auto"/>
        <w:left w:val="none" w:sz="0" w:space="0" w:color="auto"/>
        <w:bottom w:val="none" w:sz="0" w:space="0" w:color="auto"/>
        <w:right w:val="none" w:sz="0" w:space="0" w:color="auto"/>
      </w:divBdr>
    </w:div>
    <w:div w:id="1988515391">
      <w:bodyDiv w:val="1"/>
      <w:marLeft w:val="0"/>
      <w:marRight w:val="0"/>
      <w:marTop w:val="0"/>
      <w:marBottom w:val="0"/>
      <w:divBdr>
        <w:top w:val="none" w:sz="0" w:space="0" w:color="auto"/>
        <w:left w:val="none" w:sz="0" w:space="0" w:color="auto"/>
        <w:bottom w:val="none" w:sz="0" w:space="0" w:color="auto"/>
        <w:right w:val="none" w:sz="0" w:space="0" w:color="auto"/>
      </w:divBdr>
    </w:div>
    <w:div w:id="1999187740">
      <w:bodyDiv w:val="1"/>
      <w:marLeft w:val="0"/>
      <w:marRight w:val="0"/>
      <w:marTop w:val="0"/>
      <w:marBottom w:val="0"/>
      <w:divBdr>
        <w:top w:val="none" w:sz="0" w:space="0" w:color="auto"/>
        <w:left w:val="none" w:sz="0" w:space="0" w:color="auto"/>
        <w:bottom w:val="none" w:sz="0" w:space="0" w:color="auto"/>
        <w:right w:val="none" w:sz="0" w:space="0" w:color="auto"/>
      </w:divBdr>
      <w:divsChild>
        <w:div w:id="835848526">
          <w:marLeft w:val="0"/>
          <w:marRight w:val="0"/>
          <w:marTop w:val="0"/>
          <w:marBottom w:val="0"/>
          <w:divBdr>
            <w:top w:val="none" w:sz="0" w:space="0" w:color="auto"/>
            <w:left w:val="none" w:sz="0" w:space="0" w:color="auto"/>
            <w:bottom w:val="none" w:sz="0" w:space="0" w:color="auto"/>
            <w:right w:val="none" w:sz="0" w:space="0" w:color="auto"/>
          </w:divBdr>
          <w:divsChild>
            <w:div w:id="1889028806">
              <w:marLeft w:val="0"/>
              <w:marRight w:val="0"/>
              <w:marTop w:val="0"/>
              <w:marBottom w:val="0"/>
              <w:divBdr>
                <w:top w:val="none" w:sz="0" w:space="0" w:color="auto"/>
                <w:left w:val="none" w:sz="0" w:space="0" w:color="auto"/>
                <w:bottom w:val="none" w:sz="0" w:space="0" w:color="auto"/>
                <w:right w:val="none" w:sz="0" w:space="0" w:color="auto"/>
              </w:divBdr>
              <w:divsChild>
                <w:div w:id="1526945514">
                  <w:marLeft w:val="0"/>
                  <w:marRight w:val="0"/>
                  <w:marTop w:val="0"/>
                  <w:marBottom w:val="0"/>
                  <w:divBdr>
                    <w:top w:val="none" w:sz="0" w:space="0" w:color="auto"/>
                    <w:left w:val="none" w:sz="0" w:space="0" w:color="auto"/>
                    <w:bottom w:val="none" w:sz="0" w:space="0" w:color="auto"/>
                    <w:right w:val="none" w:sz="0" w:space="0" w:color="auto"/>
                  </w:divBdr>
                  <w:divsChild>
                    <w:div w:id="1890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766500">
      <w:bodyDiv w:val="1"/>
      <w:marLeft w:val="0"/>
      <w:marRight w:val="0"/>
      <w:marTop w:val="0"/>
      <w:marBottom w:val="0"/>
      <w:divBdr>
        <w:top w:val="none" w:sz="0" w:space="0" w:color="auto"/>
        <w:left w:val="none" w:sz="0" w:space="0" w:color="auto"/>
        <w:bottom w:val="none" w:sz="0" w:space="0" w:color="auto"/>
        <w:right w:val="none" w:sz="0" w:space="0" w:color="auto"/>
      </w:divBdr>
      <w:divsChild>
        <w:div w:id="316539210">
          <w:marLeft w:val="0"/>
          <w:marRight w:val="0"/>
          <w:marTop w:val="0"/>
          <w:marBottom w:val="0"/>
          <w:divBdr>
            <w:top w:val="none" w:sz="0" w:space="0" w:color="auto"/>
            <w:left w:val="none" w:sz="0" w:space="0" w:color="auto"/>
            <w:bottom w:val="none" w:sz="0" w:space="0" w:color="auto"/>
            <w:right w:val="none" w:sz="0" w:space="0" w:color="auto"/>
          </w:divBdr>
          <w:divsChild>
            <w:div w:id="2108883215">
              <w:marLeft w:val="0"/>
              <w:marRight w:val="0"/>
              <w:marTop w:val="0"/>
              <w:marBottom w:val="0"/>
              <w:divBdr>
                <w:top w:val="none" w:sz="0" w:space="0" w:color="auto"/>
                <w:left w:val="none" w:sz="0" w:space="0" w:color="auto"/>
                <w:bottom w:val="none" w:sz="0" w:space="0" w:color="auto"/>
                <w:right w:val="none" w:sz="0" w:space="0" w:color="auto"/>
              </w:divBdr>
              <w:divsChild>
                <w:div w:id="195887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980645">
      <w:bodyDiv w:val="1"/>
      <w:marLeft w:val="0"/>
      <w:marRight w:val="0"/>
      <w:marTop w:val="0"/>
      <w:marBottom w:val="0"/>
      <w:divBdr>
        <w:top w:val="none" w:sz="0" w:space="0" w:color="auto"/>
        <w:left w:val="none" w:sz="0" w:space="0" w:color="auto"/>
        <w:bottom w:val="none" w:sz="0" w:space="0" w:color="auto"/>
        <w:right w:val="none" w:sz="0" w:space="0" w:color="auto"/>
      </w:divBdr>
      <w:divsChild>
        <w:div w:id="240481014">
          <w:marLeft w:val="0"/>
          <w:marRight w:val="0"/>
          <w:marTop w:val="0"/>
          <w:marBottom w:val="0"/>
          <w:divBdr>
            <w:top w:val="none" w:sz="0" w:space="0" w:color="auto"/>
            <w:left w:val="none" w:sz="0" w:space="0" w:color="auto"/>
            <w:bottom w:val="none" w:sz="0" w:space="0" w:color="auto"/>
            <w:right w:val="none" w:sz="0" w:space="0" w:color="auto"/>
          </w:divBdr>
          <w:divsChild>
            <w:div w:id="1639529803">
              <w:marLeft w:val="0"/>
              <w:marRight w:val="0"/>
              <w:marTop w:val="0"/>
              <w:marBottom w:val="0"/>
              <w:divBdr>
                <w:top w:val="none" w:sz="0" w:space="0" w:color="auto"/>
                <w:left w:val="none" w:sz="0" w:space="0" w:color="auto"/>
                <w:bottom w:val="none" w:sz="0" w:space="0" w:color="auto"/>
                <w:right w:val="none" w:sz="0" w:space="0" w:color="auto"/>
              </w:divBdr>
              <w:divsChild>
                <w:div w:id="86266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559827">
      <w:bodyDiv w:val="1"/>
      <w:marLeft w:val="0"/>
      <w:marRight w:val="0"/>
      <w:marTop w:val="0"/>
      <w:marBottom w:val="0"/>
      <w:divBdr>
        <w:top w:val="none" w:sz="0" w:space="0" w:color="auto"/>
        <w:left w:val="none" w:sz="0" w:space="0" w:color="auto"/>
        <w:bottom w:val="none" w:sz="0" w:space="0" w:color="auto"/>
        <w:right w:val="none" w:sz="0" w:space="0" w:color="auto"/>
      </w:divBdr>
      <w:divsChild>
        <w:div w:id="828398565">
          <w:marLeft w:val="0"/>
          <w:marRight w:val="0"/>
          <w:marTop w:val="0"/>
          <w:marBottom w:val="0"/>
          <w:divBdr>
            <w:top w:val="none" w:sz="0" w:space="0" w:color="auto"/>
            <w:left w:val="none" w:sz="0" w:space="0" w:color="auto"/>
            <w:bottom w:val="none" w:sz="0" w:space="0" w:color="auto"/>
            <w:right w:val="none" w:sz="0" w:space="0" w:color="auto"/>
          </w:divBdr>
          <w:divsChild>
            <w:div w:id="1654942852">
              <w:marLeft w:val="0"/>
              <w:marRight w:val="0"/>
              <w:marTop w:val="0"/>
              <w:marBottom w:val="0"/>
              <w:divBdr>
                <w:top w:val="none" w:sz="0" w:space="0" w:color="auto"/>
                <w:left w:val="none" w:sz="0" w:space="0" w:color="auto"/>
                <w:bottom w:val="none" w:sz="0" w:space="0" w:color="auto"/>
                <w:right w:val="none" w:sz="0" w:space="0" w:color="auto"/>
              </w:divBdr>
              <w:divsChild>
                <w:div w:id="140753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601636">
      <w:bodyDiv w:val="1"/>
      <w:marLeft w:val="0"/>
      <w:marRight w:val="0"/>
      <w:marTop w:val="0"/>
      <w:marBottom w:val="0"/>
      <w:divBdr>
        <w:top w:val="none" w:sz="0" w:space="0" w:color="auto"/>
        <w:left w:val="none" w:sz="0" w:space="0" w:color="auto"/>
        <w:bottom w:val="none" w:sz="0" w:space="0" w:color="auto"/>
        <w:right w:val="none" w:sz="0" w:space="0" w:color="auto"/>
      </w:divBdr>
      <w:divsChild>
        <w:div w:id="1520772385">
          <w:marLeft w:val="0"/>
          <w:marRight w:val="0"/>
          <w:marTop w:val="0"/>
          <w:marBottom w:val="0"/>
          <w:divBdr>
            <w:top w:val="none" w:sz="0" w:space="0" w:color="auto"/>
            <w:left w:val="none" w:sz="0" w:space="0" w:color="auto"/>
            <w:bottom w:val="none" w:sz="0" w:space="0" w:color="auto"/>
            <w:right w:val="none" w:sz="0" w:space="0" w:color="auto"/>
          </w:divBdr>
          <w:divsChild>
            <w:div w:id="1468351231">
              <w:marLeft w:val="0"/>
              <w:marRight w:val="0"/>
              <w:marTop w:val="0"/>
              <w:marBottom w:val="0"/>
              <w:divBdr>
                <w:top w:val="none" w:sz="0" w:space="0" w:color="auto"/>
                <w:left w:val="none" w:sz="0" w:space="0" w:color="auto"/>
                <w:bottom w:val="none" w:sz="0" w:space="0" w:color="auto"/>
                <w:right w:val="none" w:sz="0" w:space="0" w:color="auto"/>
              </w:divBdr>
              <w:divsChild>
                <w:div w:id="21705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023811">
      <w:bodyDiv w:val="1"/>
      <w:marLeft w:val="0"/>
      <w:marRight w:val="0"/>
      <w:marTop w:val="0"/>
      <w:marBottom w:val="0"/>
      <w:divBdr>
        <w:top w:val="none" w:sz="0" w:space="0" w:color="auto"/>
        <w:left w:val="none" w:sz="0" w:space="0" w:color="auto"/>
        <w:bottom w:val="none" w:sz="0" w:space="0" w:color="auto"/>
        <w:right w:val="none" w:sz="0" w:space="0" w:color="auto"/>
      </w:divBdr>
    </w:div>
    <w:div w:id="208530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3E9A6-0692-E343-A903-9C3C0B8A8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9300</Words>
  <Characters>53012</Characters>
  <Application>Microsoft Office Word</Application>
  <DocSecurity>0</DocSecurity>
  <Lines>441</Lines>
  <Paragraphs>124</Paragraphs>
  <ScaleCrop>false</ScaleCrop>
  <HeadingPairs>
    <vt:vector size="4" baseType="variant">
      <vt:variant>
        <vt:lpstr>Titolo</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62188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Microsoft Office</dc:creator>
  <cp:keywords/>
  <dc:description/>
  <cp:lastModifiedBy>Microsoft Office User</cp:lastModifiedBy>
  <cp:revision>3</cp:revision>
  <dcterms:created xsi:type="dcterms:W3CDTF">2026-11-05T13:44:00Z</dcterms:created>
  <dcterms:modified xsi:type="dcterms:W3CDTF">2026-11-06T15:00:00Z</dcterms:modified>
</cp:coreProperties>
</file>